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12" w:rsidRDefault="00020265" w:rsidP="000A6B12">
      <w:pPr>
        <w:ind w:left="2880" w:hanging="2880"/>
        <w:jc w:val="right"/>
        <w:rPr>
          <w:rFonts w:asciiTheme="minorHAnsi" w:hAnsiTheme="minorHAnsi" w:cstheme="minorHAnsi"/>
          <w:b/>
          <w:sz w:val="24"/>
          <w:szCs w:val="24"/>
        </w:rPr>
      </w:pPr>
      <w:r w:rsidRPr="000A6B12">
        <w:rPr>
          <w:rFonts w:asciiTheme="minorHAnsi" w:hAnsiTheme="minorHAnsi" w:cstheme="minorHAnsi"/>
          <w:b/>
          <w:noProof/>
          <w:sz w:val="24"/>
          <w:szCs w:val="24"/>
          <w:lang w:eastAsia="en-GB"/>
        </w:rPr>
        <w:drawing>
          <wp:inline distT="0" distB="0" distL="0" distR="0" wp14:anchorId="2E056F2A" wp14:editId="218661FF">
            <wp:extent cx="119062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PCLOlogo.jpg"/>
                    <pic:cNvPicPr/>
                  </pic:nvPicPr>
                  <pic:blipFill>
                    <a:blip r:embed="rId6">
                      <a:extLst>
                        <a:ext uri="{28A0092B-C50C-407E-A947-70E740481C1C}">
                          <a14:useLocalDpi xmlns:a14="http://schemas.microsoft.com/office/drawing/2010/main" val="0"/>
                        </a:ext>
                      </a:extLst>
                    </a:blip>
                    <a:stretch>
                      <a:fillRect/>
                    </a:stretch>
                  </pic:blipFill>
                  <pic:spPr>
                    <a:xfrm>
                      <a:off x="0" y="0"/>
                      <a:ext cx="1189491" cy="1189491"/>
                    </a:xfrm>
                    <a:prstGeom prst="rect">
                      <a:avLst/>
                    </a:prstGeom>
                  </pic:spPr>
                </pic:pic>
              </a:graphicData>
            </a:graphic>
          </wp:inline>
        </w:drawing>
      </w:r>
      <w:r w:rsidRPr="000A6B12">
        <w:rPr>
          <w:rFonts w:asciiTheme="minorHAnsi" w:hAnsiTheme="minorHAnsi" w:cstheme="minorHAnsi"/>
          <w:b/>
          <w:sz w:val="24"/>
          <w:szCs w:val="24"/>
        </w:rPr>
        <w:tab/>
      </w:r>
      <w:r w:rsidR="000A6B12">
        <w:rPr>
          <w:rFonts w:asciiTheme="minorHAnsi" w:hAnsiTheme="minorHAnsi" w:cstheme="minorHAnsi"/>
          <w:b/>
          <w:sz w:val="24"/>
          <w:szCs w:val="24"/>
        </w:rPr>
        <w:t xml:space="preserve">                                                  </w:t>
      </w:r>
      <w:r w:rsidR="000A6B12" w:rsidRPr="000A6B12">
        <w:rPr>
          <w:rFonts w:asciiTheme="minorHAnsi" w:hAnsiTheme="minorHAnsi" w:cstheme="minorHAnsi"/>
          <w:b/>
          <w:noProof/>
          <w:sz w:val="24"/>
          <w:szCs w:val="24"/>
          <w:lang w:eastAsia="en-GB"/>
        </w:rPr>
        <w:drawing>
          <wp:inline distT="0" distB="0" distL="0" distR="0" wp14:anchorId="06687CF5" wp14:editId="718E85D6">
            <wp:extent cx="1232007" cy="8763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1_NewLogo_72dpi_RGB.jpg"/>
                    <pic:cNvPicPr/>
                  </pic:nvPicPr>
                  <pic:blipFill>
                    <a:blip r:embed="rId7">
                      <a:extLst>
                        <a:ext uri="{28A0092B-C50C-407E-A947-70E740481C1C}">
                          <a14:useLocalDpi xmlns:a14="http://schemas.microsoft.com/office/drawing/2010/main" val="0"/>
                        </a:ext>
                      </a:extLst>
                    </a:blip>
                    <a:stretch>
                      <a:fillRect/>
                    </a:stretch>
                  </pic:blipFill>
                  <pic:spPr>
                    <a:xfrm>
                      <a:off x="0" y="0"/>
                      <a:ext cx="1232007" cy="876300"/>
                    </a:xfrm>
                    <a:prstGeom prst="rect">
                      <a:avLst/>
                    </a:prstGeom>
                  </pic:spPr>
                </pic:pic>
              </a:graphicData>
            </a:graphic>
          </wp:inline>
        </w:drawing>
      </w:r>
      <w:r w:rsidR="000A6B12">
        <w:rPr>
          <w:rFonts w:asciiTheme="minorHAnsi" w:hAnsiTheme="minorHAnsi" w:cstheme="minorHAnsi"/>
          <w:b/>
          <w:sz w:val="24"/>
          <w:szCs w:val="24"/>
        </w:rPr>
        <w:t xml:space="preserve">            </w:t>
      </w:r>
      <w:r w:rsidRPr="000A6B12">
        <w:rPr>
          <w:rFonts w:asciiTheme="minorHAnsi" w:hAnsiTheme="minorHAnsi" w:cstheme="minorHAnsi"/>
          <w:b/>
          <w:sz w:val="24"/>
          <w:szCs w:val="24"/>
        </w:rPr>
        <w:tab/>
        <w:t xml:space="preserve">           </w:t>
      </w:r>
      <w:r w:rsidR="000A6B12">
        <w:rPr>
          <w:rFonts w:asciiTheme="minorHAnsi" w:hAnsiTheme="minorHAnsi" w:cstheme="minorHAnsi"/>
          <w:b/>
          <w:sz w:val="24"/>
          <w:szCs w:val="24"/>
        </w:rPr>
        <w:br/>
      </w:r>
    </w:p>
    <w:p w:rsidR="000B4C82" w:rsidRPr="000A6B12" w:rsidRDefault="009836A0" w:rsidP="000A6B12">
      <w:pPr>
        <w:ind w:left="2880" w:hanging="2880"/>
        <w:jc w:val="center"/>
        <w:rPr>
          <w:rFonts w:asciiTheme="minorHAnsi" w:hAnsiTheme="minorHAnsi" w:cstheme="minorHAnsi"/>
          <w:b/>
          <w:sz w:val="24"/>
          <w:szCs w:val="24"/>
        </w:rPr>
      </w:pPr>
      <w:r w:rsidRPr="000A6B12">
        <w:rPr>
          <w:rFonts w:asciiTheme="minorHAnsi" w:hAnsiTheme="minorHAnsi" w:cstheme="minorHAnsi"/>
          <w:b/>
          <w:sz w:val="24"/>
          <w:szCs w:val="24"/>
        </w:rPr>
        <w:t>For immediate release</w:t>
      </w:r>
      <w:r w:rsidR="00020265" w:rsidRPr="000A6B12">
        <w:rPr>
          <w:rFonts w:asciiTheme="minorHAnsi" w:hAnsiTheme="minorHAnsi" w:cstheme="minorHAnsi"/>
          <w:b/>
          <w:sz w:val="24"/>
          <w:szCs w:val="24"/>
        </w:rPr>
        <w:t xml:space="preserve">      </w:t>
      </w:r>
    </w:p>
    <w:p w:rsidR="00F6285A" w:rsidRPr="000A6B12" w:rsidRDefault="000A6B12" w:rsidP="00F6285A">
      <w:pPr>
        <w:jc w:val="center"/>
        <w:rPr>
          <w:rFonts w:asciiTheme="minorHAnsi" w:hAnsiTheme="minorHAnsi" w:cstheme="minorHAnsi"/>
          <w:sz w:val="24"/>
          <w:szCs w:val="24"/>
        </w:rPr>
      </w:pPr>
      <w:r>
        <w:rPr>
          <w:rFonts w:asciiTheme="minorHAnsi" w:hAnsiTheme="minorHAnsi" w:cstheme="minorHAnsi"/>
          <w:b/>
          <w:sz w:val="24"/>
          <w:szCs w:val="24"/>
        </w:rPr>
        <w:t>Your Tidal Thames:</w:t>
      </w:r>
      <w:r>
        <w:rPr>
          <w:rFonts w:asciiTheme="minorHAnsi" w:hAnsiTheme="minorHAnsi" w:cstheme="minorHAnsi"/>
          <w:b/>
          <w:sz w:val="24"/>
          <w:szCs w:val="24"/>
        </w:rPr>
        <w:br/>
        <w:t xml:space="preserve"> H</w:t>
      </w:r>
      <w:r w:rsidR="00D23372" w:rsidRPr="000A6B12">
        <w:rPr>
          <w:rFonts w:asciiTheme="minorHAnsi" w:hAnsiTheme="minorHAnsi" w:cstheme="minorHAnsi"/>
          <w:b/>
          <w:sz w:val="24"/>
          <w:szCs w:val="24"/>
        </w:rPr>
        <w:t>ave your say</w:t>
      </w:r>
      <w:r>
        <w:rPr>
          <w:rFonts w:asciiTheme="minorHAnsi" w:hAnsiTheme="minorHAnsi" w:cstheme="minorHAnsi"/>
          <w:b/>
          <w:sz w:val="24"/>
          <w:szCs w:val="24"/>
        </w:rPr>
        <w:t xml:space="preserve"> on the future of the river</w:t>
      </w:r>
    </w:p>
    <w:p w:rsidR="000B4C82" w:rsidRPr="000A6B12" w:rsidRDefault="000A6B12" w:rsidP="00F6285A">
      <w:pPr>
        <w:pStyle w:val="ListParagraph"/>
        <w:numPr>
          <w:ilvl w:val="0"/>
          <w:numId w:val="2"/>
        </w:numPr>
        <w:rPr>
          <w:rFonts w:asciiTheme="minorHAnsi" w:hAnsiTheme="minorHAnsi" w:cstheme="minorHAnsi"/>
          <w:b/>
          <w:sz w:val="24"/>
          <w:szCs w:val="24"/>
        </w:rPr>
      </w:pPr>
      <w:r>
        <w:rPr>
          <w:rFonts w:asciiTheme="minorHAnsi" w:hAnsiTheme="minorHAnsi" w:cstheme="minorHAnsi"/>
          <w:b/>
          <w:sz w:val="24"/>
          <w:szCs w:val="24"/>
        </w:rPr>
        <w:t>P</w:t>
      </w:r>
      <w:r w:rsidR="000B4C82" w:rsidRPr="000A6B12">
        <w:rPr>
          <w:rFonts w:asciiTheme="minorHAnsi" w:hAnsiTheme="minorHAnsi" w:cstheme="minorHAnsi"/>
          <w:b/>
          <w:sz w:val="24"/>
          <w:szCs w:val="24"/>
        </w:rPr>
        <w:t xml:space="preserve">ublic </w:t>
      </w:r>
      <w:r>
        <w:rPr>
          <w:rFonts w:asciiTheme="minorHAnsi" w:hAnsiTheme="minorHAnsi" w:cstheme="minorHAnsi"/>
          <w:b/>
          <w:sz w:val="24"/>
          <w:szCs w:val="24"/>
        </w:rPr>
        <w:t>input sought to develop shared vision for the tidal Thames</w:t>
      </w:r>
      <w:r w:rsidR="00666381">
        <w:rPr>
          <w:rFonts w:asciiTheme="minorHAnsi" w:hAnsiTheme="minorHAnsi" w:cstheme="minorHAnsi"/>
          <w:b/>
          <w:sz w:val="24"/>
          <w:szCs w:val="24"/>
        </w:rPr>
        <w:t xml:space="preserve"> in Defra funded project</w:t>
      </w:r>
    </w:p>
    <w:p w:rsidR="000B4C82" w:rsidRPr="000A6B12" w:rsidRDefault="000B4C82" w:rsidP="0030295D">
      <w:pPr>
        <w:rPr>
          <w:rFonts w:asciiTheme="minorHAnsi" w:hAnsiTheme="minorHAnsi" w:cstheme="minorHAnsi"/>
          <w:sz w:val="24"/>
          <w:szCs w:val="24"/>
        </w:rPr>
      </w:pPr>
      <w:r w:rsidRPr="000A6B12">
        <w:rPr>
          <w:rFonts w:asciiTheme="minorHAnsi" w:hAnsiTheme="minorHAnsi" w:cstheme="minorHAnsi"/>
          <w:sz w:val="24"/>
          <w:szCs w:val="24"/>
        </w:rPr>
        <w:t xml:space="preserve">The first community-led plan to improve the River Thames has been launched in a new partnership between Thames21 and Thames Estuary Partnership (TEP). </w:t>
      </w:r>
    </w:p>
    <w:p w:rsidR="000B4C82" w:rsidRDefault="000B4C82" w:rsidP="007B6E2B">
      <w:pPr>
        <w:rPr>
          <w:rFonts w:asciiTheme="minorHAnsi" w:hAnsiTheme="minorHAnsi" w:cstheme="minorHAnsi"/>
          <w:sz w:val="24"/>
          <w:szCs w:val="24"/>
        </w:rPr>
      </w:pPr>
      <w:r w:rsidRPr="000A6B12">
        <w:rPr>
          <w:rFonts w:asciiTheme="minorHAnsi" w:hAnsiTheme="minorHAnsi" w:cstheme="minorHAnsi"/>
          <w:sz w:val="24"/>
          <w:szCs w:val="24"/>
        </w:rPr>
        <w:t xml:space="preserve">The two Thames charities have been tasked by </w:t>
      </w:r>
      <w:r w:rsidR="00705A53" w:rsidRPr="000A6B12">
        <w:rPr>
          <w:rFonts w:asciiTheme="minorHAnsi" w:hAnsiTheme="minorHAnsi" w:cstheme="minorHAnsi"/>
          <w:sz w:val="24"/>
          <w:szCs w:val="24"/>
        </w:rPr>
        <w:t>the G</w:t>
      </w:r>
      <w:r w:rsidRPr="000A6B12">
        <w:rPr>
          <w:rFonts w:asciiTheme="minorHAnsi" w:hAnsiTheme="minorHAnsi" w:cstheme="minorHAnsi"/>
          <w:sz w:val="24"/>
          <w:szCs w:val="24"/>
        </w:rPr>
        <w:t xml:space="preserve">overnment to help stakeholders and communities across the tideway build a plan </w:t>
      </w:r>
      <w:r w:rsidR="001D2403" w:rsidRPr="000A6B12">
        <w:rPr>
          <w:rFonts w:asciiTheme="minorHAnsi" w:hAnsiTheme="minorHAnsi" w:cstheme="minorHAnsi"/>
          <w:sz w:val="24"/>
          <w:szCs w:val="24"/>
        </w:rPr>
        <w:t>for</w:t>
      </w:r>
      <w:r w:rsidRPr="000A6B12">
        <w:rPr>
          <w:rFonts w:asciiTheme="minorHAnsi" w:hAnsiTheme="minorHAnsi" w:cstheme="minorHAnsi"/>
          <w:sz w:val="24"/>
          <w:szCs w:val="24"/>
        </w:rPr>
        <w:t xml:space="preserve"> long-term improvements in </w:t>
      </w:r>
      <w:r w:rsidR="0086164B" w:rsidRPr="000A6B12">
        <w:rPr>
          <w:rFonts w:asciiTheme="minorHAnsi" w:hAnsiTheme="minorHAnsi" w:cstheme="minorHAnsi"/>
          <w:sz w:val="24"/>
          <w:szCs w:val="24"/>
        </w:rPr>
        <w:t xml:space="preserve">the </w:t>
      </w:r>
      <w:r w:rsidRPr="000A6B12">
        <w:rPr>
          <w:rFonts w:asciiTheme="minorHAnsi" w:hAnsiTheme="minorHAnsi" w:cstheme="minorHAnsi"/>
          <w:sz w:val="24"/>
          <w:szCs w:val="24"/>
        </w:rPr>
        <w:t xml:space="preserve">water quality and </w:t>
      </w:r>
      <w:r w:rsidR="001D2403" w:rsidRPr="000A6B12">
        <w:rPr>
          <w:rFonts w:asciiTheme="minorHAnsi" w:hAnsiTheme="minorHAnsi" w:cstheme="minorHAnsi"/>
          <w:sz w:val="24"/>
          <w:szCs w:val="24"/>
        </w:rPr>
        <w:t>ecological</w:t>
      </w:r>
      <w:r w:rsidRPr="000A6B12">
        <w:rPr>
          <w:rFonts w:asciiTheme="minorHAnsi" w:hAnsiTheme="minorHAnsi" w:cstheme="minorHAnsi"/>
          <w:sz w:val="24"/>
          <w:szCs w:val="24"/>
        </w:rPr>
        <w:t xml:space="preserve"> health </w:t>
      </w:r>
      <w:r w:rsidR="001D2403" w:rsidRPr="000A6B12">
        <w:rPr>
          <w:rFonts w:asciiTheme="minorHAnsi" w:hAnsiTheme="minorHAnsi" w:cstheme="minorHAnsi"/>
          <w:sz w:val="24"/>
          <w:szCs w:val="24"/>
        </w:rPr>
        <w:t>of</w:t>
      </w:r>
      <w:r w:rsidRPr="000A6B12">
        <w:rPr>
          <w:rFonts w:asciiTheme="minorHAnsi" w:hAnsiTheme="minorHAnsi" w:cstheme="minorHAnsi"/>
          <w:sz w:val="24"/>
          <w:szCs w:val="24"/>
        </w:rPr>
        <w:t xml:space="preserve"> the </w:t>
      </w:r>
      <w:r w:rsidR="00D23372" w:rsidRPr="000A6B12">
        <w:rPr>
          <w:rFonts w:asciiTheme="minorHAnsi" w:hAnsiTheme="minorHAnsi" w:cstheme="minorHAnsi"/>
          <w:sz w:val="24"/>
          <w:szCs w:val="24"/>
        </w:rPr>
        <w:t xml:space="preserve">tidal </w:t>
      </w:r>
      <w:r w:rsidRPr="000A6B12">
        <w:rPr>
          <w:rFonts w:asciiTheme="minorHAnsi" w:hAnsiTheme="minorHAnsi" w:cstheme="minorHAnsi"/>
          <w:sz w:val="24"/>
          <w:szCs w:val="24"/>
        </w:rPr>
        <w:t xml:space="preserve">Thames.  </w:t>
      </w:r>
    </w:p>
    <w:p w:rsidR="00666381" w:rsidRPr="000A6B12" w:rsidRDefault="00666381" w:rsidP="007B6E2B">
      <w:pPr>
        <w:rPr>
          <w:rFonts w:asciiTheme="minorHAnsi" w:hAnsiTheme="minorHAnsi" w:cstheme="minorHAnsi"/>
          <w:sz w:val="24"/>
          <w:szCs w:val="24"/>
        </w:rPr>
      </w:pPr>
      <w:r>
        <w:rPr>
          <w:rFonts w:asciiTheme="minorHAnsi" w:hAnsiTheme="minorHAnsi" w:cstheme="minorHAnsi"/>
          <w:sz w:val="24"/>
          <w:szCs w:val="24"/>
        </w:rPr>
        <w:t>Public and stakeholder views will be sought at a series</w:t>
      </w:r>
      <w:r w:rsidR="008F2BA4">
        <w:rPr>
          <w:rFonts w:asciiTheme="minorHAnsi" w:hAnsiTheme="minorHAnsi" w:cstheme="minorHAnsi"/>
          <w:sz w:val="24"/>
          <w:szCs w:val="24"/>
        </w:rPr>
        <w:t xml:space="preserve"> of pop-up workshops and one to one </w:t>
      </w:r>
      <w:bookmarkStart w:id="0" w:name="_GoBack"/>
      <w:bookmarkEnd w:id="0"/>
      <w:r w:rsidR="008F2BA4">
        <w:rPr>
          <w:rFonts w:asciiTheme="minorHAnsi" w:hAnsiTheme="minorHAnsi" w:cstheme="minorHAnsi"/>
          <w:sz w:val="24"/>
          <w:szCs w:val="24"/>
        </w:rPr>
        <w:t>meetings. The first pop-</w:t>
      </w:r>
      <w:r>
        <w:rPr>
          <w:rFonts w:asciiTheme="minorHAnsi" w:hAnsiTheme="minorHAnsi" w:cstheme="minorHAnsi"/>
          <w:sz w:val="24"/>
          <w:szCs w:val="24"/>
        </w:rPr>
        <w:t>up workshop, and chance for people to have their say will be held on June 1</w:t>
      </w:r>
      <w:r w:rsidRPr="00666381">
        <w:rPr>
          <w:rFonts w:asciiTheme="minorHAnsi" w:hAnsiTheme="minorHAnsi" w:cstheme="minorHAnsi"/>
          <w:sz w:val="24"/>
          <w:szCs w:val="24"/>
          <w:vertAlign w:val="superscript"/>
        </w:rPr>
        <w:t>st</w:t>
      </w:r>
      <w:r>
        <w:rPr>
          <w:rFonts w:asciiTheme="minorHAnsi" w:hAnsiTheme="minorHAnsi" w:cstheme="minorHAnsi"/>
          <w:sz w:val="24"/>
          <w:szCs w:val="24"/>
        </w:rPr>
        <w:t>.</w:t>
      </w:r>
    </w:p>
    <w:p w:rsidR="000B4C82" w:rsidRPr="000A6B12" w:rsidRDefault="00D23372" w:rsidP="001C3EB1">
      <w:pPr>
        <w:rPr>
          <w:rFonts w:asciiTheme="minorHAnsi" w:hAnsiTheme="minorHAnsi" w:cstheme="minorHAnsi"/>
          <w:sz w:val="24"/>
          <w:szCs w:val="24"/>
        </w:rPr>
      </w:pPr>
      <w:r w:rsidRPr="000A6B12">
        <w:rPr>
          <w:rFonts w:asciiTheme="minorHAnsi" w:hAnsiTheme="minorHAnsi" w:cstheme="minorHAnsi"/>
          <w:sz w:val="24"/>
          <w:szCs w:val="24"/>
        </w:rPr>
        <w:t>The ‘Your Tidal Thames’</w:t>
      </w:r>
      <w:r w:rsidR="00E42ECE" w:rsidRPr="000A6B12">
        <w:rPr>
          <w:rFonts w:asciiTheme="minorHAnsi" w:hAnsiTheme="minorHAnsi" w:cstheme="minorHAnsi"/>
          <w:sz w:val="24"/>
          <w:szCs w:val="24"/>
        </w:rPr>
        <w:t xml:space="preserve"> </w:t>
      </w:r>
      <w:r w:rsidRPr="000A6B12">
        <w:rPr>
          <w:rFonts w:asciiTheme="minorHAnsi" w:hAnsiTheme="minorHAnsi" w:cstheme="minorHAnsi"/>
          <w:sz w:val="24"/>
          <w:szCs w:val="24"/>
        </w:rPr>
        <w:t xml:space="preserve">project </w:t>
      </w:r>
      <w:r w:rsidR="000B4C82" w:rsidRPr="000A6B12">
        <w:rPr>
          <w:rFonts w:asciiTheme="minorHAnsi" w:hAnsiTheme="minorHAnsi" w:cstheme="minorHAnsi"/>
          <w:sz w:val="24"/>
          <w:szCs w:val="24"/>
        </w:rPr>
        <w:t>follows the laun</w:t>
      </w:r>
      <w:r w:rsidR="00666381">
        <w:rPr>
          <w:rFonts w:asciiTheme="minorHAnsi" w:hAnsiTheme="minorHAnsi" w:cstheme="minorHAnsi"/>
          <w:sz w:val="24"/>
          <w:szCs w:val="24"/>
        </w:rPr>
        <w:t>ch in January this year by Defra</w:t>
      </w:r>
      <w:r w:rsidR="000B4C82" w:rsidRPr="000A6B12">
        <w:rPr>
          <w:rFonts w:asciiTheme="minorHAnsi" w:hAnsiTheme="minorHAnsi" w:cstheme="minorHAnsi"/>
          <w:sz w:val="24"/>
          <w:szCs w:val="24"/>
        </w:rPr>
        <w:t xml:space="preserve"> and the Environme</w:t>
      </w:r>
      <w:r w:rsidR="009836A0" w:rsidRPr="000A6B12">
        <w:rPr>
          <w:rFonts w:asciiTheme="minorHAnsi" w:hAnsiTheme="minorHAnsi" w:cstheme="minorHAnsi"/>
          <w:sz w:val="24"/>
          <w:szCs w:val="24"/>
        </w:rPr>
        <w:t>nt Agency of a ‘catchment-based’</w:t>
      </w:r>
      <w:r w:rsidR="000B4C82" w:rsidRPr="000A6B12">
        <w:rPr>
          <w:rFonts w:asciiTheme="minorHAnsi" w:hAnsiTheme="minorHAnsi" w:cstheme="minorHAnsi"/>
          <w:sz w:val="24"/>
          <w:szCs w:val="24"/>
        </w:rPr>
        <w:t xml:space="preserve"> approach to working with people and organisations that can make a difference to the health of England’s water environments.  25 river catchments across England have been selected to test out this approach to river basin management planning, before it is expanded across the country.</w:t>
      </w:r>
      <w:r w:rsidRPr="000A6B12">
        <w:rPr>
          <w:rFonts w:asciiTheme="minorHAnsi" w:hAnsiTheme="minorHAnsi" w:cstheme="minorHAnsi"/>
          <w:sz w:val="24"/>
          <w:szCs w:val="24"/>
        </w:rPr>
        <w:t xml:space="preserve"> Your Tidal Thames is the only catchment pilot on a tidal river.</w:t>
      </w:r>
    </w:p>
    <w:p w:rsidR="000B4C82" w:rsidRPr="000A6B12" w:rsidRDefault="000B4C82" w:rsidP="00146F8B">
      <w:pPr>
        <w:rPr>
          <w:rFonts w:asciiTheme="minorHAnsi" w:hAnsiTheme="minorHAnsi" w:cstheme="minorHAnsi"/>
          <w:sz w:val="24"/>
          <w:szCs w:val="24"/>
        </w:rPr>
      </w:pPr>
      <w:r w:rsidRPr="000A6B12">
        <w:rPr>
          <w:rFonts w:asciiTheme="minorHAnsi" w:hAnsiTheme="minorHAnsi" w:cstheme="minorHAnsi"/>
          <w:sz w:val="24"/>
          <w:szCs w:val="24"/>
        </w:rPr>
        <w:t>The initiative grew out of the Water Framework Directive, which commits EU member states to achieving ‘good status’ for all water bodies.</w:t>
      </w:r>
    </w:p>
    <w:p w:rsidR="009836A0" w:rsidRPr="000A6B12" w:rsidRDefault="009836A0" w:rsidP="009836A0">
      <w:pPr>
        <w:pStyle w:val="NormalWeb"/>
        <w:rPr>
          <w:rFonts w:asciiTheme="minorHAnsi" w:hAnsiTheme="minorHAnsi" w:cstheme="minorHAnsi"/>
        </w:rPr>
      </w:pPr>
      <w:r w:rsidRPr="000A6B12">
        <w:rPr>
          <w:rFonts w:asciiTheme="minorHAnsi" w:hAnsiTheme="minorHAnsi" w:cstheme="minorHAnsi"/>
          <w:bCs/>
        </w:rPr>
        <w:t>Water Minister Richard Benyon said:</w:t>
      </w:r>
      <w:r w:rsidR="0046127F" w:rsidRPr="000A6B12">
        <w:rPr>
          <w:rFonts w:asciiTheme="minorHAnsi" w:hAnsiTheme="minorHAnsi" w:cstheme="minorHAnsi"/>
        </w:rPr>
        <w:t xml:space="preserve"> “</w:t>
      </w:r>
      <w:r w:rsidRPr="000A6B12">
        <w:rPr>
          <w:rFonts w:asciiTheme="minorHAnsi" w:hAnsiTheme="minorHAnsi" w:cstheme="minorHAnsi"/>
          <w:bCs/>
        </w:rPr>
        <w:t>Our rivers are vital for our health, well-being, leisure and the environment and we’ve all got a role to play in making sure they are as clean as they can be.</w:t>
      </w:r>
      <w:r w:rsidR="00295D62" w:rsidRPr="000A6B12">
        <w:rPr>
          <w:rFonts w:asciiTheme="minorHAnsi" w:hAnsiTheme="minorHAnsi" w:cstheme="minorHAnsi"/>
        </w:rPr>
        <w:t xml:space="preserve"> </w:t>
      </w:r>
      <w:r w:rsidRPr="000A6B12">
        <w:rPr>
          <w:rFonts w:asciiTheme="minorHAnsi" w:hAnsiTheme="minorHAnsi" w:cstheme="minorHAnsi"/>
          <w:bCs/>
        </w:rPr>
        <w:t>People don’t always make the link between the water in their rivers and their own actions, such as how they use water at home. This type of collaborative, community led project will inspire people to value their local rivers and to take action to look after them.</w:t>
      </w:r>
      <w:r w:rsidR="0046127F" w:rsidRPr="000A6B12">
        <w:rPr>
          <w:rFonts w:asciiTheme="minorHAnsi" w:hAnsiTheme="minorHAnsi" w:cstheme="minorHAnsi"/>
          <w:bCs/>
        </w:rPr>
        <w:t>”</w:t>
      </w:r>
    </w:p>
    <w:p w:rsidR="000B4C82" w:rsidRPr="000A6B12" w:rsidRDefault="000B4C82" w:rsidP="00EE70B2">
      <w:pPr>
        <w:rPr>
          <w:rFonts w:asciiTheme="minorHAnsi" w:hAnsiTheme="minorHAnsi" w:cstheme="minorHAnsi"/>
          <w:sz w:val="24"/>
          <w:szCs w:val="24"/>
        </w:rPr>
      </w:pPr>
      <w:r w:rsidRPr="000A6B12">
        <w:rPr>
          <w:rFonts w:asciiTheme="minorHAnsi" w:hAnsiTheme="minorHAnsi" w:cstheme="minorHAnsi"/>
          <w:sz w:val="24"/>
          <w:szCs w:val="24"/>
        </w:rPr>
        <w:t xml:space="preserve">Thames21 Chief Executive Debbie Leach said:  “The tidal River Thames was rightly selected as a Pilot Catchment.  The </w:t>
      </w:r>
      <w:smartTag w:uri="urn:schemas-microsoft-com:office:smarttags" w:element="place">
        <w:r w:rsidRPr="000A6B12">
          <w:rPr>
            <w:rFonts w:asciiTheme="minorHAnsi" w:hAnsiTheme="minorHAnsi" w:cstheme="minorHAnsi"/>
            <w:sz w:val="24"/>
            <w:szCs w:val="24"/>
          </w:rPr>
          <w:t>Thames</w:t>
        </w:r>
      </w:smartTag>
      <w:r w:rsidRPr="000A6B12">
        <w:rPr>
          <w:rFonts w:asciiTheme="minorHAnsi" w:hAnsiTheme="minorHAnsi" w:cstheme="minorHAnsi"/>
          <w:sz w:val="24"/>
          <w:szCs w:val="24"/>
        </w:rPr>
        <w:t xml:space="preserve"> is the most complex and fascinating river in the country, and everyone who uses or benefits from it should have a say in its future well-being.  By </w:t>
      </w:r>
      <w:r w:rsidRPr="000A6B12">
        <w:rPr>
          <w:rFonts w:asciiTheme="minorHAnsi" w:hAnsiTheme="minorHAnsi" w:cstheme="minorHAnsi"/>
          <w:sz w:val="24"/>
          <w:szCs w:val="24"/>
        </w:rPr>
        <w:lastRenderedPageBreak/>
        <w:t>working together to co-</w:t>
      </w:r>
      <w:r w:rsidR="001D2403" w:rsidRPr="000A6B12">
        <w:rPr>
          <w:rFonts w:asciiTheme="minorHAnsi" w:hAnsiTheme="minorHAnsi" w:cstheme="minorHAnsi"/>
          <w:sz w:val="24"/>
          <w:szCs w:val="24"/>
        </w:rPr>
        <w:t>h</w:t>
      </w:r>
      <w:r w:rsidR="00194F76" w:rsidRPr="000A6B12">
        <w:rPr>
          <w:rFonts w:asciiTheme="minorHAnsi" w:hAnsiTheme="minorHAnsi" w:cstheme="minorHAnsi"/>
          <w:sz w:val="24"/>
          <w:szCs w:val="24"/>
        </w:rPr>
        <w:t>ost Your Tidal Thames</w:t>
      </w:r>
      <w:r w:rsidRPr="000A6B12">
        <w:rPr>
          <w:rFonts w:asciiTheme="minorHAnsi" w:hAnsiTheme="minorHAnsi" w:cstheme="minorHAnsi"/>
          <w:sz w:val="24"/>
          <w:szCs w:val="24"/>
        </w:rPr>
        <w:t>, Thames21 and TEP can provide the reach, experience and expertise to involve and bring together the huge variety of stakeholders and interests in the Tidal Thames.”</w:t>
      </w:r>
    </w:p>
    <w:p w:rsidR="000B4C82" w:rsidRPr="000A6B12" w:rsidRDefault="000B4C82" w:rsidP="001C3EB1">
      <w:pPr>
        <w:rPr>
          <w:rFonts w:asciiTheme="minorHAnsi" w:hAnsiTheme="minorHAnsi" w:cstheme="minorHAnsi"/>
          <w:sz w:val="24"/>
          <w:szCs w:val="24"/>
        </w:rPr>
      </w:pPr>
      <w:r w:rsidRPr="000A6B12">
        <w:rPr>
          <w:rFonts w:asciiTheme="minorHAnsi" w:hAnsiTheme="minorHAnsi" w:cstheme="minorHAnsi"/>
          <w:sz w:val="24"/>
          <w:szCs w:val="24"/>
        </w:rPr>
        <w:t xml:space="preserve">Thames Estuary Partnership Director Jill Goddard said:  “We’re looking forward to a productive year collaborating with the wide mix of partners who make up the Thames community to produce a plan that has genuine support and delivery.”  </w:t>
      </w:r>
    </w:p>
    <w:p w:rsidR="000B4C82" w:rsidRPr="000A6B12" w:rsidRDefault="000B4C82" w:rsidP="001C3EB1">
      <w:pPr>
        <w:rPr>
          <w:rFonts w:asciiTheme="minorHAnsi" w:hAnsiTheme="minorHAnsi" w:cstheme="minorHAnsi"/>
          <w:sz w:val="24"/>
          <w:szCs w:val="24"/>
        </w:rPr>
      </w:pPr>
      <w:r w:rsidRPr="000A6B12">
        <w:rPr>
          <w:rFonts w:asciiTheme="minorHAnsi" w:hAnsiTheme="minorHAnsi" w:cstheme="minorHAnsi"/>
          <w:sz w:val="24"/>
          <w:szCs w:val="24"/>
        </w:rPr>
        <w:t>At present the status of the tidal Thames has been classified as ‘moderate’- the a</w:t>
      </w:r>
      <w:r w:rsidR="00F8419C" w:rsidRPr="000A6B12">
        <w:rPr>
          <w:rFonts w:asciiTheme="minorHAnsi" w:hAnsiTheme="minorHAnsi" w:cstheme="minorHAnsi"/>
          <w:sz w:val="24"/>
          <w:szCs w:val="24"/>
        </w:rPr>
        <w:t>im is that the river should work towards</w:t>
      </w:r>
      <w:r w:rsidRPr="000A6B12">
        <w:rPr>
          <w:rFonts w:asciiTheme="minorHAnsi" w:hAnsiTheme="minorHAnsi" w:cstheme="minorHAnsi"/>
          <w:sz w:val="24"/>
          <w:szCs w:val="24"/>
        </w:rPr>
        <w:t xml:space="preserve"> ‘good’ water quality </w:t>
      </w:r>
      <w:r w:rsidR="00F8419C" w:rsidRPr="000A6B12">
        <w:rPr>
          <w:rFonts w:asciiTheme="minorHAnsi" w:hAnsiTheme="minorHAnsi" w:cstheme="minorHAnsi"/>
          <w:sz w:val="24"/>
          <w:szCs w:val="24"/>
        </w:rPr>
        <w:t>and ecological potential, with reviews in 2015, 2021 and 2027</w:t>
      </w:r>
      <w:r w:rsidRPr="000A6B12">
        <w:rPr>
          <w:rFonts w:asciiTheme="minorHAnsi" w:hAnsiTheme="minorHAnsi" w:cstheme="minorHAnsi"/>
          <w:sz w:val="24"/>
          <w:szCs w:val="24"/>
        </w:rPr>
        <w:t>.</w:t>
      </w:r>
    </w:p>
    <w:p w:rsidR="000B4C82" w:rsidRPr="000A6B12" w:rsidRDefault="000B4C82" w:rsidP="001C3EB1">
      <w:pPr>
        <w:rPr>
          <w:rFonts w:asciiTheme="minorHAnsi" w:hAnsiTheme="minorHAnsi" w:cstheme="minorHAnsi"/>
          <w:sz w:val="24"/>
          <w:szCs w:val="24"/>
        </w:rPr>
      </w:pPr>
      <w:r w:rsidRPr="000A6B12">
        <w:rPr>
          <w:rFonts w:asciiTheme="minorHAnsi" w:hAnsiTheme="minorHAnsi" w:cstheme="minorHAnsi"/>
          <w:sz w:val="24"/>
          <w:szCs w:val="24"/>
        </w:rPr>
        <w:t xml:space="preserve">Thames21 and TEP combined have 36 years’ experience working on the river and in stakeholder engagement. </w:t>
      </w:r>
      <w:r w:rsidR="001D2403" w:rsidRPr="000A6B12">
        <w:rPr>
          <w:rFonts w:asciiTheme="minorHAnsi" w:hAnsiTheme="minorHAnsi" w:cstheme="minorHAnsi"/>
          <w:sz w:val="24"/>
          <w:szCs w:val="24"/>
        </w:rPr>
        <w:t>The engagement</w:t>
      </w:r>
      <w:r w:rsidRPr="000A6B12">
        <w:rPr>
          <w:rFonts w:asciiTheme="minorHAnsi" w:hAnsiTheme="minorHAnsi" w:cstheme="minorHAnsi"/>
          <w:sz w:val="24"/>
          <w:szCs w:val="24"/>
        </w:rPr>
        <w:t xml:space="preserve"> process will involve people and organisations from Teddington Lock downstream to Haven Point on the north bank of the Thames Estuary in Essex and Warden Point on the south bank in Kent.  The plan will be developed over the next year and will lead to practical delivery and action to improve the </w:t>
      </w:r>
      <w:r w:rsidR="00695854" w:rsidRPr="000A6B12">
        <w:rPr>
          <w:rFonts w:asciiTheme="minorHAnsi" w:hAnsiTheme="minorHAnsi" w:cstheme="minorHAnsi"/>
          <w:sz w:val="24"/>
          <w:szCs w:val="24"/>
        </w:rPr>
        <w:t xml:space="preserve">tidal </w:t>
      </w:r>
      <w:r w:rsidRPr="000A6B12">
        <w:rPr>
          <w:rFonts w:asciiTheme="minorHAnsi" w:hAnsiTheme="minorHAnsi" w:cstheme="minorHAnsi"/>
          <w:sz w:val="24"/>
          <w:szCs w:val="24"/>
        </w:rPr>
        <w:t xml:space="preserve">Thames. </w:t>
      </w:r>
    </w:p>
    <w:p w:rsidR="00C30558" w:rsidRPr="000A6B12" w:rsidRDefault="00C30558" w:rsidP="001C3EB1">
      <w:pPr>
        <w:rPr>
          <w:rFonts w:asciiTheme="minorHAnsi" w:hAnsiTheme="minorHAnsi" w:cstheme="minorHAnsi"/>
          <w:sz w:val="24"/>
          <w:szCs w:val="24"/>
        </w:rPr>
      </w:pPr>
      <w:r w:rsidRPr="000A6B12">
        <w:rPr>
          <w:rFonts w:asciiTheme="minorHAnsi" w:hAnsiTheme="minorHAnsi" w:cstheme="minorHAnsi"/>
          <w:sz w:val="24"/>
          <w:szCs w:val="24"/>
        </w:rPr>
        <w:t xml:space="preserve">The first pop up workshop and opportunity for people to have their say in the development of the plan will be </w:t>
      </w:r>
      <w:r w:rsidR="00BD1DF2" w:rsidRPr="000A6B12">
        <w:rPr>
          <w:rFonts w:asciiTheme="minorHAnsi" w:hAnsiTheme="minorHAnsi" w:cstheme="minorHAnsi"/>
          <w:sz w:val="24"/>
          <w:szCs w:val="24"/>
        </w:rPr>
        <w:t>on 1</w:t>
      </w:r>
      <w:r w:rsidR="00BD1DF2" w:rsidRPr="000A6B12">
        <w:rPr>
          <w:rFonts w:asciiTheme="minorHAnsi" w:hAnsiTheme="minorHAnsi" w:cstheme="minorHAnsi"/>
          <w:sz w:val="24"/>
          <w:szCs w:val="24"/>
          <w:vertAlign w:val="superscript"/>
        </w:rPr>
        <w:t>st</w:t>
      </w:r>
      <w:r w:rsidR="00BD1DF2" w:rsidRPr="000A6B12">
        <w:rPr>
          <w:rFonts w:asciiTheme="minorHAnsi" w:hAnsiTheme="minorHAnsi" w:cstheme="minorHAnsi"/>
          <w:sz w:val="24"/>
          <w:szCs w:val="24"/>
        </w:rPr>
        <w:t xml:space="preserve"> June, 4pm to 7pm on the South Bank. Contact Thames21 for further details.</w:t>
      </w:r>
    </w:p>
    <w:p w:rsidR="00BD1DF2" w:rsidRPr="000A6B12" w:rsidRDefault="00BD1DF2" w:rsidP="001C3EB1">
      <w:pPr>
        <w:rPr>
          <w:rFonts w:asciiTheme="minorHAnsi" w:hAnsiTheme="minorHAnsi" w:cstheme="minorHAnsi"/>
          <w:sz w:val="24"/>
          <w:szCs w:val="24"/>
        </w:rPr>
      </w:pPr>
      <w:r w:rsidRPr="000A6B12">
        <w:rPr>
          <w:rFonts w:asciiTheme="minorHAnsi" w:hAnsiTheme="minorHAnsi" w:cstheme="minorHAnsi"/>
          <w:sz w:val="24"/>
          <w:szCs w:val="24"/>
        </w:rPr>
        <w:t xml:space="preserve">For more information, contact Alice Hall: </w:t>
      </w:r>
      <w:hyperlink r:id="rId8" w:history="1">
        <w:r w:rsidR="000A6B12" w:rsidRPr="000A6B12">
          <w:rPr>
            <w:rStyle w:val="Hyperlink"/>
            <w:rFonts w:asciiTheme="minorHAnsi" w:hAnsiTheme="minorHAnsi" w:cstheme="minorHAnsi"/>
            <w:sz w:val="24"/>
            <w:szCs w:val="24"/>
          </w:rPr>
          <w:t>alice.hall@thames21.org.uk/</w:t>
        </w:r>
      </w:hyperlink>
      <w:r w:rsidR="000A6B12" w:rsidRPr="000A6B12">
        <w:rPr>
          <w:rFonts w:asciiTheme="minorHAnsi" w:hAnsiTheme="minorHAnsi" w:cstheme="minorHAnsi"/>
          <w:sz w:val="24"/>
          <w:szCs w:val="24"/>
        </w:rPr>
        <w:t xml:space="preserve"> </w:t>
      </w:r>
      <w:r w:rsidR="000A6B12" w:rsidRPr="000A6B12">
        <w:rPr>
          <w:rFonts w:asciiTheme="minorHAnsi" w:hAnsiTheme="minorHAnsi" w:cstheme="minorHAnsi"/>
          <w:color w:val="444444"/>
        </w:rPr>
        <w:t>07824 692 592</w:t>
      </w:r>
      <w:r w:rsidRPr="000A6B12">
        <w:rPr>
          <w:rFonts w:asciiTheme="minorHAnsi" w:hAnsiTheme="minorHAnsi" w:cstheme="minorHAnsi"/>
          <w:sz w:val="24"/>
          <w:szCs w:val="24"/>
        </w:rPr>
        <w:br/>
        <w:t xml:space="preserve">or </w:t>
      </w:r>
      <w:r w:rsidR="000A6B12" w:rsidRPr="000A6B12">
        <w:rPr>
          <w:rFonts w:asciiTheme="minorHAnsi" w:hAnsiTheme="minorHAnsi" w:cstheme="minorHAnsi"/>
          <w:color w:val="444444"/>
        </w:rPr>
        <w:t>Amy Pryor: </w:t>
      </w:r>
      <w:hyperlink r:id="rId9" w:tgtFrame="_blank" w:history="1">
        <w:r w:rsidR="000A6B12" w:rsidRPr="000A6B12">
          <w:rPr>
            <w:rStyle w:val="Hyperlink"/>
            <w:rFonts w:asciiTheme="minorHAnsi" w:hAnsiTheme="minorHAnsi" w:cstheme="minorHAnsi"/>
            <w:color w:val="743399"/>
          </w:rPr>
          <w:t>a.pryor@ucl.ac.uk</w:t>
        </w:r>
      </w:hyperlink>
      <w:r w:rsidR="000A6B12" w:rsidRPr="000A6B12">
        <w:rPr>
          <w:rFonts w:asciiTheme="minorHAnsi" w:hAnsiTheme="minorHAnsi" w:cstheme="minorHAnsi"/>
          <w:color w:val="444444"/>
        </w:rPr>
        <w:t>/07917758851</w:t>
      </w:r>
    </w:p>
    <w:p w:rsidR="000A6B12" w:rsidRPr="000A6B12" w:rsidRDefault="000A6B12" w:rsidP="000A6B12">
      <w:pPr>
        <w:jc w:val="both"/>
        <w:rPr>
          <w:rFonts w:asciiTheme="minorHAnsi" w:hAnsiTheme="minorHAnsi" w:cstheme="minorHAnsi"/>
          <w:b/>
          <w:bCs/>
          <w:iCs/>
        </w:rPr>
      </w:pPr>
      <w:r w:rsidRPr="000A6B12">
        <w:rPr>
          <w:rFonts w:asciiTheme="minorHAnsi" w:hAnsiTheme="minorHAnsi" w:cstheme="minorHAnsi"/>
          <w:b/>
          <w:bCs/>
          <w:iCs/>
        </w:rPr>
        <w:t xml:space="preserve">Media enquiries, images and interviews: please contact Emily Braham on 020 7213 0166 or 07827 352675 or </w:t>
      </w:r>
      <w:r w:rsidRPr="000A6B12">
        <w:rPr>
          <w:rFonts w:asciiTheme="minorHAnsi" w:hAnsiTheme="minorHAnsi" w:cstheme="minorHAnsi"/>
          <w:b/>
          <w:bCs/>
          <w:iCs/>
          <w:color w:val="0000FF"/>
          <w:u w:val="single"/>
        </w:rPr>
        <w:t>emily.braham</w:t>
      </w:r>
      <w:hyperlink r:id="rId10" w:history="1">
        <w:r w:rsidRPr="000A6B12">
          <w:rPr>
            <w:rStyle w:val="Hyperlink"/>
            <w:rFonts w:asciiTheme="minorHAnsi" w:hAnsiTheme="minorHAnsi" w:cstheme="minorHAnsi"/>
            <w:b/>
            <w:bCs/>
            <w:iCs/>
          </w:rPr>
          <w:t>@thames21.org.uk</w:t>
        </w:r>
      </w:hyperlink>
      <w:r w:rsidRPr="000A6B12">
        <w:rPr>
          <w:rFonts w:asciiTheme="minorHAnsi" w:hAnsiTheme="minorHAnsi" w:cstheme="minorHAnsi"/>
          <w:b/>
          <w:bCs/>
          <w:iCs/>
        </w:rPr>
        <w:t xml:space="preserve">  </w:t>
      </w:r>
    </w:p>
    <w:p w:rsidR="000B4C82" w:rsidRPr="000A6B12" w:rsidRDefault="000B4C82">
      <w:pPr>
        <w:rPr>
          <w:rFonts w:asciiTheme="minorHAnsi" w:hAnsiTheme="minorHAnsi" w:cstheme="minorHAnsi"/>
        </w:rPr>
      </w:pPr>
      <w:r w:rsidRPr="000A6B12">
        <w:rPr>
          <w:rFonts w:asciiTheme="minorHAnsi" w:hAnsiTheme="minorHAnsi" w:cstheme="minorHAnsi"/>
        </w:rPr>
        <w:t>Notes to editors:</w:t>
      </w:r>
      <w:r w:rsidR="00FB0DF1" w:rsidRPr="000A6B12">
        <w:rPr>
          <w:rFonts w:asciiTheme="minorHAnsi" w:hAnsiTheme="minorHAnsi" w:cstheme="minorHAnsi"/>
        </w:rPr>
        <w:t xml:space="preserve"> </w:t>
      </w:r>
    </w:p>
    <w:p w:rsidR="000B4C82" w:rsidRDefault="000B4C82" w:rsidP="00604800">
      <w:pPr>
        <w:numPr>
          <w:ilvl w:val="0"/>
          <w:numId w:val="1"/>
        </w:numPr>
        <w:spacing w:after="0" w:line="240" w:lineRule="auto"/>
        <w:jc w:val="both"/>
        <w:rPr>
          <w:bCs/>
          <w:iCs/>
          <w:sz w:val="20"/>
          <w:szCs w:val="20"/>
        </w:rPr>
      </w:pPr>
      <w:bookmarkStart w:id="1" w:name="OLE_LINK2"/>
      <w:r w:rsidRPr="009A567F">
        <w:rPr>
          <w:b/>
          <w:bCs/>
          <w:iCs/>
          <w:sz w:val="20"/>
          <w:szCs w:val="20"/>
        </w:rPr>
        <w:t xml:space="preserve">Thames21 </w:t>
      </w:r>
      <w:r w:rsidRPr="009A567F">
        <w:rPr>
          <w:bCs/>
          <w:iCs/>
          <w:sz w:val="20"/>
          <w:szCs w:val="20"/>
        </w:rPr>
        <w:t xml:space="preserve">is an environmental charity (registered number 1103997) working to bring </w:t>
      </w:r>
      <w:smartTag w:uri="urn:schemas-microsoft-com:office:smarttags" w:element="place">
        <w:r w:rsidRPr="009A567F">
          <w:rPr>
            <w:bCs/>
            <w:iCs/>
            <w:sz w:val="20"/>
            <w:szCs w:val="20"/>
          </w:rPr>
          <w:t>London</w:t>
        </w:r>
      </w:smartTag>
      <w:r w:rsidRPr="009A567F">
        <w:rPr>
          <w:bCs/>
          <w:iCs/>
          <w:sz w:val="20"/>
          <w:szCs w:val="20"/>
        </w:rPr>
        <w:t xml:space="preserve">’s waterways to life. Each year, with the help of around </w:t>
      </w:r>
      <w:r w:rsidR="001D2403">
        <w:rPr>
          <w:bCs/>
          <w:iCs/>
          <w:sz w:val="20"/>
          <w:szCs w:val="20"/>
        </w:rPr>
        <w:t>11</w:t>
      </w:r>
      <w:r w:rsidRPr="009A567F">
        <w:rPr>
          <w:bCs/>
          <w:iCs/>
          <w:sz w:val="20"/>
          <w:szCs w:val="20"/>
        </w:rPr>
        <w:t xml:space="preserve">,000 volunteers, Thames21 </w:t>
      </w:r>
      <w:r>
        <w:rPr>
          <w:bCs/>
          <w:iCs/>
          <w:sz w:val="20"/>
          <w:szCs w:val="20"/>
        </w:rPr>
        <w:t>works to improve the capitals rivers, tributaries and canal networks with a wide variety of programmes and activi</w:t>
      </w:r>
      <w:r w:rsidR="00705A53">
        <w:rPr>
          <w:bCs/>
          <w:iCs/>
          <w:sz w:val="20"/>
          <w:szCs w:val="20"/>
        </w:rPr>
        <w:t>ti</w:t>
      </w:r>
      <w:r>
        <w:rPr>
          <w:bCs/>
          <w:iCs/>
          <w:sz w:val="20"/>
          <w:szCs w:val="20"/>
        </w:rPr>
        <w:t xml:space="preserve">es </w:t>
      </w:r>
      <w:hyperlink r:id="rId11" w:history="1">
        <w:r w:rsidRPr="009A567F">
          <w:rPr>
            <w:rStyle w:val="Hyperlink"/>
            <w:bCs/>
            <w:iCs/>
            <w:sz w:val="20"/>
            <w:szCs w:val="20"/>
          </w:rPr>
          <w:t>www.thames21.org.uk</w:t>
        </w:r>
      </w:hyperlink>
      <w:bookmarkEnd w:id="1"/>
      <w:r>
        <w:t xml:space="preserve"> </w:t>
      </w:r>
      <w:hyperlink r:id="rId12" w:history="1">
        <w:r w:rsidRPr="005B5445">
          <w:rPr>
            <w:rStyle w:val="Hyperlink"/>
            <w:bCs/>
            <w:iCs/>
            <w:sz w:val="20"/>
            <w:szCs w:val="20"/>
          </w:rPr>
          <w:t>www.twitter.com/thames21</w:t>
        </w:r>
      </w:hyperlink>
      <w:r>
        <w:t xml:space="preserve"> </w:t>
      </w:r>
      <w:hyperlink r:id="rId13" w:history="1">
        <w:r w:rsidRPr="00C74AB4">
          <w:rPr>
            <w:rStyle w:val="Hyperlink"/>
            <w:bCs/>
            <w:iCs/>
            <w:sz w:val="20"/>
            <w:szCs w:val="20"/>
          </w:rPr>
          <w:t>www.facebook.com/thames21</w:t>
        </w:r>
      </w:hyperlink>
    </w:p>
    <w:p w:rsidR="000B4C82" w:rsidRPr="00705A53" w:rsidRDefault="000B4C82" w:rsidP="00EE70B2">
      <w:pPr>
        <w:spacing w:after="0" w:line="240" w:lineRule="auto"/>
        <w:jc w:val="both"/>
        <w:rPr>
          <w:bCs/>
          <w:iCs/>
          <w:sz w:val="20"/>
          <w:szCs w:val="20"/>
        </w:rPr>
      </w:pPr>
    </w:p>
    <w:p w:rsidR="00E42ECE" w:rsidRPr="009836A0" w:rsidRDefault="000B4C82" w:rsidP="009836A0">
      <w:pPr>
        <w:numPr>
          <w:ilvl w:val="0"/>
          <w:numId w:val="1"/>
        </w:numPr>
        <w:spacing w:after="0" w:line="240" w:lineRule="auto"/>
        <w:jc w:val="both"/>
        <w:rPr>
          <w:b/>
          <w:bCs/>
          <w:iCs/>
          <w:sz w:val="20"/>
          <w:szCs w:val="20"/>
        </w:rPr>
      </w:pPr>
      <w:r w:rsidRPr="00705A53">
        <w:rPr>
          <w:b/>
          <w:bCs/>
          <w:iCs/>
          <w:sz w:val="20"/>
          <w:szCs w:val="20"/>
        </w:rPr>
        <w:t>Thames Estuary Partnership</w:t>
      </w:r>
      <w:r w:rsidRPr="00A37EE1">
        <w:rPr>
          <w:iCs/>
          <w:sz w:val="20"/>
          <w:szCs w:val="20"/>
        </w:rPr>
        <w:t xml:space="preserve"> is a charity (registered number 1083199) which approaches the challenge of managing the Thames Estuary from a </w:t>
      </w:r>
      <w:r>
        <w:rPr>
          <w:iCs/>
          <w:sz w:val="20"/>
          <w:szCs w:val="20"/>
        </w:rPr>
        <w:t xml:space="preserve">neutral </w:t>
      </w:r>
      <w:r w:rsidRPr="00A37EE1">
        <w:rPr>
          <w:iCs/>
          <w:sz w:val="20"/>
          <w:szCs w:val="20"/>
        </w:rPr>
        <w:t xml:space="preserve">viewpoint that values the contribution of all estuary users. </w:t>
      </w:r>
      <w:r>
        <w:rPr>
          <w:sz w:val="20"/>
          <w:szCs w:val="20"/>
        </w:rPr>
        <w:t xml:space="preserve">We seek </w:t>
      </w:r>
      <w:r w:rsidRPr="00A37EE1">
        <w:rPr>
          <w:iCs/>
          <w:sz w:val="20"/>
          <w:szCs w:val="20"/>
        </w:rPr>
        <w:t xml:space="preserve">to learn from,  work with and give voice to </w:t>
      </w:r>
      <w:r>
        <w:rPr>
          <w:iCs/>
          <w:sz w:val="20"/>
          <w:szCs w:val="20"/>
        </w:rPr>
        <w:t xml:space="preserve">their </w:t>
      </w:r>
      <w:r w:rsidRPr="00A37EE1">
        <w:rPr>
          <w:iCs/>
          <w:sz w:val="20"/>
          <w:szCs w:val="20"/>
        </w:rPr>
        <w:t>knowledge and expertise through multi-sectoral action groups, practical projects, a bi-annual magazine and an annual forum.</w:t>
      </w:r>
      <w:r>
        <w:rPr>
          <w:iCs/>
          <w:sz w:val="20"/>
          <w:szCs w:val="20"/>
        </w:rPr>
        <w:t xml:space="preserve"> </w:t>
      </w:r>
      <w:r w:rsidRPr="00A37EE1">
        <w:rPr>
          <w:sz w:val="20"/>
          <w:szCs w:val="20"/>
        </w:rPr>
        <w:t xml:space="preserve">Our network runs from </w:t>
      </w:r>
      <w:smartTag w:uri="urn:schemas-microsoft-com:office:smarttags" w:element="place">
        <w:r w:rsidRPr="00A37EE1">
          <w:rPr>
            <w:sz w:val="20"/>
            <w:szCs w:val="20"/>
          </w:rPr>
          <w:t>Tower</w:t>
        </w:r>
      </w:smartTag>
      <w:r w:rsidRPr="00A37EE1">
        <w:rPr>
          <w:sz w:val="20"/>
          <w:szCs w:val="20"/>
        </w:rPr>
        <w:t xml:space="preserve"> </w:t>
      </w:r>
      <w:smartTag w:uri="urn:schemas-microsoft-com:office:smarttags" w:element="place">
        <w:r w:rsidRPr="00A37EE1">
          <w:rPr>
            <w:sz w:val="20"/>
            <w:szCs w:val="20"/>
          </w:rPr>
          <w:t>Bridge</w:t>
        </w:r>
      </w:smartTag>
      <w:r w:rsidRPr="00A37EE1">
        <w:rPr>
          <w:sz w:val="20"/>
          <w:szCs w:val="20"/>
        </w:rPr>
        <w:t xml:space="preserve"> in </w:t>
      </w:r>
      <w:smartTag w:uri="urn:schemas-microsoft-com:office:smarttags" w:element="place">
        <w:r w:rsidRPr="00A37EE1">
          <w:rPr>
            <w:sz w:val="20"/>
            <w:szCs w:val="20"/>
          </w:rPr>
          <w:t>London</w:t>
        </w:r>
      </w:smartTag>
      <w:r w:rsidRPr="00A37EE1">
        <w:rPr>
          <w:sz w:val="20"/>
          <w:szCs w:val="20"/>
        </w:rPr>
        <w:t xml:space="preserve"> to the Isle of Grain in </w:t>
      </w:r>
      <w:smartTag w:uri="urn:schemas-microsoft-com:office:smarttags" w:element="place">
        <w:r w:rsidRPr="00A37EE1">
          <w:rPr>
            <w:sz w:val="20"/>
            <w:szCs w:val="20"/>
          </w:rPr>
          <w:t>Kent</w:t>
        </w:r>
      </w:smartTag>
      <w:r w:rsidRPr="00A37EE1">
        <w:rPr>
          <w:sz w:val="20"/>
          <w:szCs w:val="20"/>
        </w:rPr>
        <w:t xml:space="preserve"> and Shoeburyness in </w:t>
      </w:r>
      <w:smartTag w:uri="urn:schemas-microsoft-com:office:smarttags" w:element="place">
        <w:r w:rsidRPr="00A37EE1">
          <w:rPr>
            <w:sz w:val="20"/>
            <w:szCs w:val="20"/>
          </w:rPr>
          <w:t>Essex</w:t>
        </w:r>
      </w:smartTag>
      <w:r w:rsidRPr="00A37EE1">
        <w:rPr>
          <w:sz w:val="20"/>
          <w:szCs w:val="20"/>
        </w:rPr>
        <w:t>.</w:t>
      </w:r>
      <w:r>
        <w:rPr>
          <w:sz w:val="20"/>
          <w:szCs w:val="20"/>
        </w:rPr>
        <w:t xml:space="preserve"> </w:t>
      </w:r>
      <w:hyperlink r:id="rId14" w:history="1">
        <w:r w:rsidRPr="00D216F0">
          <w:rPr>
            <w:rStyle w:val="Hyperlink"/>
            <w:b/>
            <w:bCs/>
            <w:iCs/>
            <w:sz w:val="20"/>
            <w:szCs w:val="20"/>
          </w:rPr>
          <w:t>www.thamesweb.com</w:t>
        </w:r>
      </w:hyperlink>
      <w:r w:rsidR="009836A0">
        <w:rPr>
          <w:b/>
          <w:bCs/>
          <w:iCs/>
          <w:sz w:val="20"/>
          <w:szCs w:val="20"/>
        </w:rPr>
        <w:br/>
      </w:r>
    </w:p>
    <w:p w:rsidR="000B4C82" w:rsidRPr="009836A0" w:rsidRDefault="00E42ECE" w:rsidP="009836A0">
      <w:pPr>
        <w:numPr>
          <w:ilvl w:val="0"/>
          <w:numId w:val="1"/>
        </w:numPr>
        <w:spacing w:after="0" w:line="240" w:lineRule="auto"/>
        <w:jc w:val="both"/>
        <w:rPr>
          <w:rFonts w:asciiTheme="minorHAnsi" w:hAnsiTheme="minorHAnsi" w:cstheme="minorHAnsi"/>
          <w:b/>
          <w:bCs/>
          <w:iCs/>
          <w:sz w:val="20"/>
          <w:szCs w:val="20"/>
        </w:rPr>
      </w:pPr>
      <w:r w:rsidRPr="009836A0">
        <w:rPr>
          <w:rFonts w:asciiTheme="minorHAnsi" w:hAnsiTheme="minorHAnsi" w:cstheme="minorHAnsi"/>
          <w:b/>
          <w:bCs/>
          <w:iCs/>
          <w:sz w:val="20"/>
          <w:szCs w:val="20"/>
        </w:rPr>
        <w:t>The Water Framework Directive</w:t>
      </w:r>
      <w:r w:rsidR="009836A0" w:rsidRPr="009836A0">
        <w:rPr>
          <w:rFonts w:asciiTheme="minorHAnsi" w:hAnsiTheme="minorHAnsi" w:cstheme="minorHAnsi"/>
          <w:b/>
          <w:bCs/>
          <w:iCs/>
          <w:sz w:val="20"/>
          <w:szCs w:val="20"/>
        </w:rPr>
        <w:t xml:space="preserve">: </w:t>
      </w:r>
      <w:r w:rsidR="009836A0" w:rsidRPr="009836A0">
        <w:rPr>
          <w:rFonts w:asciiTheme="minorHAnsi" w:hAnsiTheme="minorHAnsi" w:cstheme="minorHAnsi"/>
          <w:color w:val="000000"/>
          <w:sz w:val="20"/>
          <w:szCs w:val="20"/>
          <w:shd w:val="clear" w:color="auto" w:fill="FFFFFF"/>
        </w:rPr>
        <w:t>The Water Framework Directive (WFD) is the most substantial piece of EC water legislation to date and is designed to improve and integrate the way water bodies are managed throughout Europe. In the UK, much of the implementation work will be undertaken by competent authorities. It came into force on 22 December 2000, and was put into UK law (transposed) in 2003. Member States must aim to reach good chemical and ecological status in inland and coastal waters by 2015.</w:t>
      </w:r>
      <w:r w:rsidR="009836A0" w:rsidRPr="009836A0">
        <w:rPr>
          <w:rFonts w:asciiTheme="minorHAnsi" w:hAnsiTheme="minorHAnsi" w:cstheme="minorHAnsi"/>
          <w:sz w:val="20"/>
          <w:szCs w:val="20"/>
        </w:rPr>
        <w:t xml:space="preserve"> </w:t>
      </w:r>
      <w:hyperlink r:id="rId15" w:history="1">
        <w:r w:rsidR="009836A0" w:rsidRPr="009836A0">
          <w:rPr>
            <w:rStyle w:val="Hyperlink"/>
            <w:rFonts w:asciiTheme="minorHAnsi" w:hAnsiTheme="minorHAnsi" w:cstheme="minorHAnsi"/>
            <w:sz w:val="20"/>
            <w:szCs w:val="20"/>
          </w:rPr>
          <w:t>http://archive.defra.gov.uk/environment/quality/water/wfd/</w:t>
        </w:r>
      </w:hyperlink>
    </w:p>
    <w:sectPr w:rsidR="000B4C82" w:rsidRPr="009836A0" w:rsidSect="00334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9CF"/>
    <w:multiLevelType w:val="hybridMultilevel"/>
    <w:tmpl w:val="B52CCCD2"/>
    <w:lvl w:ilvl="0" w:tplc="CB90CEE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160712"/>
    <w:multiLevelType w:val="hybridMultilevel"/>
    <w:tmpl w:val="78EEC0C8"/>
    <w:lvl w:ilvl="0" w:tplc="D6C00D2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8B"/>
    <w:rsid w:val="0000642F"/>
    <w:rsid w:val="00020265"/>
    <w:rsid w:val="00046883"/>
    <w:rsid w:val="00067648"/>
    <w:rsid w:val="000A0FDC"/>
    <w:rsid w:val="000A6B12"/>
    <w:rsid w:val="000B4C82"/>
    <w:rsid w:val="000C5D21"/>
    <w:rsid w:val="00146F8B"/>
    <w:rsid w:val="00147665"/>
    <w:rsid w:val="001653C8"/>
    <w:rsid w:val="001672AB"/>
    <w:rsid w:val="00194F76"/>
    <w:rsid w:val="001C3EB1"/>
    <w:rsid w:val="001D2403"/>
    <w:rsid w:val="002425C9"/>
    <w:rsid w:val="00295D62"/>
    <w:rsid w:val="0030295D"/>
    <w:rsid w:val="003270EA"/>
    <w:rsid w:val="00334652"/>
    <w:rsid w:val="003719EC"/>
    <w:rsid w:val="00387D66"/>
    <w:rsid w:val="0046127F"/>
    <w:rsid w:val="004921B1"/>
    <w:rsid w:val="004A1D90"/>
    <w:rsid w:val="004C1C56"/>
    <w:rsid w:val="004D72E7"/>
    <w:rsid w:val="005B5445"/>
    <w:rsid w:val="00604800"/>
    <w:rsid w:val="00666381"/>
    <w:rsid w:val="00673FEB"/>
    <w:rsid w:val="00695854"/>
    <w:rsid w:val="006F6E34"/>
    <w:rsid w:val="00705A53"/>
    <w:rsid w:val="007B6E2B"/>
    <w:rsid w:val="007D7B7D"/>
    <w:rsid w:val="0086164B"/>
    <w:rsid w:val="008676F3"/>
    <w:rsid w:val="00872995"/>
    <w:rsid w:val="008841BF"/>
    <w:rsid w:val="008F2BA4"/>
    <w:rsid w:val="00960685"/>
    <w:rsid w:val="009836A0"/>
    <w:rsid w:val="009A567F"/>
    <w:rsid w:val="00A035EB"/>
    <w:rsid w:val="00A37EE1"/>
    <w:rsid w:val="00A50705"/>
    <w:rsid w:val="00A92972"/>
    <w:rsid w:val="00A97720"/>
    <w:rsid w:val="00BB23E6"/>
    <w:rsid w:val="00BD1DF2"/>
    <w:rsid w:val="00BD7077"/>
    <w:rsid w:val="00C30558"/>
    <w:rsid w:val="00C631F6"/>
    <w:rsid w:val="00C74AB4"/>
    <w:rsid w:val="00CE1E98"/>
    <w:rsid w:val="00D216F0"/>
    <w:rsid w:val="00D23372"/>
    <w:rsid w:val="00D279FB"/>
    <w:rsid w:val="00E309E8"/>
    <w:rsid w:val="00E42ECE"/>
    <w:rsid w:val="00E86EA7"/>
    <w:rsid w:val="00EB0117"/>
    <w:rsid w:val="00EE70B2"/>
    <w:rsid w:val="00EE77ED"/>
    <w:rsid w:val="00F20061"/>
    <w:rsid w:val="00F6285A"/>
    <w:rsid w:val="00F8419C"/>
    <w:rsid w:val="00FB0DF1"/>
    <w:rsid w:val="00FC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52"/>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5445"/>
    <w:rPr>
      <w:rFonts w:cs="Times New Roman"/>
      <w:color w:val="0000FF"/>
      <w:u w:val="single"/>
    </w:rPr>
  </w:style>
  <w:style w:type="paragraph" w:styleId="BalloonText">
    <w:name w:val="Balloon Text"/>
    <w:basedOn w:val="Normal"/>
    <w:link w:val="BalloonTextChar"/>
    <w:uiPriority w:val="99"/>
    <w:semiHidden/>
    <w:rsid w:val="00EE70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1C56"/>
    <w:rPr>
      <w:rFonts w:ascii="Times New Roman" w:hAnsi="Times New Roman" w:cs="Times New Roman"/>
      <w:sz w:val="2"/>
      <w:lang w:val="en-GB" w:eastAsia="en-US"/>
    </w:rPr>
  </w:style>
  <w:style w:type="paragraph" w:styleId="ListParagraph">
    <w:name w:val="List Paragraph"/>
    <w:basedOn w:val="Normal"/>
    <w:uiPriority w:val="34"/>
    <w:qFormat/>
    <w:rsid w:val="00E42ECE"/>
    <w:pPr>
      <w:ind w:left="720"/>
      <w:contextualSpacing/>
    </w:pPr>
  </w:style>
  <w:style w:type="paragraph" w:styleId="NormalWeb">
    <w:name w:val="Normal (Web)"/>
    <w:basedOn w:val="Normal"/>
    <w:uiPriority w:val="99"/>
    <w:semiHidden/>
    <w:unhideWhenUsed/>
    <w:rsid w:val="009836A0"/>
    <w:pPr>
      <w:spacing w:before="100" w:beforeAutospacing="1" w:after="100" w:afterAutospacing="1"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52"/>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5445"/>
    <w:rPr>
      <w:rFonts w:cs="Times New Roman"/>
      <w:color w:val="0000FF"/>
      <w:u w:val="single"/>
    </w:rPr>
  </w:style>
  <w:style w:type="paragraph" w:styleId="BalloonText">
    <w:name w:val="Balloon Text"/>
    <w:basedOn w:val="Normal"/>
    <w:link w:val="BalloonTextChar"/>
    <w:uiPriority w:val="99"/>
    <w:semiHidden/>
    <w:rsid w:val="00EE70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1C56"/>
    <w:rPr>
      <w:rFonts w:ascii="Times New Roman" w:hAnsi="Times New Roman" w:cs="Times New Roman"/>
      <w:sz w:val="2"/>
      <w:lang w:val="en-GB" w:eastAsia="en-US"/>
    </w:rPr>
  </w:style>
  <w:style w:type="paragraph" w:styleId="ListParagraph">
    <w:name w:val="List Paragraph"/>
    <w:basedOn w:val="Normal"/>
    <w:uiPriority w:val="34"/>
    <w:qFormat/>
    <w:rsid w:val="00E42ECE"/>
    <w:pPr>
      <w:ind w:left="720"/>
      <w:contextualSpacing/>
    </w:pPr>
  </w:style>
  <w:style w:type="paragraph" w:styleId="NormalWeb">
    <w:name w:val="Normal (Web)"/>
    <w:basedOn w:val="Normal"/>
    <w:uiPriority w:val="99"/>
    <w:semiHidden/>
    <w:unhideWhenUsed/>
    <w:rsid w:val="009836A0"/>
    <w:pPr>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e.hall@thames21.org.uk/" TargetMode="External"/><Relationship Id="rId13" Type="http://schemas.openxmlformats.org/officeDocument/2006/relationships/hyperlink" Target="http://www.facebook.com/thames21"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www.twitter.com/thames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thames21.org.uk" TargetMode="External"/><Relationship Id="rId5" Type="http://schemas.openxmlformats.org/officeDocument/2006/relationships/webSettings" Target="webSettings.xml"/><Relationship Id="rId15" Type="http://schemas.openxmlformats.org/officeDocument/2006/relationships/hyperlink" Target="http://archive.defra.gov.uk/environment/quality/water/wfd/" TargetMode="External"/><Relationship Id="rId10" Type="http://schemas.openxmlformats.org/officeDocument/2006/relationships/hyperlink" Target="mailto:james.aldous@thames21.org.uk" TargetMode="External"/><Relationship Id="rId4" Type="http://schemas.openxmlformats.org/officeDocument/2006/relationships/settings" Target="settings.xml"/><Relationship Id="rId9" Type="http://schemas.openxmlformats.org/officeDocument/2006/relationships/hyperlink" Target="mailto:a.pryor@ucl.ac.uk" TargetMode="External"/><Relationship Id="rId14" Type="http://schemas.openxmlformats.org/officeDocument/2006/relationships/hyperlink" Target="http://www.thames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HP</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Debbie Leach</dc:creator>
  <cp:lastModifiedBy>Emily Braham</cp:lastModifiedBy>
  <cp:revision>9</cp:revision>
  <cp:lastPrinted>2012-05-11T10:13:00Z</cp:lastPrinted>
  <dcterms:created xsi:type="dcterms:W3CDTF">2012-03-23T11:32:00Z</dcterms:created>
  <dcterms:modified xsi:type="dcterms:W3CDTF">2012-05-11T14:48:00Z</dcterms:modified>
</cp:coreProperties>
</file>