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E5" w:rsidRDefault="003C0B82" w:rsidP="003D54E5">
      <w:pPr>
        <w:pStyle w:val="Heading1"/>
      </w:pPr>
      <w:r>
        <w:t xml:space="preserve">Outline of </w:t>
      </w:r>
      <w:r w:rsidR="0054450B">
        <w:t xml:space="preserve">Training Course for Farming and </w:t>
      </w:r>
      <w:r>
        <w:t xml:space="preserve">Integrated </w:t>
      </w:r>
      <w:r w:rsidR="0054450B">
        <w:t xml:space="preserve">Environmental </w:t>
      </w:r>
      <w:r>
        <w:t xml:space="preserve">Local Delivery </w:t>
      </w:r>
      <w:r w:rsidR="001E1306">
        <w:t xml:space="preserve">Training </w:t>
      </w:r>
      <w:r w:rsidR="0054450B">
        <w:t>(FIELD) Advisers (available to all relevant interested stakeholders e.g. FWAG, Rivers Trust, Wildlife Trust)</w:t>
      </w:r>
    </w:p>
    <w:p w:rsidR="003C0B82" w:rsidRDefault="003C0B82" w:rsidP="003C0B82"/>
    <w:p w:rsidR="003C0B82" w:rsidRDefault="003C0B82" w:rsidP="003C0B82">
      <w:pPr>
        <w:pStyle w:val="Heading2"/>
      </w:pPr>
      <w:r>
        <w:t>Timing</w:t>
      </w:r>
    </w:p>
    <w:p w:rsidR="003C0B82" w:rsidRDefault="003C0B82" w:rsidP="003C0B82">
      <w:pPr>
        <w:rPr>
          <w:b/>
        </w:rPr>
      </w:pPr>
      <w:r>
        <w:rPr>
          <w:b/>
        </w:rPr>
        <w:t xml:space="preserve">Session 1 – </w:t>
      </w:r>
      <w:r w:rsidR="001E1306" w:rsidRPr="001E1306">
        <w:t>2 or 3 days</w:t>
      </w:r>
    </w:p>
    <w:p w:rsidR="003C0B82" w:rsidRDefault="003C0B82" w:rsidP="003C0B82">
      <w:pPr>
        <w:rPr>
          <w:b/>
        </w:rPr>
      </w:pPr>
      <w:r>
        <w:rPr>
          <w:b/>
        </w:rPr>
        <w:t xml:space="preserve">Session 2 </w:t>
      </w:r>
      <w:r w:rsidRPr="003C0B82">
        <w:t xml:space="preserve">– </w:t>
      </w:r>
      <w:r w:rsidR="001E1306">
        <w:t xml:space="preserve">1 or 2 </w:t>
      </w:r>
      <w:r w:rsidRPr="003C0B82">
        <w:t xml:space="preserve">days </w:t>
      </w:r>
      <w:r w:rsidR="001E1306">
        <w:t xml:space="preserve">follow up </w:t>
      </w:r>
    </w:p>
    <w:p w:rsidR="003C0B82" w:rsidRDefault="001E1306" w:rsidP="003C0B82">
      <w:pPr>
        <w:rPr>
          <w:b/>
        </w:rPr>
      </w:pPr>
      <w:r>
        <w:rPr>
          <w:b/>
        </w:rPr>
        <w:t>S</w:t>
      </w:r>
      <w:r w:rsidR="003C0B82">
        <w:rPr>
          <w:b/>
        </w:rPr>
        <w:t xml:space="preserve">upport </w:t>
      </w:r>
      <w:r>
        <w:rPr>
          <w:b/>
        </w:rPr>
        <w:t xml:space="preserve">visit – </w:t>
      </w:r>
      <w:r>
        <w:t>e</w:t>
      </w:r>
      <w:r w:rsidR="003C0B82" w:rsidRPr="003C0B82">
        <w:t xml:space="preserve">ither between session 1 and 2 or in </w:t>
      </w:r>
      <w:r>
        <w:t>post session 2</w:t>
      </w:r>
      <w:r w:rsidR="003C0B82">
        <w:rPr>
          <w:b/>
        </w:rPr>
        <w:t>.</w:t>
      </w:r>
    </w:p>
    <w:p w:rsidR="003C0B82" w:rsidRPr="003C0B82" w:rsidRDefault="003C0B82" w:rsidP="003C0B82">
      <w:pPr>
        <w:rPr>
          <w:b/>
        </w:rPr>
      </w:pPr>
    </w:p>
    <w:p w:rsidR="003D54E5" w:rsidRDefault="003C0B82" w:rsidP="00D95D35">
      <w:pPr>
        <w:pStyle w:val="Heading2"/>
      </w:pPr>
      <w:r>
        <w:t xml:space="preserve">Aim of the </w:t>
      </w:r>
      <w:r w:rsidR="00D95D35">
        <w:t>course</w:t>
      </w:r>
    </w:p>
    <w:p w:rsidR="00417F86" w:rsidRPr="00417F86" w:rsidRDefault="00417F86" w:rsidP="00417F86">
      <w:r>
        <w:t>The aim of the co</w:t>
      </w:r>
      <w:r w:rsidR="0054450B">
        <w:t xml:space="preserve">urse is to run a training </w:t>
      </w:r>
      <w:r>
        <w:t xml:space="preserve">that will provide the skills required in ILD to </w:t>
      </w:r>
      <w:proofErr w:type="gramStart"/>
      <w:r>
        <w:t>those  implementing</w:t>
      </w:r>
      <w:proofErr w:type="gramEnd"/>
      <w:r>
        <w:t xml:space="preserve"> ILD in the</w:t>
      </w:r>
      <w:r w:rsidR="001E1306">
        <w:t xml:space="preserve"> pilot </w:t>
      </w:r>
      <w:r>
        <w:t xml:space="preserve">catchment </w:t>
      </w:r>
      <w:r w:rsidR="001E1306">
        <w:t xml:space="preserve"> </w:t>
      </w:r>
      <w:r>
        <w:t xml:space="preserve">projects. </w:t>
      </w:r>
    </w:p>
    <w:p w:rsidR="00417F86" w:rsidRDefault="00417F86"/>
    <w:p w:rsidR="003C0B82" w:rsidRDefault="00D95D35">
      <w:r>
        <w:t xml:space="preserve">The </w:t>
      </w:r>
      <w:r w:rsidR="00417F86">
        <w:t xml:space="preserve">objectives </w:t>
      </w:r>
      <w:r>
        <w:t xml:space="preserve">of the </w:t>
      </w:r>
      <w:r w:rsidR="001E1306">
        <w:t xml:space="preserve">training </w:t>
      </w:r>
      <w:r>
        <w:t>course will be to:</w:t>
      </w:r>
    </w:p>
    <w:p w:rsidR="00D95D35" w:rsidRDefault="00D95D35"/>
    <w:p w:rsidR="00417F86" w:rsidRDefault="00417F86" w:rsidP="0054450B">
      <w:pPr>
        <w:pStyle w:val="ListParagraph"/>
      </w:pPr>
      <w:r>
        <w:t xml:space="preserve"> </w:t>
      </w:r>
    </w:p>
    <w:p w:rsidR="00417F86" w:rsidRDefault="00547F45" w:rsidP="00D95D35">
      <w:pPr>
        <w:pStyle w:val="ListParagraph"/>
        <w:numPr>
          <w:ilvl w:val="0"/>
          <w:numId w:val="8"/>
        </w:numPr>
      </w:pPr>
      <w:r>
        <w:t xml:space="preserve">Ensure a thorough understanding of </w:t>
      </w:r>
      <w:r w:rsidR="00D95D35">
        <w:t>the Inte</w:t>
      </w:r>
      <w:r w:rsidR="00417F86">
        <w:t>grated L</w:t>
      </w:r>
      <w:r w:rsidR="00D95D35">
        <w:t xml:space="preserve">ocal Delivery </w:t>
      </w:r>
      <w:r w:rsidR="00417F86">
        <w:t xml:space="preserve">(ILD) </w:t>
      </w:r>
      <w:r w:rsidR="00D95D35">
        <w:t>framework</w:t>
      </w:r>
      <w:r w:rsidR="00417F86">
        <w:t xml:space="preserve"> </w:t>
      </w:r>
    </w:p>
    <w:p w:rsidR="00D95D35" w:rsidRDefault="00417F86" w:rsidP="00D95D35">
      <w:pPr>
        <w:pStyle w:val="ListParagraph"/>
        <w:numPr>
          <w:ilvl w:val="0"/>
          <w:numId w:val="8"/>
        </w:numPr>
      </w:pPr>
      <w:r>
        <w:t>Apply ILD to integrated catchment management</w:t>
      </w:r>
      <w:r w:rsidR="00547F45">
        <w:t xml:space="preserve"> across multiple parishes</w:t>
      </w:r>
    </w:p>
    <w:p w:rsidR="00417F86" w:rsidRDefault="00417F86" w:rsidP="00D95D35">
      <w:pPr>
        <w:pStyle w:val="ListParagraph"/>
        <w:numPr>
          <w:ilvl w:val="0"/>
          <w:numId w:val="8"/>
        </w:numPr>
      </w:pPr>
      <w:r>
        <w:t xml:space="preserve">See how ILD is being implemented in the </w:t>
      </w:r>
      <w:r w:rsidR="0054450B">
        <w:t>U</w:t>
      </w:r>
      <w:r w:rsidR="001E1306">
        <w:t>pper Thames</w:t>
      </w:r>
      <w:r>
        <w:t xml:space="preserve"> catchment</w:t>
      </w:r>
    </w:p>
    <w:p w:rsidR="00D95D35" w:rsidRDefault="00417F86" w:rsidP="00D95D35">
      <w:pPr>
        <w:pStyle w:val="ListParagraph"/>
        <w:numPr>
          <w:ilvl w:val="0"/>
          <w:numId w:val="8"/>
        </w:numPr>
      </w:pPr>
      <w:r>
        <w:t>Assist each member of the delivery staff in implementing an ILD approach in their catchment</w:t>
      </w:r>
    </w:p>
    <w:p w:rsidR="00417F86" w:rsidRDefault="00417F86" w:rsidP="00D95D35">
      <w:pPr>
        <w:pStyle w:val="ListParagraph"/>
        <w:numPr>
          <w:ilvl w:val="0"/>
          <w:numId w:val="8"/>
        </w:numPr>
      </w:pPr>
      <w:r>
        <w:t>Showcase ILD to a num</w:t>
      </w:r>
      <w:r w:rsidR="0054450B">
        <w:t xml:space="preserve">ber of key stakeholders </w:t>
      </w:r>
    </w:p>
    <w:p w:rsidR="00417F86" w:rsidRDefault="0054450B" w:rsidP="00D95D35">
      <w:pPr>
        <w:pStyle w:val="ListParagraph"/>
        <w:numPr>
          <w:ilvl w:val="0"/>
          <w:numId w:val="8"/>
        </w:numPr>
      </w:pPr>
      <w:r>
        <w:t xml:space="preserve">Develop </w:t>
      </w:r>
      <w:r w:rsidR="00547F45">
        <w:t>capacity</w:t>
      </w:r>
      <w:r>
        <w:t xml:space="preserve"> to contribute to</w:t>
      </w:r>
      <w:r w:rsidR="00547F45">
        <w:t xml:space="preserve"> integrated delivery.</w:t>
      </w:r>
    </w:p>
    <w:p w:rsidR="003C0B82" w:rsidRDefault="003C0B82"/>
    <w:p w:rsidR="003D54E5" w:rsidRDefault="00417F86" w:rsidP="00417F86">
      <w:pPr>
        <w:pStyle w:val="Heading2"/>
      </w:pPr>
      <w:r>
        <w:t xml:space="preserve">Preparation for the course </w:t>
      </w:r>
    </w:p>
    <w:p w:rsidR="00AB05CB" w:rsidRDefault="00AB05CB" w:rsidP="00417F86">
      <w:r>
        <w:t>In preparing for the course all of those coming need to:</w:t>
      </w:r>
    </w:p>
    <w:p w:rsidR="00AB05CB" w:rsidRDefault="00AB05CB" w:rsidP="00417F86"/>
    <w:p w:rsidR="00417F86" w:rsidRDefault="00417F86" w:rsidP="00AB05CB">
      <w:pPr>
        <w:pStyle w:val="ListParagraph"/>
        <w:numPr>
          <w:ilvl w:val="0"/>
          <w:numId w:val="9"/>
        </w:numPr>
      </w:pPr>
      <w:r>
        <w:t>read is “Inspiring and Enabling Local Communities: An integrated delivery model for Localism and the Environment”</w:t>
      </w:r>
      <w:r w:rsidR="00AB05CB">
        <w:t xml:space="preserve"> (</w:t>
      </w:r>
      <w:r w:rsidR="001E1306">
        <w:t xml:space="preserve">include </w:t>
      </w:r>
      <w:r w:rsidR="00AB05CB">
        <w:t>link to website and document)</w:t>
      </w:r>
    </w:p>
    <w:p w:rsidR="00AB05CB" w:rsidRDefault="00AB05CB" w:rsidP="00AB05CB">
      <w:pPr>
        <w:pStyle w:val="ListParagraph"/>
        <w:numPr>
          <w:ilvl w:val="0"/>
          <w:numId w:val="9"/>
        </w:numPr>
      </w:pPr>
      <w:r>
        <w:t>undertake some initial scoping work in their own catchment:</w:t>
      </w:r>
    </w:p>
    <w:p w:rsidR="00417F86" w:rsidRDefault="00AB05CB" w:rsidP="00417F86">
      <w:pPr>
        <w:pStyle w:val="ListParagraph"/>
        <w:numPr>
          <w:ilvl w:val="1"/>
          <w:numId w:val="9"/>
        </w:numPr>
      </w:pPr>
      <w:r>
        <w:t xml:space="preserve"> </w:t>
      </w:r>
      <w:r w:rsidR="00417F86">
        <w:t>Understand key points from the River Basin Management Plan covering the catchment.</w:t>
      </w:r>
    </w:p>
    <w:p w:rsidR="00417F86" w:rsidRDefault="00AB05CB" w:rsidP="00417F86">
      <w:pPr>
        <w:pStyle w:val="ListParagraph"/>
        <w:numPr>
          <w:ilvl w:val="1"/>
          <w:numId w:val="9"/>
        </w:numPr>
      </w:pPr>
      <w:r>
        <w:t>W</w:t>
      </w:r>
      <w:r w:rsidR="00417F86">
        <w:t>here a</w:t>
      </w:r>
      <w:r>
        <w:t>vailable</w:t>
      </w:r>
      <w:r w:rsidR="00417F86">
        <w:t xml:space="preserve"> read and review the Local Catchment Management Plan</w:t>
      </w:r>
    </w:p>
    <w:p w:rsidR="00AB05CB" w:rsidRDefault="00AB05CB" w:rsidP="00417F86">
      <w:pPr>
        <w:pStyle w:val="ListParagraph"/>
        <w:numPr>
          <w:ilvl w:val="1"/>
          <w:numId w:val="9"/>
        </w:numPr>
      </w:pPr>
      <w:r>
        <w:t>I</w:t>
      </w:r>
      <w:r w:rsidR="00417F86">
        <w:t>dentify key EA priorities within the catchment</w:t>
      </w:r>
    </w:p>
    <w:p w:rsidR="00AB05CB" w:rsidRDefault="00AB05CB" w:rsidP="00AB05CB">
      <w:pPr>
        <w:pStyle w:val="ListParagraph"/>
        <w:numPr>
          <w:ilvl w:val="2"/>
          <w:numId w:val="9"/>
        </w:numPr>
      </w:pPr>
      <w:proofErr w:type="gramStart"/>
      <w:r>
        <w:t>the</w:t>
      </w:r>
      <w:proofErr w:type="gramEnd"/>
      <w:r>
        <w:t xml:space="preserve"> </w:t>
      </w:r>
      <w:r w:rsidR="00417F86">
        <w:t>primary focus will be on WFD failure criteria but needs to include all delivery aspects – biodiversity and fisheries. Identify the relevant EA leads for each issue</w:t>
      </w:r>
      <w:r>
        <w:t xml:space="preserve"> within the area and regional office</w:t>
      </w:r>
      <w:r w:rsidR="00417F86">
        <w:t>.</w:t>
      </w:r>
    </w:p>
    <w:p w:rsidR="00AB05CB" w:rsidRDefault="00AB05CB" w:rsidP="00417F86">
      <w:pPr>
        <w:pStyle w:val="ListParagraph"/>
        <w:numPr>
          <w:ilvl w:val="1"/>
          <w:numId w:val="9"/>
        </w:numPr>
      </w:pPr>
      <w:r>
        <w:t>I</w:t>
      </w:r>
      <w:r w:rsidR="00417F86">
        <w:t xml:space="preserve">dentify key stakeholders and partners across the defined catchment. </w:t>
      </w:r>
    </w:p>
    <w:p w:rsidR="00417F86" w:rsidRDefault="00417F86" w:rsidP="00AB05CB">
      <w:pPr>
        <w:pStyle w:val="ListParagraph"/>
        <w:numPr>
          <w:ilvl w:val="2"/>
          <w:numId w:val="9"/>
        </w:numPr>
      </w:pPr>
      <w:r>
        <w:t>List the key contacts for each of these and establish key objectives</w:t>
      </w:r>
      <w:r w:rsidR="00AB05CB">
        <w:t>/interests/work in catchment</w:t>
      </w:r>
      <w:r>
        <w:t>. These will include NE (as with EA include all aspects – agri-environment, advice and delivery and biodiversity and landscape), FC, Wildlife Trust, Local Councils (District, Town, Parish), National Trust, RSPB, AONB, NFU, CLA</w:t>
      </w:r>
      <w:r w:rsidR="00AB05CB">
        <w:t>, Rural Community Council</w:t>
      </w:r>
      <w:r>
        <w:t xml:space="preserve"> </w:t>
      </w:r>
      <w:r w:rsidR="00AB05CB">
        <w:t>(RCCs)</w:t>
      </w:r>
      <w:r>
        <w:t xml:space="preserve"> etc</w:t>
      </w:r>
    </w:p>
    <w:p w:rsidR="00417F86" w:rsidRDefault="00AB05CB" w:rsidP="00417F86">
      <w:pPr>
        <w:pStyle w:val="ListParagraph"/>
        <w:numPr>
          <w:ilvl w:val="1"/>
          <w:numId w:val="9"/>
        </w:numPr>
      </w:pPr>
      <w:r>
        <w:t>Identify the catchment area and its constituent parishes, producing maps and</w:t>
      </w:r>
      <w:r w:rsidR="00417F86">
        <w:t xml:space="preserve"> key </w:t>
      </w:r>
      <w:r>
        <w:t xml:space="preserve">parish </w:t>
      </w:r>
      <w:r w:rsidR="00417F86">
        <w:t>contacts</w:t>
      </w:r>
      <w:r>
        <w:t xml:space="preserve"> (RCCs are helpful here)</w:t>
      </w:r>
      <w:r w:rsidR="00417F86">
        <w:t>.</w:t>
      </w:r>
    </w:p>
    <w:p w:rsidR="003D54E5" w:rsidRDefault="00417F86" w:rsidP="00417F86">
      <w:pPr>
        <w:pStyle w:val="ListParagraph"/>
        <w:numPr>
          <w:ilvl w:val="1"/>
          <w:numId w:val="9"/>
        </w:numPr>
      </w:pPr>
      <w:r>
        <w:t>Understand the geography, topography and agriculture within the catchment. Utilise sites such as MAGIC, Nature on the Map</w:t>
      </w:r>
      <w:r w:rsidR="00AB05CB">
        <w:t xml:space="preserve"> and associated EA websites</w:t>
      </w:r>
      <w:r>
        <w:t>.</w:t>
      </w:r>
    </w:p>
    <w:p w:rsidR="00AB05CB" w:rsidRDefault="00AB05CB" w:rsidP="00AB05CB"/>
    <w:p w:rsidR="00AB05CB" w:rsidRDefault="00AB05CB" w:rsidP="00AB05CB">
      <w:pPr>
        <w:pStyle w:val="Heading2"/>
      </w:pPr>
      <w:r>
        <w:t xml:space="preserve">Outline of </w:t>
      </w:r>
      <w:r w:rsidR="00D33927">
        <w:t xml:space="preserve">Session 1 of </w:t>
      </w:r>
      <w:r>
        <w:t xml:space="preserve">the </w:t>
      </w:r>
      <w:r w:rsidR="00D33927">
        <w:t xml:space="preserve">ILD </w:t>
      </w:r>
      <w:r w:rsidR="00EB2152">
        <w:t xml:space="preserve">Training </w:t>
      </w:r>
      <w:r>
        <w:t xml:space="preserve">Course </w:t>
      </w:r>
    </w:p>
    <w:p w:rsidR="00FB3E85" w:rsidRDefault="003D54E5" w:rsidP="00FB3E85">
      <w:pPr>
        <w:pStyle w:val="Heading3"/>
      </w:pPr>
      <w:r w:rsidRPr="003D54E5">
        <w:t xml:space="preserve">Day </w:t>
      </w:r>
      <w:r w:rsidR="00407F8A">
        <w:t>1</w:t>
      </w:r>
      <w:r w:rsidR="00087EB8">
        <w:t xml:space="preserve"> </w:t>
      </w:r>
    </w:p>
    <w:p w:rsidR="003D54E5" w:rsidRPr="003D54E5" w:rsidRDefault="00FB3E85" w:rsidP="003D54E5">
      <w:pPr>
        <w:rPr>
          <w:b/>
        </w:rPr>
      </w:pPr>
      <w:r>
        <w:rPr>
          <w:b/>
        </w:rPr>
        <w:t>M</w:t>
      </w:r>
      <w:r w:rsidR="00087EB8">
        <w:rPr>
          <w:b/>
        </w:rPr>
        <w:t>orning</w:t>
      </w:r>
      <w:r w:rsidR="00E8158D">
        <w:rPr>
          <w:b/>
        </w:rPr>
        <w:t>:</w:t>
      </w:r>
    </w:p>
    <w:p w:rsidR="003D54E5" w:rsidRDefault="00087EB8" w:rsidP="003D54E5">
      <w:pPr>
        <w:pStyle w:val="ListParagraph"/>
        <w:numPr>
          <w:ilvl w:val="0"/>
          <w:numId w:val="3"/>
        </w:numPr>
      </w:pPr>
      <w:r>
        <w:t>O</w:t>
      </w:r>
      <w:r w:rsidR="003D54E5">
        <w:t>utline and Introductions.</w:t>
      </w:r>
    </w:p>
    <w:p w:rsidR="003D54E5" w:rsidRDefault="00EB2152" w:rsidP="003D54E5">
      <w:pPr>
        <w:pStyle w:val="ListParagraph"/>
        <w:numPr>
          <w:ilvl w:val="0"/>
          <w:numId w:val="3"/>
        </w:numPr>
      </w:pPr>
      <w:r>
        <w:t xml:space="preserve">Ice breaker, e.g. </w:t>
      </w:r>
      <w:r w:rsidR="003D54E5">
        <w:t>River of Life exercise (</w:t>
      </w:r>
      <w:hyperlink r:id="rId5" w:history="1">
        <w:r w:rsidR="003D54E5" w:rsidRPr="00C82AEA">
          <w:rPr>
            <w:rStyle w:val="Hyperlink"/>
          </w:rPr>
          <w:t>http://pubs.iied.org/pdfs/14573IIED.pdf</w:t>
        </w:r>
      </w:hyperlink>
      <w:r w:rsidR="003D54E5">
        <w:t xml:space="preserve"> )</w:t>
      </w:r>
    </w:p>
    <w:p w:rsidR="003D54E5" w:rsidRDefault="00FB3E85" w:rsidP="003D54E5">
      <w:pPr>
        <w:pStyle w:val="ListParagraph"/>
        <w:numPr>
          <w:ilvl w:val="0"/>
          <w:numId w:val="3"/>
        </w:numPr>
      </w:pPr>
      <w:r>
        <w:t xml:space="preserve">Report back </w:t>
      </w:r>
      <w:r w:rsidR="00087EB8">
        <w:t>and discussion</w:t>
      </w:r>
    </w:p>
    <w:p w:rsidR="00087EB8" w:rsidRDefault="00087EB8" w:rsidP="003D54E5">
      <w:pPr>
        <w:pStyle w:val="ListParagraph"/>
        <w:numPr>
          <w:ilvl w:val="0"/>
          <w:numId w:val="3"/>
        </w:numPr>
      </w:pPr>
      <w:r>
        <w:t xml:space="preserve">Overview of requirements for an integrated approach </w:t>
      </w:r>
      <w:r w:rsidR="00FB3E85">
        <w:t xml:space="preserve">within catchments </w:t>
      </w:r>
      <w:r>
        <w:t xml:space="preserve">(WFD, NEWP, </w:t>
      </w:r>
      <w:r w:rsidR="00AC7B49">
        <w:t>Lawton, Pilot catchments etc.)</w:t>
      </w:r>
    </w:p>
    <w:p w:rsidR="00FB3E85" w:rsidRDefault="00087EB8" w:rsidP="00FB3E85">
      <w:pPr>
        <w:pStyle w:val="Heading3"/>
      </w:pPr>
      <w:r w:rsidRPr="003D54E5">
        <w:t xml:space="preserve">Day </w:t>
      </w:r>
      <w:r w:rsidR="00407F8A">
        <w:t>1</w:t>
      </w:r>
      <w:r>
        <w:t xml:space="preserve"> </w:t>
      </w:r>
    </w:p>
    <w:p w:rsidR="00087EB8" w:rsidRPr="003D54E5" w:rsidRDefault="00FB3E85" w:rsidP="00087EB8">
      <w:pPr>
        <w:rPr>
          <w:b/>
        </w:rPr>
      </w:pPr>
      <w:r>
        <w:rPr>
          <w:b/>
        </w:rPr>
        <w:t>A</w:t>
      </w:r>
      <w:r w:rsidR="00087EB8">
        <w:rPr>
          <w:b/>
        </w:rPr>
        <w:t>fternoon</w:t>
      </w:r>
      <w:r w:rsidR="00E8158D">
        <w:rPr>
          <w:b/>
        </w:rPr>
        <w:t>:</w:t>
      </w:r>
    </w:p>
    <w:p w:rsidR="003D54E5" w:rsidRDefault="00087EB8" w:rsidP="00087EB8">
      <w:pPr>
        <w:pStyle w:val="ListParagraph"/>
        <w:numPr>
          <w:ilvl w:val="0"/>
          <w:numId w:val="4"/>
        </w:numPr>
      </w:pPr>
      <w:r>
        <w:t>Overview of I</w:t>
      </w:r>
      <w:r w:rsidR="00FB3E85">
        <w:t xml:space="preserve">ntegrated </w:t>
      </w:r>
      <w:r>
        <w:t>L</w:t>
      </w:r>
      <w:r w:rsidR="00FB3E85">
        <w:t xml:space="preserve">ocal </w:t>
      </w:r>
      <w:r>
        <w:t>D</w:t>
      </w:r>
      <w:r w:rsidR="00FB3E85">
        <w:t>elivery</w:t>
      </w:r>
    </w:p>
    <w:p w:rsidR="00407F8A" w:rsidRDefault="00FB3E85" w:rsidP="00087EB8">
      <w:pPr>
        <w:pStyle w:val="ListParagraph"/>
        <w:numPr>
          <w:ilvl w:val="0"/>
          <w:numId w:val="4"/>
        </w:numPr>
      </w:pPr>
      <w:r>
        <w:t xml:space="preserve">Its </w:t>
      </w:r>
      <w:r w:rsidR="00407F8A">
        <w:t>background</w:t>
      </w:r>
      <w:r>
        <w:t xml:space="preserve"> and links to other (international) approaches</w:t>
      </w:r>
    </w:p>
    <w:p w:rsidR="00FB3E85" w:rsidRDefault="00087EB8" w:rsidP="00087EB8">
      <w:pPr>
        <w:pStyle w:val="ListParagraph"/>
        <w:numPr>
          <w:ilvl w:val="0"/>
          <w:numId w:val="4"/>
        </w:numPr>
      </w:pPr>
      <w:r>
        <w:t>Discussion and initial comparison with other approaches</w:t>
      </w:r>
      <w:r w:rsidR="00407F8A">
        <w:t xml:space="preserve"> </w:t>
      </w:r>
    </w:p>
    <w:p w:rsidR="00FB3E85" w:rsidRDefault="00FB3E85" w:rsidP="00FB3E85">
      <w:pPr>
        <w:pStyle w:val="ListParagraph"/>
        <w:numPr>
          <w:ilvl w:val="1"/>
          <w:numId w:val="4"/>
        </w:numPr>
      </w:pPr>
      <w:r>
        <w:t xml:space="preserve">Exercise – integrating approaches used or known (experiences) </w:t>
      </w:r>
    </w:p>
    <w:p w:rsidR="00087EB8" w:rsidRDefault="00FB3E85" w:rsidP="00FB3E85">
      <w:pPr>
        <w:pStyle w:val="ListParagraph"/>
        <w:numPr>
          <w:ilvl w:val="1"/>
          <w:numId w:val="4"/>
        </w:numPr>
      </w:pPr>
      <w:r>
        <w:t>Identify why and how it is different from other approaches</w:t>
      </w:r>
    </w:p>
    <w:p w:rsidR="00087EB8" w:rsidRDefault="00087EB8" w:rsidP="00087EB8">
      <w:pPr>
        <w:pStyle w:val="ListParagraph"/>
        <w:numPr>
          <w:ilvl w:val="0"/>
          <w:numId w:val="4"/>
        </w:numPr>
      </w:pPr>
      <w:r>
        <w:t>Introduction of Day Two case study</w:t>
      </w:r>
    </w:p>
    <w:p w:rsidR="00407F8A" w:rsidRDefault="00407F8A" w:rsidP="00087EB8">
      <w:pPr>
        <w:pStyle w:val="ListParagraph"/>
        <w:numPr>
          <w:ilvl w:val="0"/>
          <w:numId w:val="4"/>
        </w:numPr>
        <w:rPr>
          <w:i/>
        </w:rPr>
      </w:pPr>
      <w:r w:rsidRPr="00FB3E85">
        <w:rPr>
          <w:i/>
        </w:rPr>
        <w:t xml:space="preserve">Evening meal </w:t>
      </w:r>
      <w:r w:rsidR="00EB2152">
        <w:rPr>
          <w:i/>
        </w:rPr>
        <w:t xml:space="preserve">or alternative </w:t>
      </w:r>
      <w:r w:rsidR="00A529E7">
        <w:rPr>
          <w:i/>
        </w:rPr>
        <w:t>to</w:t>
      </w:r>
      <w:r w:rsidRPr="00FB3E85">
        <w:rPr>
          <w:i/>
        </w:rPr>
        <w:t xml:space="preserve"> act as social if people staying</w:t>
      </w:r>
      <w:r w:rsidR="0044270D">
        <w:rPr>
          <w:i/>
        </w:rPr>
        <w:t xml:space="preserve"> over</w:t>
      </w:r>
      <w:r w:rsidR="00FB3E85">
        <w:rPr>
          <w:i/>
        </w:rPr>
        <w:t>night</w:t>
      </w:r>
      <w:r w:rsidRPr="00FB3E85">
        <w:rPr>
          <w:i/>
        </w:rPr>
        <w:t>?</w:t>
      </w:r>
    </w:p>
    <w:p w:rsidR="00407F8A" w:rsidRDefault="00407F8A" w:rsidP="00407F8A"/>
    <w:p w:rsidR="00FB3E85" w:rsidRDefault="00087EB8" w:rsidP="00FB3E85">
      <w:pPr>
        <w:pStyle w:val="Heading3"/>
      </w:pPr>
      <w:r w:rsidRPr="00AC7B49">
        <w:t xml:space="preserve">Day </w:t>
      </w:r>
      <w:r w:rsidR="00407F8A">
        <w:t>2</w:t>
      </w:r>
      <w:r w:rsidRPr="00AC7B49">
        <w:t xml:space="preserve"> </w:t>
      </w:r>
    </w:p>
    <w:p w:rsidR="00087EB8" w:rsidRPr="00AC7B49" w:rsidRDefault="00FB3E85" w:rsidP="00087EB8">
      <w:pPr>
        <w:rPr>
          <w:b/>
        </w:rPr>
      </w:pPr>
      <w:r>
        <w:rPr>
          <w:b/>
        </w:rPr>
        <w:t>M</w:t>
      </w:r>
      <w:r w:rsidR="00087EB8" w:rsidRPr="00AC7B49">
        <w:rPr>
          <w:b/>
        </w:rPr>
        <w:t>orning</w:t>
      </w:r>
      <w:r w:rsidR="00E8158D">
        <w:rPr>
          <w:b/>
        </w:rPr>
        <w:t>:</w:t>
      </w:r>
    </w:p>
    <w:p w:rsidR="00087EB8" w:rsidRDefault="00087EB8" w:rsidP="00087EB8">
      <w:pPr>
        <w:pStyle w:val="ListParagraph"/>
        <w:numPr>
          <w:ilvl w:val="0"/>
          <w:numId w:val="5"/>
        </w:numPr>
      </w:pPr>
      <w:r>
        <w:t xml:space="preserve">Field trip to </w:t>
      </w:r>
      <w:r w:rsidR="00FB3E85">
        <w:t xml:space="preserve">Upper Thames Pilot Catchment where the </w:t>
      </w:r>
      <w:r>
        <w:t xml:space="preserve">ILD </w:t>
      </w:r>
      <w:r w:rsidR="00FB3E85">
        <w:t>framework is being used to delivery an integrated implementation of WFD.  M</w:t>
      </w:r>
      <w:r>
        <w:t>eet with local stakeholders</w:t>
      </w:r>
      <w:r w:rsidR="00AC7B49">
        <w:t xml:space="preserve"> and statutory agencies</w:t>
      </w:r>
    </w:p>
    <w:p w:rsidR="00AC7B49" w:rsidRDefault="00AC7B49" w:rsidP="00AC7B49">
      <w:pPr>
        <w:pStyle w:val="ListParagraph"/>
        <w:ind w:left="1440"/>
      </w:pPr>
    </w:p>
    <w:p w:rsidR="00FB3E85" w:rsidRDefault="00AC7B49" w:rsidP="00FB3E85">
      <w:pPr>
        <w:pStyle w:val="Heading3"/>
      </w:pPr>
      <w:r w:rsidRPr="003D54E5">
        <w:t xml:space="preserve">Day </w:t>
      </w:r>
      <w:r w:rsidR="00407F8A">
        <w:t>2</w:t>
      </w:r>
      <w:r>
        <w:t xml:space="preserve"> </w:t>
      </w:r>
    </w:p>
    <w:p w:rsidR="00AC7B49" w:rsidRPr="003D54E5" w:rsidRDefault="00FB3E85" w:rsidP="00AC7B49">
      <w:pPr>
        <w:rPr>
          <w:b/>
        </w:rPr>
      </w:pPr>
      <w:r>
        <w:rPr>
          <w:b/>
        </w:rPr>
        <w:t>A</w:t>
      </w:r>
      <w:r w:rsidR="00AC7B49">
        <w:rPr>
          <w:b/>
        </w:rPr>
        <w:t>fternoon</w:t>
      </w:r>
      <w:r w:rsidR="00E8158D">
        <w:rPr>
          <w:b/>
        </w:rPr>
        <w:t>:</w:t>
      </w:r>
    </w:p>
    <w:p w:rsidR="0044270D" w:rsidRDefault="00FB3E85" w:rsidP="00FB3E85">
      <w:pPr>
        <w:pStyle w:val="ListParagraph"/>
        <w:numPr>
          <w:ilvl w:val="0"/>
          <w:numId w:val="5"/>
        </w:numPr>
      </w:pPr>
      <w:r>
        <w:t xml:space="preserve">Reflecting on </w:t>
      </w:r>
      <w:r w:rsidR="0044270D">
        <w:t>field visit:</w:t>
      </w:r>
    </w:p>
    <w:p w:rsidR="0044270D" w:rsidRDefault="0044270D" w:rsidP="0044270D">
      <w:pPr>
        <w:pStyle w:val="ListParagraph"/>
        <w:numPr>
          <w:ilvl w:val="1"/>
          <w:numId w:val="5"/>
        </w:numPr>
      </w:pPr>
      <w:r>
        <w:t xml:space="preserve">Clarifying </w:t>
      </w:r>
      <w:r w:rsidR="00FB3E85">
        <w:t>the data requirements</w:t>
      </w:r>
      <w:r>
        <w:t xml:space="preserve"> and compatibility issues (within and between stakeholders)</w:t>
      </w:r>
    </w:p>
    <w:p w:rsidR="0044270D" w:rsidRDefault="0044270D" w:rsidP="0044270D">
      <w:pPr>
        <w:pStyle w:val="ListParagraph"/>
        <w:numPr>
          <w:ilvl w:val="1"/>
          <w:numId w:val="5"/>
        </w:numPr>
      </w:pPr>
      <w:r>
        <w:t>Identifying the different skills required</w:t>
      </w:r>
    </w:p>
    <w:p w:rsidR="00FB3E85" w:rsidRDefault="0044270D" w:rsidP="0044270D">
      <w:pPr>
        <w:pStyle w:val="ListParagraph"/>
        <w:numPr>
          <w:ilvl w:val="1"/>
          <w:numId w:val="5"/>
        </w:numPr>
      </w:pPr>
      <w:r>
        <w:t>Integrating the various issues</w:t>
      </w:r>
      <w:r w:rsidR="00FB3E85">
        <w:t xml:space="preserve"> </w:t>
      </w:r>
      <w:r>
        <w:t>and interests</w:t>
      </w:r>
    </w:p>
    <w:p w:rsidR="0044270D" w:rsidRDefault="0044270D" w:rsidP="00FB3E85">
      <w:pPr>
        <w:pStyle w:val="ListParagraph"/>
        <w:numPr>
          <w:ilvl w:val="0"/>
          <w:numId w:val="5"/>
        </w:numPr>
      </w:pPr>
      <w:r>
        <w:t>Comparing with their own catchments</w:t>
      </w:r>
      <w:r w:rsidR="00EB2152">
        <w:t>/projects</w:t>
      </w:r>
      <w:r>
        <w:t xml:space="preserve"> </w:t>
      </w:r>
    </w:p>
    <w:p w:rsidR="00FB3E85" w:rsidRDefault="00FB3E85" w:rsidP="0044270D">
      <w:pPr>
        <w:pStyle w:val="ListParagraph"/>
        <w:numPr>
          <w:ilvl w:val="1"/>
          <w:numId w:val="5"/>
        </w:numPr>
      </w:pPr>
      <w:r>
        <w:t>Assessing the range of requirements and how to prioritise</w:t>
      </w:r>
    </w:p>
    <w:p w:rsidR="00FB3E85" w:rsidRDefault="00FB3E85" w:rsidP="00FB3E85">
      <w:pPr>
        <w:pStyle w:val="ListParagraph"/>
        <w:numPr>
          <w:ilvl w:val="0"/>
          <w:numId w:val="5"/>
        </w:numPr>
      </w:pPr>
      <w:r>
        <w:t>Accessing key data sets (hands on session)</w:t>
      </w:r>
    </w:p>
    <w:p w:rsidR="0044270D" w:rsidRDefault="0044270D" w:rsidP="0044270D">
      <w:pPr>
        <w:pStyle w:val="ListParagraph"/>
        <w:numPr>
          <w:ilvl w:val="1"/>
          <w:numId w:val="5"/>
        </w:numPr>
      </w:pPr>
      <w:r>
        <w:t>Using tools such as M</w:t>
      </w:r>
      <w:r w:rsidR="00BB7420">
        <w:t>AGIC, Nature on the Map, EA dat</w:t>
      </w:r>
      <w:r>
        <w:t>a sets</w:t>
      </w:r>
    </w:p>
    <w:p w:rsidR="0044270D" w:rsidRDefault="00BB7420" w:rsidP="0044270D">
      <w:pPr>
        <w:pStyle w:val="ListParagraph"/>
        <w:numPr>
          <w:ilvl w:val="1"/>
          <w:numId w:val="5"/>
        </w:numPr>
      </w:pPr>
      <w:r>
        <w:t>Overlaying different datasets (maps and databases)</w:t>
      </w:r>
    </w:p>
    <w:p w:rsidR="004C2F1A" w:rsidRDefault="004C2F1A" w:rsidP="0044270D">
      <w:pPr>
        <w:pStyle w:val="ListParagraph"/>
        <w:numPr>
          <w:ilvl w:val="1"/>
          <w:numId w:val="5"/>
        </w:numPr>
      </w:pPr>
      <w:r>
        <w:t>Issues of cross boundary working (hard and soft)</w:t>
      </w:r>
    </w:p>
    <w:p w:rsidR="003D54E5" w:rsidRDefault="003D54E5"/>
    <w:p w:rsidR="00EB2152" w:rsidRDefault="00EB2152" w:rsidP="00FB3E85">
      <w:pPr>
        <w:pStyle w:val="Heading3"/>
      </w:pPr>
    </w:p>
    <w:p w:rsidR="00FB3E85" w:rsidRDefault="00AC7B49" w:rsidP="00FB3E85">
      <w:pPr>
        <w:pStyle w:val="Heading3"/>
      </w:pPr>
      <w:r w:rsidRPr="00FB3E85">
        <w:t xml:space="preserve">Day </w:t>
      </w:r>
      <w:r w:rsidR="00407F8A" w:rsidRPr="00FB3E85">
        <w:t>3</w:t>
      </w:r>
      <w:r w:rsidRPr="00FB3E85">
        <w:t xml:space="preserve"> </w:t>
      </w:r>
    </w:p>
    <w:p w:rsidR="00FB3E85" w:rsidRDefault="00FB3E85" w:rsidP="00FB3E85">
      <w:r>
        <w:rPr>
          <w:b/>
        </w:rPr>
        <w:t>M</w:t>
      </w:r>
      <w:r w:rsidR="00AC7B49" w:rsidRPr="00FB3E85">
        <w:rPr>
          <w:b/>
        </w:rPr>
        <w:t>orning</w:t>
      </w:r>
      <w:r w:rsidR="00E8158D" w:rsidRPr="00FB3E85">
        <w:rPr>
          <w:b/>
        </w:rPr>
        <w:t>:</w:t>
      </w:r>
      <w:r w:rsidRPr="00FB3E85">
        <w:t xml:space="preserve"> </w:t>
      </w:r>
    </w:p>
    <w:p w:rsidR="00FB3E85" w:rsidRDefault="00FB3E85" w:rsidP="00FB3E85">
      <w:pPr>
        <w:pStyle w:val="ListParagraph"/>
        <w:numPr>
          <w:ilvl w:val="0"/>
          <w:numId w:val="5"/>
        </w:numPr>
      </w:pPr>
      <w:r>
        <w:t xml:space="preserve">Discussion of the requirements for an ILD advisor and some self appraisal of current skills </w:t>
      </w:r>
      <w:r w:rsidR="00BB7420">
        <w:t xml:space="preserve">and capacity.   </w:t>
      </w:r>
      <w:r>
        <w:t>match with ILD requirements</w:t>
      </w:r>
    </w:p>
    <w:p w:rsidR="00FB3E85" w:rsidRDefault="004C2F1A" w:rsidP="00FB3E85">
      <w:pPr>
        <w:pStyle w:val="ListParagraph"/>
        <w:numPr>
          <w:ilvl w:val="0"/>
          <w:numId w:val="5"/>
        </w:numPr>
      </w:pPr>
      <w:r>
        <w:t xml:space="preserve">‘Talking Skills’ </w:t>
      </w:r>
      <w:r w:rsidR="00FB3E85">
        <w:t>Facilitation exercise (“It’s not what you say that matters; it is what people hear that’s important”).</w:t>
      </w:r>
    </w:p>
    <w:p w:rsidR="00AC7B49" w:rsidRPr="00AC7B49" w:rsidRDefault="00AC7B49">
      <w:pPr>
        <w:rPr>
          <w:b/>
        </w:rPr>
      </w:pPr>
    </w:p>
    <w:p w:rsidR="004C2F1A" w:rsidRDefault="00407F8A" w:rsidP="004C2F1A">
      <w:pPr>
        <w:pStyle w:val="Heading3"/>
      </w:pPr>
      <w:r>
        <w:t xml:space="preserve">Day 3 </w:t>
      </w:r>
    </w:p>
    <w:p w:rsidR="00E8158D" w:rsidRDefault="004C2F1A" w:rsidP="00407F8A">
      <w:pPr>
        <w:rPr>
          <w:b/>
        </w:rPr>
      </w:pPr>
      <w:r>
        <w:rPr>
          <w:b/>
        </w:rPr>
        <w:t>A</w:t>
      </w:r>
      <w:r w:rsidR="00E8158D">
        <w:rPr>
          <w:b/>
        </w:rPr>
        <w:t>fternoon:</w:t>
      </w:r>
    </w:p>
    <w:p w:rsidR="004C2F1A" w:rsidRPr="004C2F1A" w:rsidRDefault="004C2F1A" w:rsidP="00E8158D">
      <w:pPr>
        <w:pStyle w:val="ListParagraph"/>
        <w:numPr>
          <w:ilvl w:val="0"/>
          <w:numId w:val="7"/>
        </w:numPr>
        <w:rPr>
          <w:b/>
        </w:rPr>
      </w:pPr>
      <w:r>
        <w:t xml:space="preserve">Preparing the ground for ILD </w:t>
      </w:r>
    </w:p>
    <w:p w:rsidR="004C2F1A" w:rsidRDefault="004C2F1A" w:rsidP="004C2F1A">
      <w:pPr>
        <w:pStyle w:val="ListParagraph"/>
        <w:numPr>
          <w:ilvl w:val="1"/>
          <w:numId w:val="7"/>
        </w:numPr>
      </w:pPr>
      <w:r>
        <w:t>Ob</w:t>
      </w:r>
      <w:r w:rsidRPr="004C2F1A">
        <w:t xml:space="preserve">tain and keeping the contacts </w:t>
      </w:r>
      <w:r w:rsidR="00D33927">
        <w:t>(local and catchment)</w:t>
      </w:r>
    </w:p>
    <w:p w:rsidR="00D33927" w:rsidRPr="004C2F1A" w:rsidRDefault="00D33927" w:rsidP="004C2F1A">
      <w:pPr>
        <w:pStyle w:val="ListParagraph"/>
        <w:numPr>
          <w:ilvl w:val="1"/>
          <w:numId w:val="7"/>
        </w:numPr>
      </w:pPr>
      <w:r>
        <w:t>Personalities and avoiding duplication</w:t>
      </w:r>
    </w:p>
    <w:p w:rsidR="00962321" w:rsidRPr="00962321" w:rsidRDefault="00962321" w:rsidP="004C2F1A">
      <w:pPr>
        <w:pStyle w:val="ListParagraph"/>
        <w:numPr>
          <w:ilvl w:val="1"/>
          <w:numId w:val="7"/>
        </w:numPr>
        <w:rPr>
          <w:b/>
        </w:rPr>
      </w:pPr>
      <w:r>
        <w:t>Developing local management groups</w:t>
      </w:r>
    </w:p>
    <w:p w:rsidR="00407F8A" w:rsidRPr="00962321" w:rsidRDefault="00962321" w:rsidP="004C2F1A">
      <w:pPr>
        <w:pStyle w:val="ListParagraph"/>
        <w:numPr>
          <w:ilvl w:val="1"/>
          <w:numId w:val="7"/>
        </w:numPr>
        <w:rPr>
          <w:b/>
        </w:rPr>
      </w:pPr>
      <w:r>
        <w:t>Running meetings and site visits</w:t>
      </w:r>
    </w:p>
    <w:p w:rsidR="00962321" w:rsidRDefault="00962321" w:rsidP="004C2F1A">
      <w:pPr>
        <w:pStyle w:val="ListParagraph"/>
        <w:numPr>
          <w:ilvl w:val="1"/>
          <w:numId w:val="7"/>
        </w:numPr>
        <w:rPr>
          <w:b/>
        </w:rPr>
      </w:pPr>
      <w:r>
        <w:t xml:space="preserve">The importance of the </w:t>
      </w:r>
      <w:r w:rsidR="00EB2152">
        <w:t>local</w:t>
      </w:r>
      <w:r>
        <w:t xml:space="preserve"> link and embedding into the </w:t>
      </w:r>
      <w:r w:rsidR="00EB2152">
        <w:t>existing</w:t>
      </w:r>
      <w:r>
        <w:t xml:space="preserve"> structures</w:t>
      </w:r>
    </w:p>
    <w:p w:rsidR="00E8158D" w:rsidRDefault="00E8158D" w:rsidP="00E8158D">
      <w:pPr>
        <w:rPr>
          <w:b/>
        </w:rPr>
      </w:pPr>
    </w:p>
    <w:p w:rsidR="00D33927" w:rsidRDefault="00D33927">
      <w:pPr>
        <w:spacing w:after="200" w:line="276" w:lineRule="auto"/>
        <w:rPr>
          <w:b/>
        </w:rPr>
      </w:pPr>
    </w:p>
    <w:p w:rsidR="00D33927" w:rsidRDefault="00D33927" w:rsidP="00D33927">
      <w:pPr>
        <w:pStyle w:val="Heading2"/>
      </w:pPr>
      <w:r>
        <w:t xml:space="preserve">Outline of Session 2 of the ILD Course </w:t>
      </w:r>
    </w:p>
    <w:p w:rsidR="00D33927" w:rsidRPr="00D33927" w:rsidRDefault="00D33927" w:rsidP="00D33927"/>
    <w:p w:rsidR="00D33927" w:rsidRDefault="00E8158D" w:rsidP="00D33927">
      <w:pPr>
        <w:pStyle w:val="Heading3"/>
      </w:pPr>
      <w:r w:rsidRPr="00E8158D">
        <w:t xml:space="preserve">Day 4 </w:t>
      </w:r>
    </w:p>
    <w:p w:rsidR="00E8158D" w:rsidRDefault="00D33927" w:rsidP="00E8158D">
      <w:pPr>
        <w:rPr>
          <w:b/>
        </w:rPr>
      </w:pPr>
      <w:r>
        <w:rPr>
          <w:b/>
        </w:rPr>
        <w:t>M</w:t>
      </w:r>
      <w:r w:rsidR="00E8158D" w:rsidRPr="00E8158D">
        <w:rPr>
          <w:b/>
        </w:rPr>
        <w:t>orning:</w:t>
      </w:r>
    </w:p>
    <w:p w:rsidR="00D33927" w:rsidRDefault="00D33927" w:rsidP="00E8158D">
      <w:pPr>
        <w:pStyle w:val="ListParagraph"/>
        <w:numPr>
          <w:ilvl w:val="0"/>
          <w:numId w:val="7"/>
        </w:numPr>
      </w:pPr>
      <w:r>
        <w:t>Note this will be flexible to meet needs of delivery staff but might cover:</w:t>
      </w:r>
    </w:p>
    <w:p w:rsidR="00962321" w:rsidRDefault="00962321" w:rsidP="00E8158D">
      <w:pPr>
        <w:pStyle w:val="ListParagraph"/>
        <w:numPr>
          <w:ilvl w:val="0"/>
          <w:numId w:val="7"/>
        </w:numPr>
      </w:pPr>
      <w:r>
        <w:t>Keeping tabs on progress</w:t>
      </w:r>
      <w:r w:rsidR="00D33927">
        <w:t xml:space="preserve"> and experiences </w:t>
      </w:r>
    </w:p>
    <w:p w:rsidR="00D33927" w:rsidRDefault="00962321" w:rsidP="00E8158D">
      <w:pPr>
        <w:pStyle w:val="ListParagraph"/>
        <w:numPr>
          <w:ilvl w:val="0"/>
          <w:numId w:val="7"/>
        </w:numPr>
      </w:pPr>
      <w:r>
        <w:t xml:space="preserve">The art of delegating and keeping the </w:t>
      </w:r>
      <w:r w:rsidR="00D33927">
        <w:t xml:space="preserve">project </w:t>
      </w:r>
      <w:r>
        <w:t>on the road</w:t>
      </w:r>
    </w:p>
    <w:p w:rsidR="00E8158D" w:rsidRDefault="00D33927" w:rsidP="00E8158D">
      <w:pPr>
        <w:pStyle w:val="ListParagraph"/>
        <w:numPr>
          <w:ilvl w:val="0"/>
          <w:numId w:val="7"/>
        </w:numPr>
      </w:pPr>
      <w:r>
        <w:t xml:space="preserve">Update from the </w:t>
      </w:r>
      <w:r w:rsidR="00EB2152">
        <w:t>Upper Thames</w:t>
      </w:r>
      <w:r>
        <w:t xml:space="preserve"> Catchment </w:t>
      </w:r>
    </w:p>
    <w:p w:rsidR="00E8158D" w:rsidRDefault="00E8158D" w:rsidP="00E8158D"/>
    <w:p w:rsidR="00D33927" w:rsidRDefault="00E8158D" w:rsidP="00D33927">
      <w:pPr>
        <w:pStyle w:val="Heading3"/>
      </w:pPr>
      <w:r w:rsidRPr="00E8158D">
        <w:t xml:space="preserve">Day 4 </w:t>
      </w:r>
    </w:p>
    <w:p w:rsidR="00E8158D" w:rsidRPr="00E8158D" w:rsidRDefault="00D33927" w:rsidP="00E8158D">
      <w:pPr>
        <w:rPr>
          <w:b/>
        </w:rPr>
      </w:pPr>
      <w:r>
        <w:rPr>
          <w:b/>
        </w:rPr>
        <w:t>A</w:t>
      </w:r>
      <w:r w:rsidR="00E8158D" w:rsidRPr="00E8158D">
        <w:rPr>
          <w:b/>
        </w:rPr>
        <w:t>fternoon:</w:t>
      </w:r>
    </w:p>
    <w:p w:rsidR="00E8158D" w:rsidRDefault="00962321" w:rsidP="00E8158D">
      <w:pPr>
        <w:pStyle w:val="ListParagraph"/>
        <w:numPr>
          <w:ilvl w:val="0"/>
          <w:numId w:val="7"/>
        </w:numPr>
      </w:pPr>
      <w:r>
        <w:t xml:space="preserve">Preparation for second field trip </w:t>
      </w:r>
    </w:p>
    <w:p w:rsidR="00FD25FD" w:rsidRDefault="00FD25FD" w:rsidP="00E8158D">
      <w:pPr>
        <w:rPr>
          <w:b/>
        </w:rPr>
      </w:pPr>
    </w:p>
    <w:p w:rsidR="00D33927" w:rsidRDefault="00D33927" w:rsidP="00E8158D">
      <w:pPr>
        <w:rPr>
          <w:b/>
        </w:rPr>
      </w:pPr>
    </w:p>
    <w:p w:rsidR="00D33927" w:rsidRDefault="00E8158D" w:rsidP="00D33927">
      <w:pPr>
        <w:pStyle w:val="Heading3"/>
      </w:pPr>
      <w:r w:rsidRPr="00E8158D">
        <w:t xml:space="preserve">Day 5 </w:t>
      </w:r>
    </w:p>
    <w:p w:rsidR="00E8158D" w:rsidRPr="00E8158D" w:rsidRDefault="00D33927" w:rsidP="00E8158D">
      <w:pPr>
        <w:rPr>
          <w:b/>
        </w:rPr>
      </w:pPr>
      <w:r>
        <w:rPr>
          <w:b/>
        </w:rPr>
        <w:t>M</w:t>
      </w:r>
      <w:r w:rsidR="00E8158D" w:rsidRPr="00E8158D">
        <w:rPr>
          <w:b/>
        </w:rPr>
        <w:t>orning:</w:t>
      </w:r>
    </w:p>
    <w:p w:rsidR="00E8158D" w:rsidRDefault="00962321" w:rsidP="00E8158D">
      <w:pPr>
        <w:pStyle w:val="ListParagraph"/>
        <w:numPr>
          <w:ilvl w:val="0"/>
          <w:numId w:val="7"/>
        </w:numPr>
      </w:pPr>
      <w:r>
        <w:t xml:space="preserve">Visit to </w:t>
      </w:r>
      <w:r w:rsidR="00D33927">
        <w:t xml:space="preserve">Upper Thames pilot catchment </w:t>
      </w:r>
    </w:p>
    <w:p w:rsidR="00E8158D" w:rsidRDefault="00E8158D" w:rsidP="00E8158D"/>
    <w:p w:rsidR="00D33927" w:rsidRDefault="00E8158D" w:rsidP="00D33927">
      <w:pPr>
        <w:pStyle w:val="Heading3"/>
      </w:pPr>
      <w:r w:rsidRPr="00E8158D">
        <w:t xml:space="preserve">Day 5 </w:t>
      </w:r>
    </w:p>
    <w:p w:rsidR="00E8158D" w:rsidRPr="00E8158D" w:rsidRDefault="00D33927" w:rsidP="00E8158D">
      <w:pPr>
        <w:rPr>
          <w:b/>
        </w:rPr>
      </w:pPr>
      <w:r>
        <w:rPr>
          <w:b/>
        </w:rPr>
        <w:t>A</w:t>
      </w:r>
      <w:r w:rsidR="00E8158D" w:rsidRPr="00E8158D">
        <w:rPr>
          <w:b/>
        </w:rPr>
        <w:t>fternoon:</w:t>
      </w:r>
    </w:p>
    <w:p w:rsidR="00D33927" w:rsidRDefault="00D33927" w:rsidP="00D33927">
      <w:pPr>
        <w:pStyle w:val="ListParagraph"/>
        <w:numPr>
          <w:ilvl w:val="0"/>
          <w:numId w:val="7"/>
        </w:numPr>
      </w:pPr>
      <w:r>
        <w:t>Next steps for each catchment ...</w:t>
      </w:r>
    </w:p>
    <w:p w:rsidR="00E8158D" w:rsidRDefault="00E8158D" w:rsidP="00E8158D">
      <w:pPr>
        <w:pStyle w:val="ListParagraph"/>
        <w:numPr>
          <w:ilvl w:val="0"/>
          <w:numId w:val="7"/>
        </w:numPr>
      </w:pPr>
      <w:r>
        <w:t xml:space="preserve">Open discussion and review of </w:t>
      </w:r>
      <w:r w:rsidR="00D33927">
        <w:t xml:space="preserve">whole </w:t>
      </w:r>
      <w:r>
        <w:t>course</w:t>
      </w:r>
    </w:p>
    <w:p w:rsidR="00E8158D" w:rsidRDefault="00E8158D" w:rsidP="00E8158D">
      <w:pPr>
        <w:pStyle w:val="ListParagraph"/>
        <w:numPr>
          <w:ilvl w:val="0"/>
          <w:numId w:val="7"/>
        </w:numPr>
      </w:pPr>
      <w:r>
        <w:t>Evaluation (interactive possible using the World Cafe approach)</w:t>
      </w:r>
    </w:p>
    <w:p w:rsidR="00E8158D" w:rsidRDefault="00E8158D" w:rsidP="00E8158D"/>
    <w:p w:rsidR="00E8158D" w:rsidRPr="00E8158D" w:rsidRDefault="00E8158D" w:rsidP="00D33927">
      <w:pPr>
        <w:pStyle w:val="Heading3"/>
      </w:pPr>
      <w:r w:rsidRPr="00E8158D">
        <w:t>Post course preparation:</w:t>
      </w:r>
    </w:p>
    <w:p w:rsidR="00FD25FD" w:rsidRDefault="00FD25FD" w:rsidP="00E8158D">
      <w:pPr>
        <w:pStyle w:val="ListParagraph"/>
        <w:numPr>
          <w:ilvl w:val="0"/>
          <w:numId w:val="7"/>
        </w:numPr>
      </w:pPr>
      <w:r>
        <w:t xml:space="preserve">Meeting with </w:t>
      </w:r>
      <w:r w:rsidR="00EB2152">
        <w:t>trainer</w:t>
      </w:r>
      <w:r>
        <w:t xml:space="preserve"> to discuss on-site issues</w:t>
      </w:r>
      <w:r w:rsidR="00EB2152">
        <w:t xml:space="preserve"> relating to the implementation of the ILD framework</w:t>
      </w:r>
      <w:r>
        <w:t>.</w:t>
      </w:r>
    </w:p>
    <w:p w:rsidR="00D33927" w:rsidRDefault="00D33927" w:rsidP="003C36D7">
      <w:pPr>
        <w:pStyle w:val="Heading2"/>
      </w:pPr>
      <w:r>
        <w:t>Course Materials</w:t>
      </w:r>
    </w:p>
    <w:p w:rsidR="00D33927" w:rsidRDefault="00D33927" w:rsidP="00E8158D"/>
    <w:p w:rsidR="00E9751C" w:rsidRDefault="00E9751C" w:rsidP="00E9751C">
      <w:r>
        <w:t>Short, Christopher, Rebecca Griffiths,</w:t>
      </w:r>
      <w:r w:rsidR="0054450B">
        <w:t xml:space="preserve"> </w:t>
      </w:r>
      <w:r>
        <w:t xml:space="preserve"> Jenny Phelps. 2010. </w:t>
      </w:r>
      <w:r w:rsidRPr="00511927">
        <w:rPr>
          <w:i/>
        </w:rPr>
        <w:t>Inspiring and Enabling Local Communities: an integrated delivery model for Localism and the Environment</w:t>
      </w:r>
      <w:r>
        <w:t xml:space="preserve">.   Report to Farming and Wildlife Advisory Group and Natural England.  Cheltenham: CCRI. </w:t>
      </w:r>
      <w:r w:rsidR="00511927">
        <w:t xml:space="preserve">   </w:t>
      </w:r>
      <w:r>
        <w:t xml:space="preserve">Available at: </w:t>
      </w:r>
      <w:hyperlink r:id="rId6" w:history="1">
        <w:r w:rsidR="00511927" w:rsidRPr="004F471D">
          <w:rPr>
            <w:rStyle w:val="Hyperlink"/>
          </w:rPr>
          <w:t>http://www.ccri.ac.uk/Projects/HeritageandLandscape/Completed/EvaluatingIntegratedLocalDeliverymodel.htm</w:t>
        </w:r>
      </w:hyperlink>
      <w:r w:rsidR="00511927">
        <w:t xml:space="preserve"> </w:t>
      </w:r>
    </w:p>
    <w:p w:rsidR="00D33927" w:rsidRDefault="00D33927" w:rsidP="00E8158D"/>
    <w:p w:rsidR="00511927" w:rsidRDefault="00511927" w:rsidP="00511927">
      <w:proofErr w:type="spellStart"/>
      <w:r>
        <w:t>Bissett</w:t>
      </w:r>
      <w:proofErr w:type="spellEnd"/>
      <w:r>
        <w:t xml:space="preserve">, N., </w:t>
      </w:r>
      <w:proofErr w:type="spellStart"/>
      <w:r>
        <w:t>Cooksley</w:t>
      </w:r>
      <w:proofErr w:type="spellEnd"/>
      <w:r>
        <w:t xml:space="preserve">, S., </w:t>
      </w:r>
      <w:proofErr w:type="spellStart"/>
      <w:r>
        <w:t>Finan</w:t>
      </w:r>
      <w:proofErr w:type="spellEnd"/>
      <w:r>
        <w:t xml:space="preserve">, K., Gill, E., Hamilton, E., Johnston, R., Logan, </w:t>
      </w:r>
      <w:proofErr w:type="spellStart"/>
      <w:r>
        <w:t>K.</w:t>
      </w:r>
      <w:proofErr w:type="gramStart"/>
      <w:r>
        <w:t>,MacPherson</w:t>
      </w:r>
      <w:proofErr w:type="spellEnd"/>
      <w:proofErr w:type="gramEnd"/>
      <w:r>
        <w:t xml:space="preserve">, J., Morris, T., Phillip, K., Preston, C., (2009) </w:t>
      </w:r>
      <w:r w:rsidRPr="00511927">
        <w:rPr>
          <w:i/>
        </w:rPr>
        <w:t>Integrated catchment management planning: a handbook for project officers</w:t>
      </w:r>
      <w:r>
        <w:t>, Macaulay Land Use Research Institute</w:t>
      </w:r>
    </w:p>
    <w:p w:rsidR="00511927" w:rsidRDefault="00511927" w:rsidP="00511927"/>
    <w:p w:rsidR="00511927" w:rsidRDefault="00511927" w:rsidP="00511927">
      <w:r>
        <w:t xml:space="preserve">Church C (2008) </w:t>
      </w:r>
      <w:r w:rsidRPr="00511927">
        <w:rPr>
          <w:i/>
        </w:rPr>
        <w:t>Better places, better planet: how local action can really make a difference - a plain English guide to local action on climate change and creating more sustainable communities</w:t>
      </w:r>
      <w:r>
        <w:t xml:space="preserve"> </w:t>
      </w:r>
    </w:p>
    <w:p w:rsidR="00511927" w:rsidRDefault="00511927" w:rsidP="00511927">
      <w:r>
        <w:t>Paperback, 106 pages</w:t>
      </w:r>
    </w:p>
    <w:p w:rsidR="00511927" w:rsidRDefault="00511927" w:rsidP="00511927"/>
    <w:p w:rsidR="00511927" w:rsidRDefault="00511927" w:rsidP="00511927">
      <w:r>
        <w:t xml:space="preserve">Environment Agency (2011) Integrated catchment management: catchment based approach See </w:t>
      </w:r>
      <w:hyperlink r:id="rId7" w:history="1">
        <w:r w:rsidRPr="004F471D">
          <w:rPr>
            <w:rStyle w:val="Hyperlink"/>
          </w:rPr>
          <w:t>http://www.environment-agency.gov.uk/research/planning/131506.aspx</w:t>
        </w:r>
      </w:hyperlink>
      <w:r>
        <w:t xml:space="preserve">   </w:t>
      </w:r>
    </w:p>
    <w:p w:rsidR="00511927" w:rsidRDefault="00511927" w:rsidP="00511927"/>
    <w:p w:rsidR="004D6A94" w:rsidRDefault="004D6A94" w:rsidP="004D6A94">
      <w:r>
        <w:t xml:space="preserve">Natural England and CCRI (2012) </w:t>
      </w:r>
      <w:r w:rsidRPr="004D6A94">
        <w:rPr>
          <w:i/>
        </w:rPr>
        <w:t>A Common Purpose: A guide to Community Engagement for those contemplating management on Common Land</w:t>
      </w:r>
      <w:proofErr w:type="gramStart"/>
      <w:r>
        <w:rPr>
          <w:i/>
        </w:rPr>
        <w:t>,</w:t>
      </w:r>
      <w:r>
        <w:t xml:space="preserve">  Revised</w:t>
      </w:r>
      <w:proofErr w:type="gramEnd"/>
      <w:r>
        <w:t xml:space="preserve"> 2</w:t>
      </w:r>
      <w:r w:rsidRPr="004D6A94">
        <w:rPr>
          <w:vertAlign w:val="superscript"/>
        </w:rPr>
        <w:t>nd</w:t>
      </w:r>
      <w:r>
        <w:t xml:space="preserve"> Edition </w:t>
      </w:r>
      <w:hyperlink r:id="rId8" w:history="1">
        <w:r w:rsidRPr="00632F39">
          <w:rPr>
            <w:rStyle w:val="Hyperlink"/>
          </w:rPr>
          <w:t>http://www.foundationforcommonland.org.uk/commons/a-common-purpose-guide</w:t>
        </w:r>
      </w:hyperlink>
      <w:r>
        <w:t xml:space="preserve"> </w:t>
      </w:r>
    </w:p>
    <w:p w:rsidR="004D6A94" w:rsidRDefault="004D6A94" w:rsidP="00511927"/>
    <w:p w:rsidR="00511927" w:rsidRPr="00511927" w:rsidRDefault="00511927" w:rsidP="00511927">
      <w:r>
        <w:t xml:space="preserve">Skinner S and Wilson M (2003) </w:t>
      </w:r>
      <w:r w:rsidRPr="00511927">
        <w:rPr>
          <w:i/>
        </w:rPr>
        <w:t xml:space="preserve">Assessing Community Strengths: </w:t>
      </w:r>
      <w:proofErr w:type="gramStart"/>
      <w:r w:rsidRPr="00511927">
        <w:rPr>
          <w:i/>
        </w:rPr>
        <w:t>A</w:t>
      </w:r>
      <w:proofErr w:type="gramEnd"/>
      <w:r w:rsidRPr="00511927">
        <w:rPr>
          <w:i/>
        </w:rPr>
        <w:t xml:space="preserve"> Practical Handbook for Planning Capacity Building</w:t>
      </w:r>
      <w:r>
        <w:rPr>
          <w:i/>
        </w:rPr>
        <w:t xml:space="preserve">, </w:t>
      </w:r>
      <w:r w:rsidRPr="00511927">
        <w:t xml:space="preserve">159 pages </w:t>
      </w:r>
    </w:p>
    <w:p w:rsidR="00511927" w:rsidRDefault="00511927" w:rsidP="00E9751C"/>
    <w:p w:rsidR="00511927" w:rsidRDefault="00511927" w:rsidP="00E9751C">
      <w:r>
        <w:t>Others I will be looking at:</w:t>
      </w:r>
    </w:p>
    <w:p w:rsidR="00511927" w:rsidRDefault="00511927" w:rsidP="00E9751C"/>
    <w:p w:rsidR="00E9751C" w:rsidRDefault="00E9751C" w:rsidP="00E9751C">
      <w:proofErr w:type="spellStart"/>
      <w:proofErr w:type="gramStart"/>
      <w:r>
        <w:t>Carlsson</w:t>
      </w:r>
      <w:proofErr w:type="spellEnd"/>
      <w:r>
        <w:t xml:space="preserve"> Lars and </w:t>
      </w:r>
      <w:proofErr w:type="spellStart"/>
      <w:r>
        <w:t>Fikret</w:t>
      </w:r>
      <w:proofErr w:type="spellEnd"/>
      <w:r>
        <w:t xml:space="preserve"> Berkes.</w:t>
      </w:r>
      <w:proofErr w:type="gramEnd"/>
      <w:r>
        <w:t xml:space="preserve"> 2005. Co-management: concepts and methodological implications. Journal of Environmental Management 75: 65-76.</w:t>
      </w:r>
    </w:p>
    <w:p w:rsidR="00511927" w:rsidRDefault="00511927" w:rsidP="00E9751C"/>
    <w:p w:rsidR="00E9751C" w:rsidRDefault="00E9751C" w:rsidP="00E9751C">
      <w:proofErr w:type="gramStart"/>
      <w:r>
        <w:t xml:space="preserve">Jacobson C, K </w:t>
      </w:r>
      <w:proofErr w:type="spellStart"/>
      <w:r>
        <w:t>Hughey</w:t>
      </w:r>
      <w:proofErr w:type="spellEnd"/>
      <w:r>
        <w:t xml:space="preserve">, W Allen, S </w:t>
      </w:r>
      <w:proofErr w:type="spellStart"/>
      <w:r>
        <w:t>Rixecker</w:t>
      </w:r>
      <w:proofErr w:type="spellEnd"/>
      <w:r>
        <w:t xml:space="preserve"> and R Carter.</w:t>
      </w:r>
      <w:proofErr w:type="gramEnd"/>
      <w:r>
        <w:t xml:space="preserve"> 2009. </w:t>
      </w:r>
      <w:proofErr w:type="gramStart"/>
      <w:r>
        <w:t>Toward</w:t>
      </w:r>
      <w:proofErr w:type="gramEnd"/>
      <w:r>
        <w:t xml:space="preserve"> more reflexive use of adaptive management, Society and Natural Resources 22: 484-495.  </w:t>
      </w:r>
    </w:p>
    <w:p w:rsidR="00511927" w:rsidRDefault="00511927" w:rsidP="00E9751C"/>
    <w:p w:rsidR="00E9751C" w:rsidRDefault="00E9751C" w:rsidP="00E9751C">
      <w:proofErr w:type="spellStart"/>
      <w:r>
        <w:t>Grigg</w:t>
      </w:r>
      <w:proofErr w:type="spellEnd"/>
      <w:r>
        <w:t>, N.S. (2008) Integrated water resources management: balancing views and improving practice. Water International 33: 279-292.</w:t>
      </w:r>
    </w:p>
    <w:p w:rsidR="00511927" w:rsidRDefault="00511927" w:rsidP="00E9751C"/>
    <w:p w:rsidR="00E9751C" w:rsidRDefault="00E9751C" w:rsidP="00E9751C">
      <w:proofErr w:type="gramStart"/>
      <w:r>
        <w:t>Millennium Ecosystem Assessment, 2005.</w:t>
      </w:r>
      <w:proofErr w:type="gramEnd"/>
      <w:r>
        <w:t xml:space="preserve"> Ecosystems and Human Well-being: Synthesis. Washington, DC: Island Press.</w:t>
      </w:r>
    </w:p>
    <w:p w:rsidR="00511927" w:rsidRDefault="00511927" w:rsidP="00E9751C"/>
    <w:p w:rsidR="00511927" w:rsidRDefault="00E9751C" w:rsidP="00E9751C">
      <w:proofErr w:type="spellStart"/>
      <w:proofErr w:type="gramStart"/>
      <w:r>
        <w:t>Simoncini</w:t>
      </w:r>
      <w:proofErr w:type="spellEnd"/>
      <w:r>
        <w:t xml:space="preserve"> R, G </w:t>
      </w:r>
      <w:proofErr w:type="spellStart"/>
      <w:r>
        <w:t>Borrini-Feyerabend</w:t>
      </w:r>
      <w:proofErr w:type="spellEnd"/>
      <w:r>
        <w:t xml:space="preserve"> and B </w:t>
      </w:r>
      <w:proofErr w:type="spellStart"/>
      <w:r>
        <w:t>Lassen</w:t>
      </w:r>
      <w:proofErr w:type="spellEnd"/>
      <w:r>
        <w:t>.</w:t>
      </w:r>
      <w:proofErr w:type="gramEnd"/>
      <w:r>
        <w:t xml:space="preserve"> 2008. Policy Guidelines on Governance and Ecosystem Management for Biodiversity Conservation, report of the Governance and Ecosystem Management for the Conservation of Biology (GEMCONBIO) project, Final report, </w:t>
      </w:r>
      <w:hyperlink r:id="rId9" w:history="1">
        <w:r w:rsidR="00511927" w:rsidRPr="004F471D">
          <w:rPr>
            <w:rStyle w:val="Hyperlink"/>
          </w:rPr>
          <w:t>www.gemconbio.eu</w:t>
        </w:r>
      </w:hyperlink>
      <w:r w:rsidR="00511927">
        <w:t xml:space="preserve"> </w:t>
      </w:r>
    </w:p>
    <w:p w:rsidR="00511927" w:rsidRDefault="00511927" w:rsidP="00511927">
      <w:r>
        <w:t xml:space="preserve"> </w:t>
      </w:r>
    </w:p>
    <w:p w:rsidR="00511927" w:rsidRDefault="00511927" w:rsidP="00511927">
      <w:r>
        <w:t>Skinner S (2006</w:t>
      </w:r>
      <w:proofErr w:type="gramStart"/>
      <w:r>
        <w:t>)</w:t>
      </w:r>
      <w:r w:rsidRPr="00511927">
        <w:rPr>
          <w:i/>
        </w:rPr>
        <w:t>Strengthening</w:t>
      </w:r>
      <w:proofErr w:type="gramEnd"/>
      <w:r w:rsidRPr="00511927">
        <w:rPr>
          <w:i/>
        </w:rPr>
        <w:t xml:space="preserve"> Communities</w:t>
      </w:r>
      <w:r>
        <w:rPr>
          <w:i/>
        </w:rPr>
        <w:t xml:space="preserve"> </w:t>
      </w:r>
      <w:r>
        <w:t xml:space="preserve"> Community Development Foundation, 150 pages</w:t>
      </w:r>
    </w:p>
    <w:p w:rsidR="00D33927" w:rsidRDefault="00D33927" w:rsidP="00E8158D"/>
    <w:p w:rsidR="00E8158D" w:rsidRDefault="00511927" w:rsidP="00511927">
      <w:r>
        <w:t xml:space="preserve">Tyler DA (2007) </w:t>
      </w:r>
      <w:r w:rsidRPr="00511927">
        <w:rPr>
          <w:i/>
        </w:rPr>
        <w:t>The Pleasure and the Pain: The No-fibbing Guide to Working with People</w:t>
      </w:r>
      <w:proofErr w:type="gramStart"/>
      <w:r>
        <w:rPr>
          <w:i/>
        </w:rPr>
        <w:t xml:space="preserve">, </w:t>
      </w:r>
      <w:r>
        <w:t xml:space="preserve"> Directory</w:t>
      </w:r>
      <w:proofErr w:type="gramEnd"/>
      <w:r>
        <w:t xml:space="preserve"> of Social Change, 127 pages.</w:t>
      </w:r>
    </w:p>
    <w:p w:rsidR="00E8158D" w:rsidRPr="00E8158D" w:rsidRDefault="00E8158D" w:rsidP="00E8158D"/>
    <w:sectPr w:rsidR="00E8158D" w:rsidRPr="00E8158D" w:rsidSect="0056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422"/>
    <w:multiLevelType w:val="hybridMultilevel"/>
    <w:tmpl w:val="F9F0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031BE"/>
    <w:multiLevelType w:val="hybridMultilevel"/>
    <w:tmpl w:val="EAAC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2258F"/>
    <w:multiLevelType w:val="hybridMultilevel"/>
    <w:tmpl w:val="0CCE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83059"/>
    <w:multiLevelType w:val="hybridMultilevel"/>
    <w:tmpl w:val="4D6A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B652B"/>
    <w:multiLevelType w:val="hybridMultilevel"/>
    <w:tmpl w:val="C2DC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15738"/>
    <w:multiLevelType w:val="hybridMultilevel"/>
    <w:tmpl w:val="F14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C3533"/>
    <w:multiLevelType w:val="hybridMultilevel"/>
    <w:tmpl w:val="34CE0EB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AFF1970"/>
    <w:multiLevelType w:val="hybridMultilevel"/>
    <w:tmpl w:val="016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9CB"/>
    <w:rsid w:val="00002FA7"/>
    <w:rsid w:val="00047BCE"/>
    <w:rsid w:val="00087EB8"/>
    <w:rsid w:val="000B319B"/>
    <w:rsid w:val="000B42DD"/>
    <w:rsid w:val="000D6796"/>
    <w:rsid w:val="000D7120"/>
    <w:rsid w:val="001714D8"/>
    <w:rsid w:val="00184DDD"/>
    <w:rsid w:val="001A781A"/>
    <w:rsid w:val="001E1306"/>
    <w:rsid w:val="00201326"/>
    <w:rsid w:val="00237F87"/>
    <w:rsid w:val="00296660"/>
    <w:rsid w:val="002D244B"/>
    <w:rsid w:val="002F444C"/>
    <w:rsid w:val="00370A61"/>
    <w:rsid w:val="00386621"/>
    <w:rsid w:val="003C0B82"/>
    <w:rsid w:val="003C36D7"/>
    <w:rsid w:val="003D54E5"/>
    <w:rsid w:val="00407F8A"/>
    <w:rsid w:val="00417F86"/>
    <w:rsid w:val="0044270D"/>
    <w:rsid w:val="004C2F1A"/>
    <w:rsid w:val="004D6A94"/>
    <w:rsid w:val="004E0C0E"/>
    <w:rsid w:val="00510FB8"/>
    <w:rsid w:val="00511927"/>
    <w:rsid w:val="00541227"/>
    <w:rsid w:val="0054450B"/>
    <w:rsid w:val="00547F45"/>
    <w:rsid w:val="00560B8D"/>
    <w:rsid w:val="0059116E"/>
    <w:rsid w:val="005E26EF"/>
    <w:rsid w:val="00623854"/>
    <w:rsid w:val="006263E0"/>
    <w:rsid w:val="00627541"/>
    <w:rsid w:val="006373A4"/>
    <w:rsid w:val="00640333"/>
    <w:rsid w:val="00661FF8"/>
    <w:rsid w:val="006A5A1B"/>
    <w:rsid w:val="006D5AD8"/>
    <w:rsid w:val="00716016"/>
    <w:rsid w:val="00741AB6"/>
    <w:rsid w:val="007A4854"/>
    <w:rsid w:val="007A5903"/>
    <w:rsid w:val="007C0880"/>
    <w:rsid w:val="007F46BB"/>
    <w:rsid w:val="00816844"/>
    <w:rsid w:val="00833A78"/>
    <w:rsid w:val="008B1586"/>
    <w:rsid w:val="00945E36"/>
    <w:rsid w:val="00962321"/>
    <w:rsid w:val="00997AF2"/>
    <w:rsid w:val="00A449CB"/>
    <w:rsid w:val="00A529E7"/>
    <w:rsid w:val="00AB05CB"/>
    <w:rsid w:val="00AC7B49"/>
    <w:rsid w:val="00AD7828"/>
    <w:rsid w:val="00AE22B7"/>
    <w:rsid w:val="00AF5539"/>
    <w:rsid w:val="00B16BD6"/>
    <w:rsid w:val="00BB7420"/>
    <w:rsid w:val="00C425E2"/>
    <w:rsid w:val="00C466DA"/>
    <w:rsid w:val="00C74FDC"/>
    <w:rsid w:val="00D33927"/>
    <w:rsid w:val="00D75227"/>
    <w:rsid w:val="00D95D35"/>
    <w:rsid w:val="00DA2AA7"/>
    <w:rsid w:val="00DA52D9"/>
    <w:rsid w:val="00DE3014"/>
    <w:rsid w:val="00E65743"/>
    <w:rsid w:val="00E8158D"/>
    <w:rsid w:val="00E9751C"/>
    <w:rsid w:val="00EB2152"/>
    <w:rsid w:val="00EF502C"/>
    <w:rsid w:val="00F20FAC"/>
    <w:rsid w:val="00F96D7C"/>
    <w:rsid w:val="00FA1503"/>
    <w:rsid w:val="00FB3E85"/>
    <w:rsid w:val="00FB5EFE"/>
    <w:rsid w:val="00FC04F4"/>
    <w:rsid w:val="00FD25FD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CB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9C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D5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3D54E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B3E85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ndationforcommonland.org.uk/commons/a-common-purpose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vironment-agency.gov.uk/research/planning/131506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ri.ac.uk/Projects/HeritageandLandscape/Completed/EvaluatingIntegratedLocalDeliverymodel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s.iied.org/pdfs/14573IIED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mconbi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SHORT, Chris</dc:creator>
  <cp:lastModifiedBy>Jenny Phelps</cp:lastModifiedBy>
  <cp:revision>2</cp:revision>
  <dcterms:created xsi:type="dcterms:W3CDTF">2012-10-13T12:37:00Z</dcterms:created>
  <dcterms:modified xsi:type="dcterms:W3CDTF">2012-10-13T12:37:00Z</dcterms:modified>
</cp:coreProperties>
</file>