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80" w:rsidRPr="00061B80" w:rsidRDefault="00061B80" w:rsidP="00061B80">
      <w:pPr>
        <w:pStyle w:val="PlainText"/>
        <w:jc w:val="center"/>
        <w:rPr>
          <w:b/>
          <w:color w:val="auto"/>
          <w:sz w:val="32"/>
          <w:szCs w:val="32"/>
        </w:rPr>
      </w:pPr>
      <w:proofErr w:type="gramStart"/>
      <w:r w:rsidRPr="00061B80">
        <w:rPr>
          <w:b/>
          <w:color w:val="auto"/>
          <w:sz w:val="32"/>
          <w:szCs w:val="32"/>
        </w:rPr>
        <w:t>Towards a cautious use of a social model of disability in general nursing.</w:t>
      </w:r>
      <w:proofErr w:type="gramEnd"/>
    </w:p>
    <w:p w:rsidR="00061B80" w:rsidRPr="00061B80" w:rsidRDefault="00061B80" w:rsidP="00061B80">
      <w:pPr>
        <w:pStyle w:val="PlainText"/>
        <w:jc w:val="both"/>
        <w:rPr>
          <w:b/>
          <w:color w:val="auto"/>
          <w:sz w:val="24"/>
          <w:szCs w:val="24"/>
        </w:rPr>
      </w:pPr>
    </w:p>
    <w:p w:rsidR="00340772" w:rsidRPr="00061B80" w:rsidRDefault="00340772" w:rsidP="00061B80">
      <w:pPr>
        <w:pStyle w:val="PlainText"/>
        <w:jc w:val="both"/>
        <w:rPr>
          <w:b/>
          <w:color w:val="auto"/>
          <w:sz w:val="24"/>
          <w:szCs w:val="24"/>
        </w:rPr>
      </w:pPr>
      <w:r w:rsidRPr="00061B80">
        <w:rPr>
          <w:b/>
          <w:color w:val="auto"/>
          <w:sz w:val="24"/>
          <w:szCs w:val="24"/>
        </w:rPr>
        <w:t>Philip Scullion</w:t>
      </w:r>
      <w:r w:rsidR="00061B80" w:rsidRPr="00061B80">
        <w:rPr>
          <w:b/>
          <w:color w:val="auto"/>
          <w:sz w:val="24"/>
          <w:szCs w:val="24"/>
        </w:rPr>
        <w:t>; Associate Head, Nursing, Midwifery and Healthcare,</w:t>
      </w:r>
      <w:r w:rsidRPr="00061B80">
        <w:rPr>
          <w:b/>
          <w:color w:val="auto"/>
          <w:sz w:val="24"/>
          <w:szCs w:val="24"/>
        </w:rPr>
        <w:t xml:space="preserve"> Faculty of Health and Life Sciences</w:t>
      </w:r>
      <w:r w:rsidR="00061B80" w:rsidRPr="00061B80">
        <w:rPr>
          <w:b/>
          <w:color w:val="auto"/>
          <w:sz w:val="24"/>
          <w:szCs w:val="24"/>
        </w:rPr>
        <w:t>, Coventry University, UK,</w:t>
      </w:r>
    </w:p>
    <w:p w:rsidR="00061B80" w:rsidRPr="00061B80" w:rsidRDefault="00337029" w:rsidP="00061B80">
      <w:pPr>
        <w:pStyle w:val="PlainText"/>
        <w:jc w:val="both"/>
        <w:rPr>
          <w:b/>
          <w:color w:val="auto"/>
          <w:sz w:val="24"/>
          <w:szCs w:val="24"/>
        </w:rPr>
      </w:pPr>
      <w:hyperlink r:id="rId7" w:history="1">
        <w:r w:rsidR="00061B80" w:rsidRPr="00061B80">
          <w:rPr>
            <w:rStyle w:val="Hyperlink"/>
            <w:b/>
            <w:color w:val="auto"/>
            <w:sz w:val="24"/>
            <w:szCs w:val="24"/>
          </w:rPr>
          <w:t>p.scullion@coventry.ac.uk</w:t>
        </w:r>
      </w:hyperlink>
    </w:p>
    <w:p w:rsidR="00061B80" w:rsidRPr="00061B80" w:rsidRDefault="00061B80" w:rsidP="00061B80">
      <w:pPr>
        <w:pStyle w:val="PlainText"/>
        <w:jc w:val="both"/>
        <w:rPr>
          <w:b/>
          <w:color w:val="auto"/>
          <w:sz w:val="24"/>
          <w:szCs w:val="24"/>
        </w:rPr>
      </w:pPr>
    </w:p>
    <w:p w:rsidR="00061B80" w:rsidRPr="007830A9" w:rsidRDefault="00340772" w:rsidP="00061B80">
      <w:pPr>
        <w:pStyle w:val="PlainText"/>
        <w:jc w:val="both"/>
        <w:rPr>
          <w:b/>
          <w:color w:val="auto"/>
          <w:szCs w:val="28"/>
          <w:u w:val="single"/>
        </w:rPr>
      </w:pPr>
      <w:r w:rsidRPr="007830A9">
        <w:rPr>
          <w:b/>
          <w:color w:val="auto"/>
          <w:szCs w:val="28"/>
          <w:u w:val="single"/>
        </w:rPr>
        <w:t>Abstract</w:t>
      </w:r>
    </w:p>
    <w:p w:rsidR="00340772" w:rsidRPr="007830A9" w:rsidRDefault="00340772" w:rsidP="00061B80">
      <w:pPr>
        <w:pStyle w:val="PlainText"/>
        <w:jc w:val="both"/>
        <w:rPr>
          <w:color w:val="auto"/>
          <w:szCs w:val="28"/>
        </w:rPr>
      </w:pPr>
      <w:r w:rsidRPr="007830A9">
        <w:rPr>
          <w:color w:val="auto"/>
          <w:szCs w:val="28"/>
        </w:rPr>
        <w:t>This paper acknowledges that disability related discrimination is widespread and that nursing, as a profession, has had limited involvement in challenging this. It explores the instrumentality of disability models in enhancing nurses' role in challenging disability discrimination at both patient and societal levels. First it is argued that nurses should be aware of conceptualisations and models and their own practice in relation to disabled people when they enter a patient role because of the real potential that they serve to deny full access to health</w:t>
      </w:r>
      <w:r w:rsidR="00A9720F" w:rsidRPr="007830A9">
        <w:rPr>
          <w:color w:val="auto"/>
          <w:szCs w:val="28"/>
        </w:rPr>
        <w:t xml:space="preserve"> </w:t>
      </w:r>
      <w:r w:rsidRPr="007830A9">
        <w:rPr>
          <w:color w:val="auto"/>
          <w:szCs w:val="28"/>
        </w:rPr>
        <w:t xml:space="preserve">care and prepare them for a social role as 'perpetual patients'. Critique of a Social Model, the antithesis of the medical model, as unashamedly political, intending to 'legitimise one way of thinking over another' is expounded along with some of its limitations in terms of a blanket application to nursing. Inroads and related claims of the impact this model into nursing, are outlined exposing the danger of 'thinking in one paradigm while acting in another'. It will be argued that professional nursing faces three key issues if it is to become part of the solution to disability discrimination, rather than remaining a relatively silent partner in sustaining the problem. </w:t>
      </w:r>
    </w:p>
    <w:p w:rsidR="00340772" w:rsidRPr="007830A9" w:rsidRDefault="00340772" w:rsidP="00061B80">
      <w:pPr>
        <w:pStyle w:val="PlainText"/>
        <w:jc w:val="both"/>
        <w:rPr>
          <w:color w:val="auto"/>
          <w:szCs w:val="28"/>
        </w:rPr>
      </w:pPr>
    </w:p>
    <w:p w:rsidR="00340772" w:rsidRPr="007830A9" w:rsidRDefault="00340772" w:rsidP="00061B80">
      <w:pPr>
        <w:pStyle w:val="PlainText"/>
        <w:jc w:val="both"/>
        <w:rPr>
          <w:color w:val="auto"/>
          <w:szCs w:val="28"/>
        </w:rPr>
      </w:pPr>
      <w:r w:rsidRPr="007830A9">
        <w:rPr>
          <w:color w:val="auto"/>
          <w:szCs w:val="28"/>
        </w:rPr>
        <w:t>1. There is a need for evidence of all kinds to show the extent and nature of the problem in nursing, since a majority view may still be that the idea that nurses could be implicated in discriminating</w:t>
      </w:r>
      <w:r w:rsidR="00E26D5E" w:rsidRPr="007830A9">
        <w:rPr>
          <w:color w:val="auto"/>
          <w:szCs w:val="28"/>
        </w:rPr>
        <w:t xml:space="preserve"> </w:t>
      </w:r>
      <w:r w:rsidRPr="007830A9">
        <w:rPr>
          <w:color w:val="auto"/>
          <w:szCs w:val="28"/>
        </w:rPr>
        <w:t xml:space="preserve">against disabled patients would be seen as a preposterous notion </w:t>
      </w:r>
    </w:p>
    <w:p w:rsidR="00340772" w:rsidRPr="007830A9" w:rsidRDefault="00340772" w:rsidP="00061B80">
      <w:pPr>
        <w:pStyle w:val="PlainText"/>
        <w:jc w:val="both"/>
        <w:rPr>
          <w:color w:val="auto"/>
          <w:szCs w:val="28"/>
        </w:rPr>
      </w:pPr>
    </w:p>
    <w:p w:rsidR="00340772" w:rsidRPr="007830A9" w:rsidRDefault="00340772" w:rsidP="00061B80">
      <w:pPr>
        <w:pStyle w:val="PlainText"/>
        <w:jc w:val="both"/>
        <w:rPr>
          <w:color w:val="auto"/>
          <w:szCs w:val="28"/>
        </w:rPr>
      </w:pPr>
      <w:r w:rsidRPr="007830A9">
        <w:rPr>
          <w:color w:val="auto"/>
          <w:szCs w:val="28"/>
        </w:rPr>
        <w:t>2.</w:t>
      </w:r>
      <w:r w:rsidR="00E26D5E" w:rsidRPr="007830A9">
        <w:rPr>
          <w:color w:val="auto"/>
          <w:szCs w:val="28"/>
        </w:rPr>
        <w:t xml:space="preserve"> </w:t>
      </w:r>
      <w:r w:rsidRPr="007830A9">
        <w:rPr>
          <w:color w:val="auto"/>
          <w:szCs w:val="28"/>
        </w:rPr>
        <w:t xml:space="preserve">Disability cannot easily be viewed as both a medical condition, still the prevailing paradigm within health care professions, and at the same time an equal opportunity issue. There is a pressing need to convince those within the profession that disability should be conceptualised within a rights framework. </w:t>
      </w:r>
    </w:p>
    <w:p w:rsidR="00340772" w:rsidRPr="007830A9" w:rsidRDefault="00340772" w:rsidP="00061B80">
      <w:pPr>
        <w:pStyle w:val="PlainText"/>
        <w:jc w:val="both"/>
        <w:rPr>
          <w:color w:val="auto"/>
          <w:szCs w:val="28"/>
        </w:rPr>
      </w:pPr>
    </w:p>
    <w:p w:rsidR="00340772" w:rsidRPr="007830A9" w:rsidRDefault="00340772" w:rsidP="00061B80">
      <w:pPr>
        <w:pStyle w:val="PlainText"/>
        <w:jc w:val="both"/>
        <w:rPr>
          <w:color w:val="auto"/>
          <w:szCs w:val="28"/>
        </w:rPr>
      </w:pPr>
      <w:r w:rsidRPr="007830A9">
        <w:rPr>
          <w:color w:val="auto"/>
          <w:szCs w:val="28"/>
        </w:rPr>
        <w:t>3.    More evidence is needed to show the value or potential of</w:t>
      </w:r>
    </w:p>
    <w:p w:rsidR="00061B80" w:rsidRPr="007830A9" w:rsidRDefault="00340772" w:rsidP="00061B80">
      <w:pPr>
        <w:pStyle w:val="PlainText"/>
        <w:jc w:val="both"/>
        <w:rPr>
          <w:color w:val="auto"/>
          <w:szCs w:val="28"/>
        </w:rPr>
      </w:pPr>
      <w:proofErr w:type="gramStart"/>
      <w:r w:rsidRPr="007830A9">
        <w:rPr>
          <w:color w:val="auto"/>
          <w:szCs w:val="28"/>
        </w:rPr>
        <w:t>models</w:t>
      </w:r>
      <w:proofErr w:type="gramEnd"/>
      <w:r w:rsidRPr="007830A9">
        <w:rPr>
          <w:color w:val="auto"/>
          <w:szCs w:val="28"/>
        </w:rPr>
        <w:t xml:space="preserve"> of disability in nursing and as a way of creating cognitive</w:t>
      </w:r>
      <w:r w:rsidR="00A9720F" w:rsidRPr="007830A9">
        <w:rPr>
          <w:color w:val="auto"/>
          <w:szCs w:val="28"/>
        </w:rPr>
        <w:t xml:space="preserve"> </w:t>
      </w:r>
      <w:r w:rsidRPr="007830A9">
        <w:rPr>
          <w:color w:val="auto"/>
          <w:szCs w:val="28"/>
        </w:rPr>
        <w:t xml:space="preserve">dissonance and thus challenging discrimination. Advocacy has been described as little a- that which concerns itself with </w:t>
      </w:r>
      <w:r w:rsidRPr="007830A9">
        <w:rPr>
          <w:color w:val="auto"/>
          <w:szCs w:val="28"/>
        </w:rPr>
        <w:lastRenderedPageBreak/>
        <w:t>individuals, and big A- concerning itself with wider social illnesses or issues. This up streaming, correcting the bigger picture issues before they impact on individuals, is something an early nurse writer alluded to in suggesting that we need a model of advocacy which extends our concerns beyond the institutio</w:t>
      </w:r>
      <w:r w:rsidR="004A6542" w:rsidRPr="007830A9">
        <w:rPr>
          <w:color w:val="auto"/>
          <w:szCs w:val="28"/>
        </w:rPr>
        <w:t>n 1</w:t>
      </w:r>
      <w:r w:rsidRPr="007830A9">
        <w:rPr>
          <w:color w:val="auto"/>
          <w:szCs w:val="28"/>
        </w:rPr>
        <w:t xml:space="preserve">989). The </w:t>
      </w:r>
      <w:proofErr w:type="gramStart"/>
      <w:r w:rsidRPr="007830A9">
        <w:rPr>
          <w:color w:val="auto"/>
          <w:szCs w:val="28"/>
        </w:rPr>
        <w:t>possibility of nursing as social advocacy, along with other implications are</w:t>
      </w:r>
      <w:proofErr w:type="gramEnd"/>
      <w:r w:rsidRPr="007830A9">
        <w:rPr>
          <w:color w:val="auto"/>
          <w:szCs w:val="28"/>
        </w:rPr>
        <w:t xml:space="preserve"> examined in this paper.</w:t>
      </w:r>
    </w:p>
    <w:p w:rsidR="00061B80" w:rsidRPr="007830A9" w:rsidRDefault="00061B80">
      <w:pPr>
        <w:rPr>
          <w:rFonts w:eastAsiaTheme="minorHAnsi" w:cstheme="minorBidi"/>
          <w:sz w:val="28"/>
          <w:szCs w:val="28"/>
        </w:rPr>
      </w:pPr>
      <w:r w:rsidRPr="007830A9">
        <w:rPr>
          <w:sz w:val="28"/>
          <w:szCs w:val="28"/>
        </w:rPr>
        <w:br w:type="page"/>
      </w:r>
    </w:p>
    <w:p w:rsidR="005259E4" w:rsidRPr="007830A9" w:rsidRDefault="00061B80" w:rsidP="000C6BF1">
      <w:pPr>
        <w:spacing w:line="480" w:lineRule="auto"/>
        <w:rPr>
          <w:sz w:val="28"/>
          <w:szCs w:val="28"/>
        </w:rPr>
      </w:pPr>
      <w:r w:rsidRPr="007830A9">
        <w:rPr>
          <w:sz w:val="28"/>
          <w:szCs w:val="28"/>
        </w:rPr>
        <w:lastRenderedPageBreak/>
        <w:t xml:space="preserve">Slide </w:t>
      </w:r>
      <w:r w:rsidR="005259E4" w:rsidRPr="007830A9">
        <w:rPr>
          <w:sz w:val="28"/>
          <w:szCs w:val="28"/>
        </w:rPr>
        <w:t>1</w:t>
      </w:r>
    </w:p>
    <w:p w:rsidR="005259E4" w:rsidRPr="007830A9" w:rsidRDefault="005259E4" w:rsidP="000C6BF1">
      <w:pPr>
        <w:spacing w:line="480" w:lineRule="auto"/>
        <w:rPr>
          <w:sz w:val="28"/>
          <w:szCs w:val="28"/>
        </w:rPr>
      </w:pPr>
      <w:r w:rsidRPr="007830A9">
        <w:rPr>
          <w:sz w:val="28"/>
          <w:szCs w:val="28"/>
        </w:rPr>
        <w:t>I have been working on this ‘project’ for a number of years and in spite of the claims that a Social Model has past its sell-by date- I’m convinced that in some spheres it maintains its radical edge and has potential.</w:t>
      </w:r>
    </w:p>
    <w:p w:rsidR="005259E4" w:rsidRPr="007830A9" w:rsidRDefault="005259E4" w:rsidP="000C6BF1">
      <w:pPr>
        <w:spacing w:line="480" w:lineRule="auto"/>
        <w:rPr>
          <w:sz w:val="28"/>
          <w:szCs w:val="28"/>
        </w:rPr>
      </w:pPr>
    </w:p>
    <w:p w:rsidR="005259E4" w:rsidRPr="007830A9" w:rsidRDefault="005259E4" w:rsidP="000C6BF1">
      <w:pPr>
        <w:spacing w:line="480" w:lineRule="auto"/>
        <w:rPr>
          <w:sz w:val="28"/>
          <w:szCs w:val="28"/>
        </w:rPr>
      </w:pPr>
      <w:r w:rsidRPr="007830A9">
        <w:rPr>
          <w:sz w:val="28"/>
          <w:szCs w:val="28"/>
        </w:rPr>
        <w:t>2</w:t>
      </w:r>
    </w:p>
    <w:p w:rsidR="00BF6550" w:rsidRPr="007830A9" w:rsidRDefault="00BF6550" w:rsidP="000C6BF1">
      <w:pPr>
        <w:spacing w:line="480" w:lineRule="auto"/>
        <w:rPr>
          <w:sz w:val="28"/>
          <w:szCs w:val="28"/>
        </w:rPr>
      </w:pPr>
      <w:r w:rsidRPr="007830A9">
        <w:rPr>
          <w:sz w:val="28"/>
          <w:szCs w:val="28"/>
        </w:rPr>
        <w:t xml:space="preserve">I’m delighted to be here to discuss </w:t>
      </w:r>
      <w:r w:rsidR="000C6BF1" w:rsidRPr="007830A9">
        <w:rPr>
          <w:sz w:val="28"/>
          <w:szCs w:val="28"/>
        </w:rPr>
        <w:t>this</w:t>
      </w:r>
      <w:r w:rsidRPr="007830A9">
        <w:rPr>
          <w:sz w:val="28"/>
          <w:szCs w:val="28"/>
        </w:rPr>
        <w:t xml:space="preserve"> topic with you because I have good reason to suspect I will find honey</w:t>
      </w:r>
      <w:proofErr w:type="gramStart"/>
      <w:r w:rsidRPr="007830A9">
        <w:rPr>
          <w:sz w:val="28"/>
          <w:szCs w:val="28"/>
        </w:rPr>
        <w:t>-  Like</w:t>
      </w:r>
      <w:proofErr w:type="gramEnd"/>
      <w:r w:rsidRPr="007830A9">
        <w:rPr>
          <w:sz w:val="28"/>
          <w:szCs w:val="28"/>
        </w:rPr>
        <w:t xml:space="preserve"> Pooh who expects best honey from the jar!  Well if not honey, then gems of collective wisdom to </w:t>
      </w:r>
      <w:r w:rsidR="000C6BF1" w:rsidRPr="007830A9">
        <w:rPr>
          <w:sz w:val="28"/>
          <w:szCs w:val="28"/>
        </w:rPr>
        <w:t>help my thinking</w:t>
      </w:r>
      <w:r w:rsidRPr="007830A9">
        <w:rPr>
          <w:sz w:val="28"/>
          <w:szCs w:val="28"/>
        </w:rPr>
        <w:t>.  I attended the first UK Conference back in 200</w:t>
      </w:r>
      <w:r w:rsidR="005259E4" w:rsidRPr="007830A9">
        <w:rPr>
          <w:sz w:val="28"/>
          <w:szCs w:val="28"/>
        </w:rPr>
        <w:t>3</w:t>
      </w:r>
      <w:r w:rsidRPr="007830A9">
        <w:rPr>
          <w:sz w:val="28"/>
          <w:szCs w:val="28"/>
        </w:rPr>
        <w:t xml:space="preserve"> and have followed </w:t>
      </w:r>
      <w:r w:rsidR="005259E4" w:rsidRPr="007830A9">
        <w:rPr>
          <w:sz w:val="28"/>
          <w:szCs w:val="28"/>
        </w:rPr>
        <w:t xml:space="preserve">subsequent </w:t>
      </w:r>
      <w:r w:rsidRPr="007830A9">
        <w:rPr>
          <w:sz w:val="28"/>
          <w:szCs w:val="28"/>
        </w:rPr>
        <w:t xml:space="preserve">proceeding via the web site. </w:t>
      </w:r>
    </w:p>
    <w:p w:rsidR="005259E4" w:rsidRPr="007830A9" w:rsidRDefault="005259E4" w:rsidP="000C6BF1">
      <w:pPr>
        <w:spacing w:line="480" w:lineRule="auto"/>
        <w:rPr>
          <w:sz w:val="28"/>
          <w:szCs w:val="28"/>
        </w:rPr>
      </w:pPr>
    </w:p>
    <w:p w:rsidR="002E22C8" w:rsidRPr="007830A9" w:rsidRDefault="005259E4" w:rsidP="000C6BF1">
      <w:pPr>
        <w:spacing w:line="480" w:lineRule="auto"/>
        <w:rPr>
          <w:sz w:val="28"/>
          <w:szCs w:val="28"/>
        </w:rPr>
      </w:pPr>
      <w:r w:rsidRPr="007830A9">
        <w:rPr>
          <w:sz w:val="28"/>
          <w:szCs w:val="28"/>
        </w:rPr>
        <w:t>3</w:t>
      </w:r>
    </w:p>
    <w:p w:rsidR="00227AAB" w:rsidRPr="007830A9" w:rsidRDefault="00BF6550" w:rsidP="000C6BF1">
      <w:pPr>
        <w:spacing w:line="480" w:lineRule="auto"/>
        <w:rPr>
          <w:sz w:val="28"/>
          <w:szCs w:val="28"/>
        </w:rPr>
      </w:pPr>
      <w:r w:rsidRPr="007830A9">
        <w:rPr>
          <w:sz w:val="28"/>
          <w:szCs w:val="28"/>
        </w:rPr>
        <w:t>Inside me, across my career as a nurse and mostly as a nurse educator, I have a thing about disability- and MAYBE, like the forming ideas carried around in Pooh bear’s mind</w:t>
      </w:r>
      <w:proofErr w:type="gramStart"/>
      <w:r w:rsidRPr="007830A9">
        <w:rPr>
          <w:sz w:val="28"/>
          <w:szCs w:val="28"/>
        </w:rPr>
        <w:t>-  it</w:t>
      </w:r>
      <w:proofErr w:type="gramEnd"/>
      <w:r w:rsidRPr="007830A9">
        <w:rPr>
          <w:sz w:val="28"/>
          <w:szCs w:val="28"/>
        </w:rPr>
        <w:t xml:space="preserve"> will look very different when exposed to the scrutiny of others.  So I come as a learner. But one who subscribes to the goal of “radical socio-political transformation” (</w:t>
      </w:r>
      <w:proofErr w:type="spellStart"/>
      <w:r w:rsidRPr="007830A9">
        <w:rPr>
          <w:sz w:val="28"/>
          <w:szCs w:val="28"/>
        </w:rPr>
        <w:t>Kellner</w:t>
      </w:r>
      <w:proofErr w:type="spellEnd"/>
      <w:r w:rsidRPr="007830A9">
        <w:rPr>
          <w:sz w:val="28"/>
          <w:szCs w:val="28"/>
        </w:rPr>
        <w:t xml:space="preserve"> 1998</w:t>
      </w:r>
      <w:proofErr w:type="gramStart"/>
      <w:r w:rsidRPr="007830A9">
        <w:rPr>
          <w:sz w:val="28"/>
          <w:szCs w:val="28"/>
        </w:rPr>
        <w:t>;7</w:t>
      </w:r>
      <w:proofErr w:type="gramEnd"/>
      <w:r w:rsidRPr="007830A9">
        <w:rPr>
          <w:sz w:val="28"/>
          <w:szCs w:val="28"/>
        </w:rPr>
        <w:t>).</w:t>
      </w:r>
      <w:r w:rsidR="004A6542" w:rsidRPr="007830A9">
        <w:rPr>
          <w:sz w:val="28"/>
          <w:szCs w:val="28"/>
        </w:rPr>
        <w:t xml:space="preserve"> </w:t>
      </w:r>
      <w:r w:rsidRPr="007830A9">
        <w:rPr>
          <w:sz w:val="28"/>
          <w:szCs w:val="28"/>
        </w:rPr>
        <w:t xml:space="preserve"> </w:t>
      </w:r>
      <w:r w:rsidRPr="007830A9">
        <w:rPr>
          <w:i/>
          <w:sz w:val="28"/>
          <w:szCs w:val="28"/>
          <w:u w:val="single"/>
        </w:rPr>
        <w:t>The thing is</w:t>
      </w:r>
      <w:r w:rsidRPr="007830A9">
        <w:rPr>
          <w:sz w:val="28"/>
          <w:szCs w:val="28"/>
        </w:rPr>
        <w:t xml:space="preserve"> I think health professionals, nurses included,</w:t>
      </w:r>
      <w:r w:rsidR="00227AAB" w:rsidRPr="007830A9">
        <w:rPr>
          <w:sz w:val="28"/>
          <w:szCs w:val="28"/>
        </w:rPr>
        <w:t xml:space="preserve"> who are cast as contributors </w:t>
      </w:r>
      <w:r w:rsidR="00227AAB" w:rsidRPr="007830A9">
        <w:rPr>
          <w:sz w:val="28"/>
          <w:szCs w:val="28"/>
        </w:rPr>
        <w:lastRenderedPageBreak/>
        <w:t>to the problems faced by many disabled people;</w:t>
      </w:r>
      <w:r w:rsidRPr="007830A9">
        <w:rPr>
          <w:sz w:val="28"/>
          <w:szCs w:val="28"/>
        </w:rPr>
        <w:t xml:space="preserve">  MAY become part of the solution to disability discrimination.  </w:t>
      </w:r>
    </w:p>
    <w:p w:rsidR="00061B80" w:rsidRPr="007830A9" w:rsidRDefault="00061B80" w:rsidP="000C6BF1">
      <w:pPr>
        <w:spacing w:line="480" w:lineRule="auto"/>
        <w:rPr>
          <w:sz w:val="28"/>
          <w:szCs w:val="28"/>
        </w:rPr>
      </w:pPr>
    </w:p>
    <w:p w:rsidR="00906CFF" w:rsidRPr="007830A9" w:rsidRDefault="00906CFF" w:rsidP="000C6BF1">
      <w:pPr>
        <w:spacing w:line="480" w:lineRule="auto"/>
        <w:rPr>
          <w:sz w:val="28"/>
          <w:szCs w:val="28"/>
        </w:rPr>
      </w:pPr>
      <w:r w:rsidRPr="007830A9">
        <w:rPr>
          <w:sz w:val="28"/>
          <w:szCs w:val="28"/>
        </w:rPr>
        <w:t>4</w:t>
      </w:r>
    </w:p>
    <w:p w:rsidR="00BF6550" w:rsidRPr="007830A9" w:rsidRDefault="00BF6550" w:rsidP="000C6BF1">
      <w:pPr>
        <w:spacing w:line="480" w:lineRule="auto"/>
        <w:rPr>
          <w:sz w:val="28"/>
          <w:szCs w:val="28"/>
        </w:rPr>
      </w:pPr>
      <w:r w:rsidRPr="007830A9">
        <w:rPr>
          <w:sz w:val="28"/>
          <w:szCs w:val="28"/>
        </w:rPr>
        <w:t>In his recently revised ‘Understanding Disability’ Michael Oliver (2009</w:t>
      </w:r>
      <w:proofErr w:type="gramStart"/>
      <w:r w:rsidRPr="007830A9">
        <w:rPr>
          <w:sz w:val="28"/>
          <w:szCs w:val="28"/>
        </w:rPr>
        <w:t>;176</w:t>
      </w:r>
      <w:proofErr w:type="gramEnd"/>
      <w:r w:rsidRPr="007830A9">
        <w:rPr>
          <w:sz w:val="28"/>
          <w:szCs w:val="28"/>
        </w:rPr>
        <w:t xml:space="preserve">-7) warns that, contrary to appearances, nurses are not to be viewed as allies, since they “are the beast itself”.  However, as we are in Lancaster, an academic institution, so far I feel fairly safe admitting that I am on the UK Nursing register.   </w:t>
      </w:r>
    </w:p>
    <w:p w:rsidR="00BF6550" w:rsidRPr="007830A9" w:rsidRDefault="00BF6550" w:rsidP="000C6BF1">
      <w:pPr>
        <w:spacing w:line="480" w:lineRule="auto"/>
        <w:rPr>
          <w:sz w:val="28"/>
          <w:szCs w:val="28"/>
        </w:rPr>
      </w:pPr>
      <w:r w:rsidRPr="007830A9">
        <w:rPr>
          <w:sz w:val="28"/>
          <w:szCs w:val="28"/>
        </w:rPr>
        <w:t xml:space="preserve">  </w:t>
      </w:r>
    </w:p>
    <w:p w:rsidR="00226D73" w:rsidRPr="007830A9" w:rsidRDefault="00226D73" w:rsidP="000C6BF1">
      <w:pPr>
        <w:spacing w:line="480" w:lineRule="auto"/>
        <w:rPr>
          <w:sz w:val="28"/>
          <w:szCs w:val="28"/>
        </w:rPr>
      </w:pPr>
      <w:r w:rsidRPr="007830A9">
        <w:rPr>
          <w:sz w:val="28"/>
          <w:szCs w:val="28"/>
        </w:rPr>
        <w:t xml:space="preserve">It may be useful to outline the UK system of Nursing </w:t>
      </w:r>
    </w:p>
    <w:p w:rsidR="00226D73" w:rsidRPr="007830A9" w:rsidRDefault="00226D73" w:rsidP="000C6BF1">
      <w:pPr>
        <w:spacing w:line="480" w:lineRule="auto"/>
        <w:rPr>
          <w:sz w:val="28"/>
          <w:szCs w:val="28"/>
        </w:rPr>
      </w:pPr>
      <w:r w:rsidRPr="007830A9">
        <w:rPr>
          <w:sz w:val="28"/>
          <w:szCs w:val="28"/>
        </w:rPr>
        <w:t>The title is protected by law.</w:t>
      </w:r>
    </w:p>
    <w:p w:rsidR="00226D73" w:rsidRPr="007830A9" w:rsidRDefault="00226D73" w:rsidP="000C6BF1">
      <w:pPr>
        <w:spacing w:line="480" w:lineRule="auto"/>
        <w:rPr>
          <w:sz w:val="28"/>
          <w:szCs w:val="28"/>
        </w:rPr>
      </w:pPr>
      <w:r w:rsidRPr="007830A9">
        <w:rPr>
          <w:sz w:val="28"/>
          <w:szCs w:val="28"/>
        </w:rPr>
        <w:t>Midwifery is NOT nursing!</w:t>
      </w:r>
    </w:p>
    <w:p w:rsidR="00226D73" w:rsidRPr="007830A9" w:rsidRDefault="00226D73" w:rsidP="000C6BF1">
      <w:pPr>
        <w:spacing w:line="480" w:lineRule="auto"/>
        <w:rPr>
          <w:sz w:val="28"/>
          <w:szCs w:val="28"/>
        </w:rPr>
      </w:pPr>
      <w:r w:rsidRPr="007830A9">
        <w:rPr>
          <w:sz w:val="28"/>
          <w:szCs w:val="28"/>
        </w:rPr>
        <w:t>There are different branches</w:t>
      </w:r>
    </w:p>
    <w:p w:rsidR="001A0C95" w:rsidRPr="007830A9" w:rsidRDefault="0009541B" w:rsidP="000C6BF1">
      <w:pPr>
        <w:numPr>
          <w:ilvl w:val="0"/>
          <w:numId w:val="1"/>
        </w:numPr>
        <w:spacing w:line="480" w:lineRule="auto"/>
        <w:rPr>
          <w:sz w:val="28"/>
          <w:szCs w:val="28"/>
        </w:rPr>
      </w:pPr>
      <w:r w:rsidRPr="007830A9">
        <w:rPr>
          <w:sz w:val="28"/>
          <w:szCs w:val="28"/>
        </w:rPr>
        <w:t>Child</w:t>
      </w:r>
    </w:p>
    <w:p w:rsidR="001A0C95" w:rsidRPr="007830A9" w:rsidRDefault="0009541B" w:rsidP="000C6BF1">
      <w:pPr>
        <w:numPr>
          <w:ilvl w:val="0"/>
          <w:numId w:val="1"/>
        </w:numPr>
        <w:spacing w:line="480" w:lineRule="auto"/>
        <w:rPr>
          <w:sz w:val="28"/>
          <w:szCs w:val="28"/>
        </w:rPr>
      </w:pPr>
      <w:r w:rsidRPr="007830A9">
        <w:rPr>
          <w:sz w:val="28"/>
          <w:szCs w:val="28"/>
        </w:rPr>
        <w:t>Mental Health</w:t>
      </w:r>
    </w:p>
    <w:p w:rsidR="001A0C95" w:rsidRPr="007830A9" w:rsidRDefault="0009541B" w:rsidP="000C6BF1">
      <w:pPr>
        <w:numPr>
          <w:ilvl w:val="0"/>
          <w:numId w:val="1"/>
        </w:numPr>
        <w:spacing w:line="480" w:lineRule="auto"/>
        <w:rPr>
          <w:sz w:val="28"/>
          <w:szCs w:val="28"/>
        </w:rPr>
      </w:pPr>
      <w:r w:rsidRPr="007830A9">
        <w:rPr>
          <w:sz w:val="28"/>
          <w:szCs w:val="28"/>
        </w:rPr>
        <w:t>Learning Disability</w:t>
      </w:r>
    </w:p>
    <w:p w:rsidR="001A0C95" w:rsidRPr="007830A9" w:rsidRDefault="0009541B" w:rsidP="000C6BF1">
      <w:pPr>
        <w:numPr>
          <w:ilvl w:val="0"/>
          <w:numId w:val="1"/>
        </w:numPr>
        <w:spacing w:line="480" w:lineRule="auto"/>
        <w:rPr>
          <w:sz w:val="28"/>
          <w:szCs w:val="28"/>
        </w:rPr>
      </w:pPr>
      <w:r w:rsidRPr="007830A9">
        <w:rPr>
          <w:sz w:val="28"/>
          <w:szCs w:val="28"/>
        </w:rPr>
        <w:t>Adult</w:t>
      </w:r>
    </w:p>
    <w:p w:rsidR="00226D73" w:rsidRPr="007830A9" w:rsidRDefault="00226D73" w:rsidP="000C6BF1">
      <w:pPr>
        <w:spacing w:line="480" w:lineRule="auto"/>
        <w:rPr>
          <w:sz w:val="28"/>
          <w:szCs w:val="28"/>
        </w:rPr>
      </w:pPr>
      <w:r w:rsidRPr="007830A9">
        <w:rPr>
          <w:sz w:val="28"/>
          <w:szCs w:val="28"/>
        </w:rPr>
        <w:t xml:space="preserve">My background and focus today is this last category- the most populous, the general one.  This type of nurse is found on the end of the NHS-direct telephone advice line (incidentally- some of whom are blind, others wheelchair users and some have </w:t>
      </w:r>
      <w:r w:rsidR="00227AAB" w:rsidRPr="007830A9">
        <w:rPr>
          <w:sz w:val="28"/>
          <w:szCs w:val="28"/>
        </w:rPr>
        <w:t xml:space="preserve">well </w:t>
      </w:r>
      <w:r w:rsidR="00227AAB" w:rsidRPr="007830A9">
        <w:rPr>
          <w:sz w:val="28"/>
          <w:szCs w:val="28"/>
        </w:rPr>
        <w:lastRenderedPageBreak/>
        <w:t xml:space="preserve">earned </w:t>
      </w:r>
      <w:r w:rsidRPr="007830A9">
        <w:rPr>
          <w:sz w:val="28"/>
          <w:szCs w:val="28"/>
        </w:rPr>
        <w:t xml:space="preserve">bad backs), in the GP surgery (the quicker and more human option compared to the GP perhaps), Occupational health departments, the general hospital wards where you may find yourself if you have a physical aliment, and of course on our UK TVs in ER and </w:t>
      </w:r>
      <w:proofErr w:type="spellStart"/>
      <w:r w:rsidRPr="007830A9">
        <w:rPr>
          <w:sz w:val="28"/>
          <w:szCs w:val="28"/>
        </w:rPr>
        <w:t>Holby</w:t>
      </w:r>
      <w:proofErr w:type="spellEnd"/>
      <w:r w:rsidRPr="007830A9">
        <w:rPr>
          <w:sz w:val="28"/>
          <w:szCs w:val="28"/>
        </w:rPr>
        <w:t xml:space="preserve"> City or Casualty. </w:t>
      </w:r>
    </w:p>
    <w:p w:rsidR="007830A9" w:rsidRPr="007830A9" w:rsidRDefault="007830A9" w:rsidP="000C6BF1">
      <w:pPr>
        <w:spacing w:line="480" w:lineRule="auto"/>
        <w:rPr>
          <w:sz w:val="28"/>
          <w:szCs w:val="28"/>
        </w:rPr>
      </w:pPr>
    </w:p>
    <w:p w:rsidR="00226D73" w:rsidRPr="007830A9" w:rsidRDefault="00226D73" w:rsidP="000C6BF1">
      <w:pPr>
        <w:spacing w:line="480" w:lineRule="auto"/>
        <w:rPr>
          <w:sz w:val="28"/>
          <w:szCs w:val="28"/>
        </w:rPr>
      </w:pPr>
      <w:r w:rsidRPr="007830A9">
        <w:rPr>
          <w:sz w:val="28"/>
          <w:szCs w:val="28"/>
        </w:rPr>
        <w:t xml:space="preserve">ALL branches have daily contact with </w:t>
      </w:r>
      <w:r w:rsidR="00306AD7" w:rsidRPr="007830A9">
        <w:rPr>
          <w:sz w:val="28"/>
          <w:szCs w:val="28"/>
        </w:rPr>
        <w:t>legally</w:t>
      </w:r>
      <w:r w:rsidR="00227AAB" w:rsidRPr="007830A9">
        <w:rPr>
          <w:sz w:val="28"/>
          <w:szCs w:val="28"/>
        </w:rPr>
        <w:t>-defined</w:t>
      </w:r>
      <w:r w:rsidR="00306AD7" w:rsidRPr="007830A9">
        <w:rPr>
          <w:sz w:val="28"/>
          <w:szCs w:val="28"/>
        </w:rPr>
        <w:t xml:space="preserve"> </w:t>
      </w:r>
      <w:r w:rsidRPr="007830A9">
        <w:rPr>
          <w:sz w:val="28"/>
          <w:szCs w:val="28"/>
        </w:rPr>
        <w:t>disabled people- though most do not realise it</w:t>
      </w:r>
      <w:r w:rsidR="00306AD7" w:rsidRPr="007830A9">
        <w:rPr>
          <w:sz w:val="28"/>
          <w:szCs w:val="28"/>
        </w:rPr>
        <w:t>.</w:t>
      </w:r>
      <w:r w:rsidRPr="007830A9">
        <w:rPr>
          <w:sz w:val="28"/>
          <w:szCs w:val="28"/>
        </w:rPr>
        <w:t xml:space="preserve"> </w:t>
      </w:r>
    </w:p>
    <w:p w:rsidR="00BF6550" w:rsidRPr="007830A9" w:rsidRDefault="00BF6550" w:rsidP="000C6BF1">
      <w:pPr>
        <w:spacing w:line="480" w:lineRule="auto"/>
        <w:rPr>
          <w:sz w:val="28"/>
          <w:szCs w:val="28"/>
        </w:rPr>
      </w:pPr>
    </w:p>
    <w:p w:rsidR="00BE3D91" w:rsidRPr="007830A9" w:rsidRDefault="00BE3D91" w:rsidP="000C6BF1">
      <w:pPr>
        <w:spacing w:line="480" w:lineRule="auto"/>
        <w:rPr>
          <w:sz w:val="28"/>
          <w:szCs w:val="28"/>
        </w:rPr>
      </w:pPr>
      <w:r w:rsidRPr="007830A9">
        <w:rPr>
          <w:sz w:val="28"/>
          <w:szCs w:val="28"/>
        </w:rPr>
        <w:t>5</w:t>
      </w:r>
    </w:p>
    <w:p w:rsidR="00BE3D91" w:rsidRPr="007830A9" w:rsidRDefault="00306AD7" w:rsidP="000C6BF1">
      <w:pPr>
        <w:spacing w:line="480" w:lineRule="auto"/>
        <w:rPr>
          <w:sz w:val="28"/>
          <w:szCs w:val="28"/>
        </w:rPr>
      </w:pPr>
      <w:r w:rsidRPr="007830A9">
        <w:rPr>
          <w:sz w:val="28"/>
          <w:szCs w:val="28"/>
        </w:rPr>
        <w:t xml:space="preserve">Some see Adult nurses like this....  </w:t>
      </w:r>
      <w:r w:rsidRPr="007830A9">
        <w:rPr>
          <w:bCs/>
          <w:sz w:val="28"/>
          <w:szCs w:val="28"/>
        </w:rPr>
        <w:t>Nurses play a role</w:t>
      </w:r>
      <w:r w:rsidRPr="007830A9">
        <w:rPr>
          <w:sz w:val="28"/>
          <w:szCs w:val="28"/>
        </w:rPr>
        <w:t xml:space="preserve"> in the production line of disability.  Model citizens, [people who have</w:t>
      </w:r>
      <w:r w:rsidR="00227AAB" w:rsidRPr="007830A9">
        <w:rPr>
          <w:sz w:val="28"/>
          <w:szCs w:val="28"/>
        </w:rPr>
        <w:t>,</w:t>
      </w:r>
      <w:r w:rsidRPr="007830A9">
        <w:rPr>
          <w:sz w:val="28"/>
          <w:szCs w:val="28"/>
        </w:rPr>
        <w:t xml:space="preserve"> or aspire to health], from time to time acquire impairments – curtsey of Leprosy, </w:t>
      </w:r>
      <w:proofErr w:type="spellStart"/>
      <w:r w:rsidRPr="007830A9">
        <w:rPr>
          <w:sz w:val="28"/>
          <w:szCs w:val="28"/>
        </w:rPr>
        <w:t>Laddish</w:t>
      </w:r>
      <w:proofErr w:type="spellEnd"/>
      <w:r w:rsidRPr="007830A9">
        <w:rPr>
          <w:sz w:val="28"/>
          <w:szCs w:val="28"/>
        </w:rPr>
        <w:t xml:space="preserve"> behaviour</w:t>
      </w:r>
      <w:r w:rsidR="00227AAB" w:rsidRPr="007830A9">
        <w:rPr>
          <w:sz w:val="28"/>
          <w:szCs w:val="28"/>
        </w:rPr>
        <w:t>s</w:t>
      </w:r>
      <w:r w:rsidRPr="007830A9">
        <w:rPr>
          <w:sz w:val="28"/>
          <w:szCs w:val="28"/>
        </w:rPr>
        <w:t xml:space="preserve"> (often around cars, sports or alcohol) or various Long-term conditions (depending of course on where you live).  </w:t>
      </w:r>
    </w:p>
    <w:p w:rsidR="00BE3D91" w:rsidRPr="007830A9" w:rsidRDefault="00306AD7" w:rsidP="000C6BF1">
      <w:pPr>
        <w:spacing w:line="480" w:lineRule="auto"/>
        <w:rPr>
          <w:sz w:val="28"/>
          <w:szCs w:val="28"/>
        </w:rPr>
      </w:pPr>
      <w:r w:rsidRPr="007830A9">
        <w:rPr>
          <w:sz w:val="28"/>
          <w:szCs w:val="28"/>
        </w:rPr>
        <w:t xml:space="preserve">They </w:t>
      </w:r>
      <w:r w:rsidR="00227AAB" w:rsidRPr="007830A9">
        <w:rPr>
          <w:sz w:val="28"/>
          <w:szCs w:val="28"/>
        </w:rPr>
        <w:t>eventually enter</w:t>
      </w:r>
      <w:r w:rsidRPr="007830A9">
        <w:rPr>
          <w:sz w:val="28"/>
          <w:szCs w:val="28"/>
        </w:rPr>
        <w:t xml:space="preserve"> a health /medical setting where nurses conspire, with others, via a socialisation process, to change the citizen</w:t>
      </w:r>
      <w:r w:rsidR="00BE3D91" w:rsidRPr="007830A9">
        <w:rPr>
          <w:sz w:val="28"/>
          <w:szCs w:val="28"/>
        </w:rPr>
        <w:t>’</w:t>
      </w:r>
      <w:r w:rsidRPr="007830A9">
        <w:rPr>
          <w:sz w:val="28"/>
          <w:szCs w:val="28"/>
        </w:rPr>
        <w:t xml:space="preserve">s identity [which may traverse Victim, Patient, </w:t>
      </w:r>
      <w:proofErr w:type="gramStart"/>
      <w:r w:rsidRPr="007830A9">
        <w:rPr>
          <w:sz w:val="28"/>
          <w:szCs w:val="28"/>
        </w:rPr>
        <w:t>Disabled</w:t>
      </w:r>
      <w:proofErr w:type="gramEnd"/>
      <w:r w:rsidRPr="007830A9">
        <w:rPr>
          <w:sz w:val="28"/>
          <w:szCs w:val="28"/>
        </w:rPr>
        <w:t xml:space="preserve"> Person]</w:t>
      </w:r>
      <w:r w:rsidR="00227AAB" w:rsidRPr="007830A9">
        <w:rPr>
          <w:sz w:val="28"/>
          <w:szCs w:val="28"/>
        </w:rPr>
        <w:t xml:space="preserve"> (Morse and O’Brien</w:t>
      </w:r>
      <w:r w:rsidR="00D86F60" w:rsidRPr="007830A9">
        <w:rPr>
          <w:sz w:val="28"/>
          <w:szCs w:val="28"/>
        </w:rPr>
        <w:t xml:space="preserve"> 1995</w:t>
      </w:r>
      <w:r w:rsidR="00BE3D91" w:rsidRPr="007830A9">
        <w:rPr>
          <w:sz w:val="28"/>
          <w:szCs w:val="28"/>
        </w:rPr>
        <w:t>)</w:t>
      </w:r>
    </w:p>
    <w:p w:rsidR="00227AAB" w:rsidRPr="007830A9" w:rsidRDefault="00306AD7" w:rsidP="000C6BF1">
      <w:pPr>
        <w:spacing w:line="480" w:lineRule="auto"/>
        <w:rPr>
          <w:sz w:val="28"/>
          <w:szCs w:val="28"/>
        </w:rPr>
      </w:pPr>
      <w:r w:rsidRPr="007830A9">
        <w:rPr>
          <w:sz w:val="28"/>
          <w:szCs w:val="28"/>
        </w:rPr>
        <w:lastRenderedPageBreak/>
        <w:t>The citizen emerges from this sausage-machine as a medical failure, dependent, deviant and rather devalued regardin</w:t>
      </w:r>
      <w:r w:rsidR="00227AAB" w:rsidRPr="007830A9">
        <w:rPr>
          <w:sz w:val="28"/>
          <w:szCs w:val="28"/>
        </w:rPr>
        <w:t>g their citizenship.</w:t>
      </w:r>
    </w:p>
    <w:p w:rsidR="00306AD7" w:rsidRPr="007830A9" w:rsidRDefault="00227AAB" w:rsidP="00227AAB">
      <w:pPr>
        <w:spacing w:line="480" w:lineRule="auto"/>
        <w:ind w:left="720"/>
        <w:rPr>
          <w:sz w:val="28"/>
          <w:szCs w:val="28"/>
        </w:rPr>
      </w:pPr>
      <w:r w:rsidRPr="007830A9">
        <w:rPr>
          <w:sz w:val="28"/>
          <w:szCs w:val="28"/>
        </w:rPr>
        <w:t>[</w:t>
      </w:r>
      <w:r w:rsidR="00306AD7" w:rsidRPr="007830A9">
        <w:rPr>
          <w:sz w:val="28"/>
          <w:szCs w:val="28"/>
        </w:rPr>
        <w:t>Dwyer</w:t>
      </w:r>
      <w:r w:rsidRPr="007830A9">
        <w:rPr>
          <w:sz w:val="28"/>
          <w:szCs w:val="28"/>
        </w:rPr>
        <w:t xml:space="preserve"> (</w:t>
      </w:r>
      <w:r w:rsidR="00306AD7" w:rsidRPr="007830A9">
        <w:rPr>
          <w:sz w:val="28"/>
          <w:szCs w:val="28"/>
        </w:rPr>
        <w:t>2004</w:t>
      </w:r>
      <w:proofErr w:type="gramStart"/>
      <w:r w:rsidR="00306AD7" w:rsidRPr="007830A9">
        <w:rPr>
          <w:sz w:val="28"/>
          <w:szCs w:val="28"/>
        </w:rPr>
        <w:t>;115</w:t>
      </w:r>
      <w:proofErr w:type="gramEnd"/>
      <w:r w:rsidR="00306AD7" w:rsidRPr="007830A9">
        <w:rPr>
          <w:sz w:val="28"/>
          <w:szCs w:val="28"/>
        </w:rPr>
        <w:t>) examined the concept of citizenship and concluded that “Citizenship rights for disabled people remains firmly anchored in rhetoric rather than reality”</w:t>
      </w:r>
      <w:r w:rsidRPr="007830A9">
        <w:rPr>
          <w:sz w:val="28"/>
          <w:szCs w:val="28"/>
        </w:rPr>
        <w:t>]</w:t>
      </w:r>
      <w:r w:rsidR="00306AD7" w:rsidRPr="007830A9">
        <w:rPr>
          <w:sz w:val="28"/>
          <w:szCs w:val="28"/>
        </w:rPr>
        <w:t xml:space="preserve">  .....thus disabled people emerge as a 'perpetual patients‘.  </w:t>
      </w:r>
    </w:p>
    <w:p w:rsidR="0025616A" w:rsidRPr="007830A9" w:rsidRDefault="0025616A" w:rsidP="000C6BF1">
      <w:pPr>
        <w:spacing w:line="480" w:lineRule="auto"/>
        <w:rPr>
          <w:sz w:val="28"/>
          <w:szCs w:val="28"/>
        </w:rPr>
      </w:pPr>
    </w:p>
    <w:p w:rsidR="00306AD7" w:rsidRPr="007830A9" w:rsidRDefault="00306AD7" w:rsidP="000C6BF1">
      <w:pPr>
        <w:spacing w:line="480" w:lineRule="auto"/>
        <w:rPr>
          <w:sz w:val="28"/>
          <w:szCs w:val="28"/>
        </w:rPr>
      </w:pPr>
      <w:r w:rsidRPr="007830A9">
        <w:rPr>
          <w:sz w:val="28"/>
          <w:szCs w:val="28"/>
        </w:rPr>
        <w:t xml:space="preserve">The slightly paranoid amongst us will now question the motives of nurses and all health professionals; but should we </w:t>
      </w:r>
      <w:r w:rsidR="006E7609" w:rsidRPr="007830A9">
        <w:rPr>
          <w:sz w:val="28"/>
          <w:szCs w:val="28"/>
        </w:rPr>
        <w:t xml:space="preserve">actually </w:t>
      </w:r>
      <w:r w:rsidRPr="007830A9">
        <w:rPr>
          <w:sz w:val="28"/>
          <w:szCs w:val="28"/>
        </w:rPr>
        <w:t xml:space="preserve">question a professionally qualified nurse they would be horrified at the preposterous notion that they are implicated in ‘disabling people’ in this way – there is little of consciousness in the process- it’s in their social </w:t>
      </w:r>
      <w:r w:rsidR="0025616A" w:rsidRPr="007830A9">
        <w:rPr>
          <w:sz w:val="28"/>
          <w:szCs w:val="28"/>
        </w:rPr>
        <w:t xml:space="preserve">and professional </w:t>
      </w:r>
      <w:r w:rsidRPr="007830A9">
        <w:rPr>
          <w:sz w:val="28"/>
          <w:szCs w:val="28"/>
        </w:rPr>
        <w:t xml:space="preserve">genes- furthermore the citizens who are thus processed into </w:t>
      </w:r>
      <w:r w:rsidR="006E7609" w:rsidRPr="007830A9">
        <w:rPr>
          <w:sz w:val="28"/>
          <w:szCs w:val="28"/>
        </w:rPr>
        <w:t>‘</w:t>
      </w:r>
      <w:r w:rsidRPr="007830A9">
        <w:rPr>
          <w:sz w:val="28"/>
          <w:szCs w:val="28"/>
        </w:rPr>
        <w:t>perpetual patients</w:t>
      </w:r>
      <w:r w:rsidR="006E7609" w:rsidRPr="007830A9">
        <w:rPr>
          <w:sz w:val="28"/>
          <w:szCs w:val="28"/>
        </w:rPr>
        <w:t>’</w:t>
      </w:r>
      <w:r w:rsidRPr="007830A9">
        <w:rPr>
          <w:sz w:val="28"/>
          <w:szCs w:val="28"/>
        </w:rPr>
        <w:t xml:space="preserve"> themselves have no real cause to notice the process- they have yet to be enticed or converted by the radical social model of disability.    </w:t>
      </w:r>
    </w:p>
    <w:p w:rsidR="00306AD7" w:rsidRPr="007830A9" w:rsidRDefault="00306AD7" w:rsidP="000C6BF1">
      <w:pPr>
        <w:spacing w:line="480" w:lineRule="auto"/>
        <w:rPr>
          <w:sz w:val="28"/>
          <w:szCs w:val="28"/>
        </w:rPr>
      </w:pPr>
    </w:p>
    <w:p w:rsidR="00306AD7" w:rsidRPr="007830A9" w:rsidRDefault="0025616A" w:rsidP="000C6BF1">
      <w:pPr>
        <w:spacing w:line="480" w:lineRule="auto"/>
        <w:rPr>
          <w:sz w:val="28"/>
          <w:szCs w:val="28"/>
        </w:rPr>
      </w:pPr>
      <w:r w:rsidRPr="007830A9">
        <w:rPr>
          <w:sz w:val="28"/>
          <w:szCs w:val="28"/>
        </w:rPr>
        <w:t>6</w:t>
      </w:r>
    </w:p>
    <w:p w:rsidR="009E3E2E" w:rsidRPr="007830A9" w:rsidRDefault="009E3E2E" w:rsidP="000C6BF1">
      <w:pPr>
        <w:spacing w:line="480" w:lineRule="auto"/>
        <w:rPr>
          <w:sz w:val="28"/>
          <w:szCs w:val="28"/>
        </w:rPr>
      </w:pPr>
      <w:r w:rsidRPr="007830A9">
        <w:rPr>
          <w:sz w:val="28"/>
          <w:szCs w:val="28"/>
        </w:rPr>
        <w:t>Since</w:t>
      </w:r>
      <w:r w:rsidR="008E13BA" w:rsidRPr="007830A9">
        <w:rPr>
          <w:sz w:val="28"/>
          <w:szCs w:val="28"/>
        </w:rPr>
        <w:t>,</w:t>
      </w:r>
      <w:r w:rsidRPr="007830A9">
        <w:rPr>
          <w:sz w:val="28"/>
          <w:szCs w:val="28"/>
        </w:rPr>
        <w:t xml:space="preserve"> as we know</w:t>
      </w:r>
      <w:r w:rsidR="008E13BA" w:rsidRPr="007830A9">
        <w:rPr>
          <w:sz w:val="28"/>
          <w:szCs w:val="28"/>
        </w:rPr>
        <w:t>,</w:t>
      </w:r>
      <w:r w:rsidRPr="007830A9">
        <w:rPr>
          <w:sz w:val="28"/>
          <w:szCs w:val="28"/>
        </w:rPr>
        <w:t xml:space="preserve"> most legally disabled people want nothing to do with the label, it may show nurses to be </w:t>
      </w:r>
      <w:r w:rsidRPr="007830A9">
        <w:rPr>
          <w:i/>
          <w:sz w:val="28"/>
          <w:szCs w:val="28"/>
        </w:rPr>
        <w:t>surprisingly enlightened</w:t>
      </w:r>
      <w:r w:rsidRPr="007830A9">
        <w:rPr>
          <w:sz w:val="28"/>
          <w:szCs w:val="28"/>
        </w:rPr>
        <w:t xml:space="preserve"> </w:t>
      </w:r>
      <w:r w:rsidRPr="007830A9">
        <w:rPr>
          <w:sz w:val="28"/>
          <w:szCs w:val="28"/>
        </w:rPr>
        <w:lastRenderedPageBreak/>
        <w:t xml:space="preserve">to note that only </w:t>
      </w:r>
      <w:r w:rsidR="0025616A" w:rsidRPr="007830A9">
        <w:rPr>
          <w:sz w:val="28"/>
          <w:szCs w:val="28"/>
        </w:rPr>
        <w:t xml:space="preserve">around </w:t>
      </w:r>
      <w:r w:rsidRPr="007830A9">
        <w:rPr>
          <w:sz w:val="28"/>
          <w:szCs w:val="28"/>
        </w:rPr>
        <w:t xml:space="preserve">75% dismiss the rights dimension of disability (Scullion 1999) and view the concept as akin to illness!  </w:t>
      </w:r>
    </w:p>
    <w:p w:rsidR="009E3E2E" w:rsidRPr="007830A9" w:rsidRDefault="009E3E2E" w:rsidP="000C6BF1">
      <w:pPr>
        <w:spacing w:line="480" w:lineRule="auto"/>
        <w:rPr>
          <w:sz w:val="28"/>
          <w:szCs w:val="28"/>
        </w:rPr>
      </w:pPr>
    </w:p>
    <w:p w:rsidR="00464A71" w:rsidRPr="007830A9" w:rsidRDefault="00464A71" w:rsidP="000C6BF1">
      <w:pPr>
        <w:spacing w:line="480" w:lineRule="auto"/>
        <w:rPr>
          <w:sz w:val="28"/>
          <w:szCs w:val="28"/>
        </w:rPr>
      </w:pPr>
      <w:r w:rsidRPr="007830A9">
        <w:rPr>
          <w:sz w:val="28"/>
          <w:szCs w:val="28"/>
        </w:rPr>
        <w:t>7</w:t>
      </w:r>
    </w:p>
    <w:p w:rsidR="00464A71" w:rsidRPr="007830A9" w:rsidRDefault="00464A71" w:rsidP="00464A71">
      <w:pPr>
        <w:spacing w:line="480" w:lineRule="auto"/>
        <w:rPr>
          <w:sz w:val="28"/>
          <w:szCs w:val="28"/>
        </w:rPr>
      </w:pPr>
      <w:r w:rsidRPr="007830A9">
        <w:rPr>
          <w:sz w:val="28"/>
          <w:szCs w:val="28"/>
        </w:rPr>
        <w:t>As nursing aspires to professional status (certainly there is considerably more autonomous practice in the past 10 years) and follows the lead of Evidence Based Medicine (which has been conceived by some as Eminence Based Medicine) and its sister Evidence Based Nursing; we need</w:t>
      </w:r>
    </w:p>
    <w:p w:rsidR="009059A5" w:rsidRPr="007830A9" w:rsidRDefault="00EA48D6" w:rsidP="00464A71">
      <w:pPr>
        <w:numPr>
          <w:ilvl w:val="0"/>
          <w:numId w:val="7"/>
        </w:numPr>
        <w:spacing w:line="480" w:lineRule="auto"/>
        <w:rPr>
          <w:sz w:val="28"/>
          <w:szCs w:val="28"/>
        </w:rPr>
      </w:pPr>
      <w:r w:rsidRPr="007830A9">
        <w:rPr>
          <w:sz w:val="28"/>
          <w:szCs w:val="28"/>
        </w:rPr>
        <w:t>Facts of science- Statistics and counts</w:t>
      </w:r>
    </w:p>
    <w:p w:rsidR="009059A5" w:rsidRPr="007830A9" w:rsidRDefault="00EA48D6" w:rsidP="00464A71">
      <w:pPr>
        <w:numPr>
          <w:ilvl w:val="0"/>
          <w:numId w:val="7"/>
        </w:numPr>
        <w:spacing w:line="480" w:lineRule="auto"/>
        <w:rPr>
          <w:sz w:val="28"/>
          <w:szCs w:val="28"/>
        </w:rPr>
      </w:pPr>
      <w:r w:rsidRPr="007830A9">
        <w:rPr>
          <w:sz w:val="28"/>
          <w:szCs w:val="28"/>
        </w:rPr>
        <w:t>Facts of Experience- the deadly impact of diagnostic overshadowing</w:t>
      </w:r>
    </w:p>
    <w:p w:rsidR="009059A5" w:rsidRPr="007830A9" w:rsidRDefault="00EA48D6" w:rsidP="00464A71">
      <w:pPr>
        <w:numPr>
          <w:ilvl w:val="0"/>
          <w:numId w:val="7"/>
        </w:numPr>
        <w:spacing w:line="480" w:lineRule="auto"/>
        <w:rPr>
          <w:sz w:val="28"/>
          <w:szCs w:val="28"/>
        </w:rPr>
      </w:pPr>
      <w:r w:rsidRPr="007830A9">
        <w:rPr>
          <w:sz w:val="28"/>
          <w:szCs w:val="28"/>
        </w:rPr>
        <w:t>Nurses to engage WITH disabled people in research</w:t>
      </w:r>
    </w:p>
    <w:p w:rsidR="009059A5" w:rsidRPr="007830A9" w:rsidRDefault="00EA48D6" w:rsidP="00464A71">
      <w:pPr>
        <w:numPr>
          <w:ilvl w:val="0"/>
          <w:numId w:val="7"/>
        </w:numPr>
        <w:spacing w:line="480" w:lineRule="auto"/>
        <w:rPr>
          <w:sz w:val="28"/>
          <w:szCs w:val="28"/>
        </w:rPr>
      </w:pPr>
      <w:r w:rsidRPr="007830A9">
        <w:rPr>
          <w:sz w:val="28"/>
          <w:szCs w:val="28"/>
        </w:rPr>
        <w:t>Surveys, Historical, Ethnographies, Phenomenology, Participatory Action research, Evaluations, Narratives, National Enquiries, Case Study, RCTs</w:t>
      </w:r>
    </w:p>
    <w:p w:rsidR="00464A71" w:rsidRPr="007830A9" w:rsidRDefault="00464A71" w:rsidP="00464A71">
      <w:pPr>
        <w:spacing w:line="480" w:lineRule="auto"/>
        <w:rPr>
          <w:sz w:val="28"/>
          <w:szCs w:val="28"/>
        </w:rPr>
      </w:pPr>
      <w:r w:rsidRPr="007830A9">
        <w:rPr>
          <w:sz w:val="28"/>
          <w:szCs w:val="28"/>
        </w:rPr>
        <w:t xml:space="preserve">However, rather than an eclectic mess, above all we need CRITICAL THEORY,    AND in line with an overarching aim of critical theory nurses should work to “free people from overt and covert forms of domination” (Johnson and </w:t>
      </w:r>
      <w:proofErr w:type="spellStart"/>
      <w:r w:rsidRPr="007830A9">
        <w:rPr>
          <w:sz w:val="28"/>
          <w:szCs w:val="28"/>
        </w:rPr>
        <w:t>Buberley</w:t>
      </w:r>
      <w:proofErr w:type="spellEnd"/>
      <w:r w:rsidRPr="007830A9">
        <w:rPr>
          <w:sz w:val="28"/>
          <w:szCs w:val="28"/>
        </w:rPr>
        <w:t xml:space="preserve"> 2003;120), via their research and </w:t>
      </w:r>
      <w:r w:rsidR="00061B80" w:rsidRPr="007830A9">
        <w:rPr>
          <w:sz w:val="28"/>
          <w:szCs w:val="28"/>
        </w:rPr>
        <w:t xml:space="preserve">their </w:t>
      </w:r>
      <w:r w:rsidRPr="007830A9">
        <w:rPr>
          <w:sz w:val="28"/>
          <w:szCs w:val="28"/>
        </w:rPr>
        <w:t xml:space="preserve">practice.      </w:t>
      </w:r>
    </w:p>
    <w:p w:rsidR="00464A71" w:rsidRPr="007830A9" w:rsidRDefault="00464A71" w:rsidP="000C6BF1">
      <w:pPr>
        <w:spacing w:line="480" w:lineRule="auto"/>
        <w:rPr>
          <w:sz w:val="28"/>
          <w:szCs w:val="28"/>
        </w:rPr>
      </w:pPr>
    </w:p>
    <w:p w:rsidR="00464A71" w:rsidRPr="007830A9" w:rsidRDefault="00464A71" w:rsidP="000C6BF1">
      <w:pPr>
        <w:spacing w:line="480" w:lineRule="auto"/>
        <w:rPr>
          <w:sz w:val="28"/>
          <w:szCs w:val="28"/>
        </w:rPr>
      </w:pPr>
      <w:r w:rsidRPr="007830A9">
        <w:rPr>
          <w:sz w:val="28"/>
          <w:szCs w:val="28"/>
        </w:rPr>
        <w:lastRenderedPageBreak/>
        <w:t>8</w:t>
      </w:r>
    </w:p>
    <w:p w:rsidR="003E7365" w:rsidRPr="007830A9" w:rsidRDefault="003E7365" w:rsidP="000C6BF1">
      <w:pPr>
        <w:spacing w:line="480" w:lineRule="auto"/>
        <w:rPr>
          <w:bCs/>
          <w:sz w:val="28"/>
          <w:szCs w:val="28"/>
        </w:rPr>
      </w:pPr>
      <w:r w:rsidRPr="007830A9">
        <w:rPr>
          <w:bCs/>
          <w:sz w:val="28"/>
          <w:szCs w:val="28"/>
        </w:rPr>
        <w:t xml:space="preserve">There is a pressing need to convince the </w:t>
      </w:r>
      <w:r w:rsidR="008E13BA" w:rsidRPr="007830A9">
        <w:rPr>
          <w:bCs/>
          <w:sz w:val="28"/>
          <w:szCs w:val="28"/>
        </w:rPr>
        <w:t xml:space="preserve">nursing </w:t>
      </w:r>
      <w:r w:rsidRPr="007830A9">
        <w:rPr>
          <w:bCs/>
          <w:sz w:val="28"/>
          <w:szCs w:val="28"/>
        </w:rPr>
        <w:t>profession that disability should be conceptualised within a rights framework</w:t>
      </w:r>
      <w:r w:rsidR="008E13BA" w:rsidRPr="007830A9">
        <w:rPr>
          <w:bCs/>
          <w:sz w:val="28"/>
          <w:szCs w:val="28"/>
        </w:rPr>
        <w:t>;</w:t>
      </w:r>
      <w:r w:rsidRPr="007830A9">
        <w:rPr>
          <w:bCs/>
          <w:sz w:val="28"/>
          <w:szCs w:val="28"/>
        </w:rPr>
        <w:t xml:space="preserve"> </w:t>
      </w:r>
      <w:proofErr w:type="gramStart"/>
      <w:r w:rsidRPr="007830A9">
        <w:rPr>
          <w:bCs/>
          <w:i/>
          <w:sz w:val="28"/>
          <w:szCs w:val="28"/>
        </w:rPr>
        <w:t>Because</w:t>
      </w:r>
      <w:proofErr w:type="gramEnd"/>
      <w:r w:rsidRPr="007830A9">
        <w:rPr>
          <w:bCs/>
          <w:sz w:val="28"/>
          <w:szCs w:val="28"/>
        </w:rPr>
        <w:t>, as in many areas of life</w:t>
      </w:r>
      <w:r w:rsidR="00610BA2" w:rsidRPr="007830A9">
        <w:rPr>
          <w:bCs/>
          <w:sz w:val="28"/>
          <w:szCs w:val="28"/>
        </w:rPr>
        <w:t>,</w:t>
      </w:r>
      <w:r w:rsidRPr="007830A9">
        <w:rPr>
          <w:bCs/>
          <w:sz w:val="28"/>
          <w:szCs w:val="28"/>
        </w:rPr>
        <w:t xml:space="preserve"> disabled people, irrespective of their own identities, face discrimination- including in the area of healthcare</w:t>
      </w:r>
    </w:p>
    <w:p w:rsidR="003E7365" w:rsidRPr="007830A9" w:rsidRDefault="003E7365" w:rsidP="000C6BF1">
      <w:pPr>
        <w:spacing w:line="480" w:lineRule="auto"/>
        <w:rPr>
          <w:bCs/>
          <w:sz w:val="28"/>
          <w:szCs w:val="28"/>
        </w:rPr>
      </w:pPr>
    </w:p>
    <w:p w:rsidR="003E7365" w:rsidRPr="007830A9" w:rsidRDefault="003E7365" w:rsidP="000C6BF1">
      <w:pPr>
        <w:spacing w:line="480" w:lineRule="auto"/>
        <w:rPr>
          <w:sz w:val="28"/>
          <w:szCs w:val="28"/>
        </w:rPr>
      </w:pPr>
      <w:r w:rsidRPr="007830A9">
        <w:rPr>
          <w:sz w:val="28"/>
          <w:szCs w:val="28"/>
        </w:rPr>
        <w:t xml:space="preserve">We need nurses to be disturbed and confused as opposed to contented or complacent!  </w:t>
      </w:r>
      <w:r w:rsidR="00330958" w:rsidRPr="007830A9">
        <w:rPr>
          <w:sz w:val="28"/>
          <w:szCs w:val="28"/>
        </w:rPr>
        <w:t xml:space="preserve"> </w:t>
      </w:r>
      <w:r w:rsidRPr="007830A9">
        <w:rPr>
          <w:sz w:val="28"/>
          <w:szCs w:val="28"/>
        </w:rPr>
        <w:t>People are losing their lives, diagnostic overshadowing gives others poorer quality healthcare, the expectations of nurses is picked up, almost by osmosis</w:t>
      </w:r>
      <w:r w:rsidR="008E13BA" w:rsidRPr="007830A9">
        <w:rPr>
          <w:sz w:val="28"/>
          <w:szCs w:val="28"/>
        </w:rPr>
        <w:t>,</w:t>
      </w:r>
      <w:r w:rsidRPr="007830A9">
        <w:rPr>
          <w:sz w:val="28"/>
          <w:szCs w:val="28"/>
        </w:rPr>
        <w:t xml:space="preserve"> by people in transition</w:t>
      </w:r>
      <w:r w:rsidR="00E23199" w:rsidRPr="007830A9">
        <w:rPr>
          <w:sz w:val="28"/>
          <w:szCs w:val="28"/>
        </w:rPr>
        <w:t xml:space="preserve"> (on the Production-Line)</w:t>
      </w:r>
      <w:r w:rsidRPr="007830A9">
        <w:rPr>
          <w:sz w:val="28"/>
          <w:szCs w:val="28"/>
        </w:rPr>
        <w:t>.</w:t>
      </w:r>
      <w:r w:rsidR="00035122" w:rsidRPr="007830A9">
        <w:rPr>
          <w:sz w:val="28"/>
          <w:szCs w:val="28"/>
        </w:rPr>
        <w:t xml:space="preserve"> </w:t>
      </w:r>
      <w:r w:rsidRPr="007830A9">
        <w:rPr>
          <w:sz w:val="28"/>
          <w:szCs w:val="28"/>
        </w:rPr>
        <w:t xml:space="preserve"> In just the sort of environment where one may expect a safe haven of disability</w:t>
      </w:r>
      <w:r w:rsidR="00035122" w:rsidRPr="007830A9">
        <w:rPr>
          <w:sz w:val="28"/>
          <w:szCs w:val="28"/>
        </w:rPr>
        <w:t>-</w:t>
      </w:r>
      <w:r w:rsidRPr="007830A9">
        <w:rPr>
          <w:sz w:val="28"/>
          <w:szCs w:val="28"/>
        </w:rPr>
        <w:t xml:space="preserve">friendly attitudes (Harrison 1999), disabled people actually face poor access to primary care, denial of treatments, human rights violations, lack of dignity and a medically dominated socialisation process which leaves those with acquired impairments accepting that their problems almost entirely stem from their own dysfunctional bodies or minds (Bowers, 2003; Brett, 2002; Carter and Markham 2001; Harrison, 1999; Northway, 2003; Scullion, 2000a). </w:t>
      </w:r>
    </w:p>
    <w:p w:rsidR="00330958" w:rsidRPr="007830A9" w:rsidRDefault="00330958" w:rsidP="000C6BF1">
      <w:pPr>
        <w:spacing w:line="480" w:lineRule="auto"/>
        <w:rPr>
          <w:sz w:val="28"/>
          <w:szCs w:val="28"/>
        </w:rPr>
      </w:pPr>
    </w:p>
    <w:p w:rsidR="00D462A9" w:rsidRPr="007830A9" w:rsidRDefault="00D462A9" w:rsidP="000C6BF1">
      <w:pPr>
        <w:spacing w:line="480" w:lineRule="auto"/>
        <w:rPr>
          <w:sz w:val="28"/>
          <w:szCs w:val="28"/>
        </w:rPr>
      </w:pPr>
      <w:r w:rsidRPr="007830A9">
        <w:rPr>
          <w:sz w:val="28"/>
          <w:szCs w:val="28"/>
        </w:rPr>
        <w:lastRenderedPageBreak/>
        <w:t>9</w:t>
      </w:r>
    </w:p>
    <w:p w:rsidR="003E7365" w:rsidRPr="007830A9" w:rsidRDefault="003E7365" w:rsidP="000C6BF1">
      <w:pPr>
        <w:spacing w:line="480" w:lineRule="auto"/>
        <w:rPr>
          <w:sz w:val="28"/>
          <w:szCs w:val="28"/>
        </w:rPr>
      </w:pPr>
      <w:r w:rsidRPr="007830A9">
        <w:rPr>
          <w:sz w:val="28"/>
          <w:szCs w:val="28"/>
        </w:rPr>
        <w:t xml:space="preserve">However ‘Disability’ cannot </w:t>
      </w:r>
      <w:r w:rsidR="00330958" w:rsidRPr="007830A9">
        <w:rPr>
          <w:sz w:val="28"/>
          <w:szCs w:val="28"/>
        </w:rPr>
        <w:t xml:space="preserve">easily </w:t>
      </w:r>
      <w:r w:rsidRPr="007830A9">
        <w:rPr>
          <w:sz w:val="28"/>
          <w:szCs w:val="28"/>
        </w:rPr>
        <w:t xml:space="preserve">be both illness and </w:t>
      </w:r>
      <w:r w:rsidRPr="007830A9">
        <w:rPr>
          <w:sz w:val="28"/>
          <w:szCs w:val="28"/>
          <w:u w:val="single"/>
        </w:rPr>
        <w:t>equality issue</w:t>
      </w:r>
      <w:r w:rsidR="00D462A9" w:rsidRPr="007830A9">
        <w:rPr>
          <w:sz w:val="28"/>
          <w:szCs w:val="28"/>
          <w:u w:val="single"/>
        </w:rPr>
        <w:t>.</w:t>
      </w:r>
      <w:r w:rsidRPr="007830A9">
        <w:rPr>
          <w:sz w:val="28"/>
          <w:szCs w:val="28"/>
        </w:rPr>
        <w:t xml:space="preserve">  </w:t>
      </w:r>
      <w:r w:rsidR="00D462A9" w:rsidRPr="007830A9">
        <w:rPr>
          <w:sz w:val="28"/>
          <w:szCs w:val="28"/>
        </w:rPr>
        <w:t>T</w:t>
      </w:r>
      <w:r w:rsidRPr="007830A9">
        <w:rPr>
          <w:sz w:val="28"/>
          <w:szCs w:val="28"/>
        </w:rPr>
        <w:t>he following list may disturb adult nursing</w:t>
      </w:r>
      <w:r w:rsidR="00D462A9" w:rsidRPr="007830A9">
        <w:rPr>
          <w:sz w:val="28"/>
          <w:szCs w:val="28"/>
        </w:rPr>
        <w:t xml:space="preserve"> and create some cognitive dissonance if these issues get air time in the curriculum</w:t>
      </w:r>
      <w:r w:rsidRPr="007830A9">
        <w:rPr>
          <w:sz w:val="28"/>
          <w:szCs w:val="28"/>
        </w:rPr>
        <w:t>;</w:t>
      </w:r>
    </w:p>
    <w:p w:rsidR="001A0C95" w:rsidRPr="007830A9" w:rsidRDefault="0009541B" w:rsidP="00D462A9">
      <w:pPr>
        <w:numPr>
          <w:ilvl w:val="0"/>
          <w:numId w:val="2"/>
        </w:numPr>
        <w:rPr>
          <w:sz w:val="28"/>
          <w:szCs w:val="28"/>
        </w:rPr>
      </w:pPr>
      <w:r w:rsidRPr="007830A9">
        <w:rPr>
          <w:sz w:val="28"/>
          <w:szCs w:val="28"/>
        </w:rPr>
        <w:t>Legal requirements</w:t>
      </w:r>
      <w:r w:rsidR="005C4DBF" w:rsidRPr="007830A9">
        <w:rPr>
          <w:sz w:val="28"/>
          <w:szCs w:val="28"/>
        </w:rPr>
        <w:t>-</w:t>
      </w:r>
      <w:r w:rsidR="00D462A9" w:rsidRPr="007830A9">
        <w:rPr>
          <w:sz w:val="28"/>
          <w:szCs w:val="28"/>
        </w:rPr>
        <w:tab/>
        <w:t>DDA 2005  DES- Public bodies to promote equality</w:t>
      </w:r>
    </w:p>
    <w:p w:rsidR="00D462A9" w:rsidRPr="007830A9" w:rsidRDefault="00D462A9" w:rsidP="005C4DBF">
      <w:pPr>
        <w:ind w:left="360"/>
        <w:rPr>
          <w:sz w:val="28"/>
          <w:szCs w:val="28"/>
        </w:rPr>
      </w:pPr>
    </w:p>
    <w:p w:rsidR="001A0C95" w:rsidRPr="007830A9" w:rsidRDefault="0009541B" w:rsidP="005C4DBF">
      <w:pPr>
        <w:numPr>
          <w:ilvl w:val="0"/>
          <w:numId w:val="2"/>
        </w:numPr>
        <w:rPr>
          <w:sz w:val="28"/>
          <w:szCs w:val="28"/>
        </w:rPr>
      </w:pPr>
      <w:r w:rsidRPr="007830A9">
        <w:rPr>
          <w:sz w:val="28"/>
          <w:szCs w:val="28"/>
        </w:rPr>
        <w:t>Rights agenda</w:t>
      </w:r>
      <w:r w:rsidR="005C4DBF" w:rsidRPr="007830A9">
        <w:rPr>
          <w:sz w:val="28"/>
          <w:szCs w:val="28"/>
        </w:rPr>
        <w:t>-</w:t>
      </w:r>
      <w:r w:rsidR="005C4DBF" w:rsidRPr="007830A9">
        <w:rPr>
          <w:sz w:val="28"/>
          <w:szCs w:val="28"/>
        </w:rPr>
        <w:tab/>
        <w:t>e.g. Non-optional reasonable adjustment, Full-Person, Human citizenship even for disabled people</w:t>
      </w:r>
    </w:p>
    <w:p w:rsidR="005C4DBF" w:rsidRPr="007830A9" w:rsidRDefault="005C4DBF" w:rsidP="005C4DBF">
      <w:pPr>
        <w:pStyle w:val="ListParagraph"/>
        <w:rPr>
          <w:sz w:val="28"/>
          <w:szCs w:val="28"/>
        </w:rPr>
      </w:pPr>
    </w:p>
    <w:p w:rsidR="001A0C95" w:rsidRPr="007830A9" w:rsidRDefault="00610BA2" w:rsidP="000C6BF1">
      <w:pPr>
        <w:numPr>
          <w:ilvl w:val="0"/>
          <w:numId w:val="2"/>
        </w:numPr>
        <w:spacing w:line="480" w:lineRule="auto"/>
        <w:rPr>
          <w:sz w:val="28"/>
          <w:szCs w:val="28"/>
        </w:rPr>
      </w:pPr>
      <w:r w:rsidRPr="007830A9">
        <w:rPr>
          <w:sz w:val="28"/>
          <w:szCs w:val="28"/>
        </w:rPr>
        <w:t>Studies showing experiences of healthcare</w:t>
      </w:r>
      <w:r w:rsidR="005C4DBF" w:rsidRPr="007830A9">
        <w:rPr>
          <w:sz w:val="28"/>
          <w:szCs w:val="28"/>
        </w:rPr>
        <w:t>- EBN agenda</w:t>
      </w:r>
    </w:p>
    <w:p w:rsidR="001A0C95" w:rsidRPr="007830A9" w:rsidRDefault="0009541B" w:rsidP="000C6BF1">
      <w:pPr>
        <w:numPr>
          <w:ilvl w:val="0"/>
          <w:numId w:val="2"/>
        </w:numPr>
        <w:spacing w:line="480" w:lineRule="auto"/>
        <w:rPr>
          <w:sz w:val="28"/>
          <w:szCs w:val="28"/>
        </w:rPr>
      </w:pPr>
      <w:r w:rsidRPr="007830A9">
        <w:rPr>
          <w:sz w:val="28"/>
          <w:szCs w:val="28"/>
        </w:rPr>
        <w:t>Champions</w:t>
      </w:r>
      <w:r w:rsidR="005C4DBF" w:rsidRPr="007830A9">
        <w:rPr>
          <w:sz w:val="28"/>
          <w:szCs w:val="28"/>
        </w:rPr>
        <w:t>-</w:t>
      </w:r>
      <w:r w:rsidR="005C4DBF" w:rsidRPr="007830A9">
        <w:rPr>
          <w:sz w:val="28"/>
          <w:szCs w:val="28"/>
        </w:rPr>
        <w:tab/>
        <w:t>Some disabled nurses- others allies  [LD MH]</w:t>
      </w:r>
    </w:p>
    <w:p w:rsidR="001A0C95" w:rsidRPr="007830A9" w:rsidRDefault="0009541B" w:rsidP="000C6BF1">
      <w:pPr>
        <w:numPr>
          <w:ilvl w:val="0"/>
          <w:numId w:val="2"/>
        </w:numPr>
        <w:spacing w:line="480" w:lineRule="auto"/>
        <w:rPr>
          <w:sz w:val="28"/>
          <w:szCs w:val="28"/>
        </w:rPr>
      </w:pPr>
      <w:r w:rsidRPr="007830A9">
        <w:rPr>
          <w:sz w:val="28"/>
          <w:szCs w:val="28"/>
        </w:rPr>
        <w:t>Barriers</w:t>
      </w:r>
      <w:r w:rsidR="005C4DBF" w:rsidRPr="007830A9">
        <w:rPr>
          <w:sz w:val="28"/>
          <w:szCs w:val="28"/>
        </w:rPr>
        <w:t xml:space="preserve">- </w:t>
      </w:r>
      <w:r w:rsidR="005C4DBF" w:rsidRPr="007830A9">
        <w:rPr>
          <w:sz w:val="28"/>
          <w:szCs w:val="28"/>
        </w:rPr>
        <w:tab/>
        <w:t>Social Model / Ten minute test</w:t>
      </w:r>
    </w:p>
    <w:p w:rsidR="001A0C95" w:rsidRPr="007830A9" w:rsidRDefault="0009541B" w:rsidP="000C6BF1">
      <w:pPr>
        <w:numPr>
          <w:ilvl w:val="0"/>
          <w:numId w:val="2"/>
        </w:numPr>
        <w:spacing w:line="480" w:lineRule="auto"/>
        <w:rPr>
          <w:sz w:val="28"/>
          <w:szCs w:val="28"/>
        </w:rPr>
      </w:pPr>
      <w:r w:rsidRPr="007830A9">
        <w:rPr>
          <w:sz w:val="28"/>
          <w:szCs w:val="28"/>
        </w:rPr>
        <w:t>Advocate role</w:t>
      </w:r>
      <w:r w:rsidR="005C4DBF" w:rsidRPr="007830A9">
        <w:rPr>
          <w:sz w:val="28"/>
          <w:szCs w:val="28"/>
        </w:rPr>
        <w:t>- fairly well established in MH &amp; LD, not Adult (more later)</w:t>
      </w:r>
    </w:p>
    <w:p w:rsidR="003E7365" w:rsidRPr="007830A9" w:rsidRDefault="003E7365" w:rsidP="000C6BF1">
      <w:pPr>
        <w:spacing w:line="480" w:lineRule="auto"/>
        <w:rPr>
          <w:sz w:val="28"/>
          <w:szCs w:val="28"/>
        </w:rPr>
      </w:pPr>
    </w:p>
    <w:p w:rsidR="007830A9" w:rsidRPr="007830A9" w:rsidRDefault="007830A9">
      <w:pPr>
        <w:rPr>
          <w:sz w:val="28"/>
          <w:szCs w:val="28"/>
        </w:rPr>
      </w:pPr>
      <w:r w:rsidRPr="007830A9">
        <w:rPr>
          <w:sz w:val="28"/>
          <w:szCs w:val="28"/>
        </w:rPr>
        <w:br w:type="page"/>
      </w:r>
    </w:p>
    <w:p w:rsidR="006C4BA6" w:rsidRPr="007830A9" w:rsidRDefault="00084CDB" w:rsidP="000C6BF1">
      <w:pPr>
        <w:spacing w:line="480" w:lineRule="auto"/>
        <w:rPr>
          <w:sz w:val="28"/>
          <w:szCs w:val="28"/>
        </w:rPr>
      </w:pPr>
      <w:r w:rsidRPr="007830A9">
        <w:rPr>
          <w:sz w:val="28"/>
          <w:szCs w:val="28"/>
        </w:rPr>
        <w:lastRenderedPageBreak/>
        <w:t>10</w:t>
      </w:r>
    </w:p>
    <w:p w:rsidR="0099630B" w:rsidRPr="007830A9" w:rsidRDefault="003E7365" w:rsidP="000C6BF1">
      <w:pPr>
        <w:spacing w:line="480" w:lineRule="auto"/>
        <w:rPr>
          <w:sz w:val="28"/>
          <w:szCs w:val="28"/>
        </w:rPr>
      </w:pPr>
      <w:r w:rsidRPr="007830A9">
        <w:rPr>
          <w:sz w:val="28"/>
          <w:szCs w:val="28"/>
        </w:rPr>
        <w:t xml:space="preserve">WHAT may be useful is Becky (the wheelchair user Barbie Doll) – this is the thing inside which seems </w:t>
      </w:r>
      <w:r w:rsidRPr="007830A9">
        <w:rPr>
          <w:i/>
          <w:sz w:val="28"/>
          <w:szCs w:val="28"/>
        </w:rPr>
        <w:t xml:space="preserve">very </w:t>
      </w:r>
      <w:proofErr w:type="spellStart"/>
      <w:r w:rsidRPr="007830A9">
        <w:rPr>
          <w:i/>
          <w:sz w:val="28"/>
          <w:szCs w:val="28"/>
        </w:rPr>
        <w:t>thingish</w:t>
      </w:r>
      <w:proofErr w:type="spellEnd"/>
      <w:r w:rsidRPr="007830A9">
        <w:rPr>
          <w:sz w:val="28"/>
          <w:szCs w:val="28"/>
        </w:rPr>
        <w:t xml:space="preserve"> (</w:t>
      </w:r>
      <w:r w:rsidR="00610BA2" w:rsidRPr="007830A9">
        <w:rPr>
          <w:sz w:val="28"/>
          <w:szCs w:val="28"/>
          <w:u w:val="single"/>
        </w:rPr>
        <w:t>P</w:t>
      </w:r>
      <w:r w:rsidRPr="007830A9">
        <w:rPr>
          <w:sz w:val="28"/>
          <w:szCs w:val="28"/>
          <w:u w:val="single"/>
        </w:rPr>
        <w:t>otentially Powerful)</w:t>
      </w:r>
      <w:r w:rsidRPr="007830A9">
        <w:rPr>
          <w:sz w:val="28"/>
          <w:szCs w:val="28"/>
        </w:rPr>
        <w:t xml:space="preserve">.  It is of course the Social Model of Disability- a spanner or </w:t>
      </w:r>
      <w:r w:rsidR="00611C2A" w:rsidRPr="007830A9">
        <w:rPr>
          <w:sz w:val="28"/>
          <w:szCs w:val="28"/>
        </w:rPr>
        <w:t>imprecis</w:t>
      </w:r>
      <w:r w:rsidR="00035122" w:rsidRPr="007830A9">
        <w:rPr>
          <w:sz w:val="28"/>
          <w:szCs w:val="28"/>
        </w:rPr>
        <w:t>e</w:t>
      </w:r>
      <w:r w:rsidR="00611C2A" w:rsidRPr="007830A9">
        <w:rPr>
          <w:sz w:val="28"/>
          <w:szCs w:val="28"/>
        </w:rPr>
        <w:t xml:space="preserve"> </w:t>
      </w:r>
      <w:r w:rsidRPr="007830A9">
        <w:rPr>
          <w:sz w:val="28"/>
          <w:szCs w:val="28"/>
        </w:rPr>
        <w:t>tool</w:t>
      </w:r>
      <w:r w:rsidR="00035122" w:rsidRPr="007830A9">
        <w:rPr>
          <w:sz w:val="28"/>
          <w:szCs w:val="28"/>
        </w:rPr>
        <w:t xml:space="preserve"> to</w:t>
      </w:r>
      <w:r w:rsidRPr="007830A9">
        <w:rPr>
          <w:sz w:val="28"/>
          <w:szCs w:val="28"/>
        </w:rPr>
        <w:t xml:space="preserve"> fix the problem</w:t>
      </w:r>
      <w:r w:rsidR="00611C2A" w:rsidRPr="007830A9">
        <w:rPr>
          <w:sz w:val="28"/>
          <w:szCs w:val="28"/>
        </w:rPr>
        <w:t xml:space="preserve">. </w:t>
      </w:r>
      <w:r w:rsidR="00610BA2" w:rsidRPr="007830A9">
        <w:rPr>
          <w:sz w:val="28"/>
          <w:szCs w:val="28"/>
        </w:rPr>
        <w:t xml:space="preserve"> </w:t>
      </w:r>
      <w:r w:rsidR="00611C2A" w:rsidRPr="007830A9">
        <w:rPr>
          <w:sz w:val="28"/>
          <w:szCs w:val="28"/>
        </w:rPr>
        <w:t xml:space="preserve"> </w:t>
      </w:r>
    </w:p>
    <w:p w:rsidR="003E7365" w:rsidRPr="007830A9" w:rsidRDefault="00611C2A" w:rsidP="000C6BF1">
      <w:pPr>
        <w:spacing w:line="480" w:lineRule="auto"/>
        <w:rPr>
          <w:sz w:val="28"/>
          <w:szCs w:val="28"/>
        </w:rPr>
      </w:pPr>
      <w:r w:rsidRPr="007830A9">
        <w:rPr>
          <w:sz w:val="28"/>
          <w:szCs w:val="28"/>
        </w:rPr>
        <w:t>Oliver (2009) agrees that it is simply a tool</w:t>
      </w:r>
      <w:r w:rsidR="00A531C7" w:rsidRPr="007830A9">
        <w:rPr>
          <w:sz w:val="28"/>
          <w:szCs w:val="28"/>
        </w:rPr>
        <w:t xml:space="preserve">- and I wish to use it to fix adult nursing- </w:t>
      </w:r>
      <w:r w:rsidR="0099630B" w:rsidRPr="007830A9">
        <w:rPr>
          <w:sz w:val="28"/>
          <w:szCs w:val="28"/>
        </w:rPr>
        <w:t xml:space="preserve">to “legitimise one way of thinking over another”, </w:t>
      </w:r>
      <w:r w:rsidR="00A531C7" w:rsidRPr="007830A9">
        <w:rPr>
          <w:sz w:val="28"/>
          <w:szCs w:val="28"/>
        </w:rPr>
        <w:t>or at least to challenge disability discrimination.</w:t>
      </w:r>
    </w:p>
    <w:p w:rsidR="00330958" w:rsidRPr="007830A9" w:rsidRDefault="00330958" w:rsidP="000C6BF1">
      <w:pPr>
        <w:spacing w:line="480" w:lineRule="auto"/>
        <w:rPr>
          <w:sz w:val="28"/>
          <w:szCs w:val="28"/>
        </w:rPr>
      </w:pPr>
    </w:p>
    <w:p w:rsidR="00DF2FD5" w:rsidRPr="007830A9" w:rsidRDefault="00084CDB" w:rsidP="000C6BF1">
      <w:pPr>
        <w:spacing w:line="480" w:lineRule="auto"/>
        <w:rPr>
          <w:sz w:val="28"/>
          <w:szCs w:val="28"/>
        </w:rPr>
      </w:pPr>
      <w:r w:rsidRPr="007830A9">
        <w:rPr>
          <w:sz w:val="28"/>
          <w:szCs w:val="28"/>
        </w:rPr>
        <w:t>11</w:t>
      </w:r>
    </w:p>
    <w:p w:rsidR="009E3E2E" w:rsidRPr="007830A9" w:rsidRDefault="00E16592" w:rsidP="000C6BF1">
      <w:pPr>
        <w:spacing w:line="480" w:lineRule="auto"/>
        <w:rPr>
          <w:sz w:val="28"/>
          <w:szCs w:val="28"/>
        </w:rPr>
      </w:pPr>
      <w:r w:rsidRPr="007830A9">
        <w:rPr>
          <w:sz w:val="28"/>
          <w:szCs w:val="28"/>
        </w:rPr>
        <w:t xml:space="preserve">So WHY do we need to use this tool with </w:t>
      </w:r>
      <w:r w:rsidR="00035122" w:rsidRPr="007830A9">
        <w:rPr>
          <w:sz w:val="28"/>
          <w:szCs w:val="28"/>
        </w:rPr>
        <w:t>caution</w:t>
      </w:r>
      <w:r w:rsidRPr="007830A9">
        <w:rPr>
          <w:sz w:val="28"/>
          <w:szCs w:val="28"/>
        </w:rPr>
        <w:t>?</w:t>
      </w:r>
    </w:p>
    <w:p w:rsidR="001A0C95" w:rsidRPr="007830A9" w:rsidRDefault="0009541B" w:rsidP="000C6BF1">
      <w:pPr>
        <w:numPr>
          <w:ilvl w:val="0"/>
          <w:numId w:val="3"/>
        </w:numPr>
        <w:spacing w:line="480" w:lineRule="auto"/>
        <w:rPr>
          <w:sz w:val="28"/>
          <w:szCs w:val="28"/>
        </w:rPr>
      </w:pPr>
      <w:r w:rsidRPr="007830A9">
        <w:rPr>
          <w:sz w:val="28"/>
          <w:szCs w:val="28"/>
        </w:rPr>
        <w:t xml:space="preserve">Partial coverage-neglects those with learning disabilities (Scullion JAN 2010) </w:t>
      </w:r>
    </w:p>
    <w:p w:rsidR="001A0C95" w:rsidRPr="007830A9" w:rsidRDefault="0009541B" w:rsidP="000C6BF1">
      <w:pPr>
        <w:numPr>
          <w:ilvl w:val="0"/>
          <w:numId w:val="3"/>
        </w:numPr>
        <w:spacing w:line="480" w:lineRule="auto"/>
        <w:rPr>
          <w:sz w:val="28"/>
          <w:szCs w:val="28"/>
        </w:rPr>
      </w:pPr>
      <w:r w:rsidRPr="007830A9">
        <w:rPr>
          <w:sz w:val="28"/>
          <w:szCs w:val="28"/>
        </w:rPr>
        <w:t>Impairment has significance</w:t>
      </w:r>
      <w:r w:rsidR="00610BA2" w:rsidRPr="007830A9">
        <w:rPr>
          <w:sz w:val="28"/>
          <w:szCs w:val="28"/>
        </w:rPr>
        <w:t xml:space="preserve"> for many</w:t>
      </w:r>
    </w:p>
    <w:p w:rsidR="001A0C95" w:rsidRPr="007830A9" w:rsidRDefault="0009541B" w:rsidP="00FF5A6E">
      <w:pPr>
        <w:spacing w:line="480" w:lineRule="auto"/>
        <w:ind w:left="1440"/>
        <w:rPr>
          <w:i/>
          <w:sz w:val="28"/>
          <w:szCs w:val="28"/>
        </w:rPr>
      </w:pPr>
      <w:r w:rsidRPr="007830A9">
        <w:rPr>
          <w:i/>
          <w:sz w:val="28"/>
          <w:szCs w:val="28"/>
        </w:rPr>
        <w:t>“</w:t>
      </w:r>
      <w:proofErr w:type="gramStart"/>
      <w:r w:rsidRPr="007830A9">
        <w:rPr>
          <w:i/>
          <w:sz w:val="28"/>
          <w:szCs w:val="28"/>
        </w:rPr>
        <w:t>impairments</w:t>
      </w:r>
      <w:proofErr w:type="gramEnd"/>
      <w:r w:rsidRPr="007830A9">
        <w:rPr>
          <w:i/>
          <w:sz w:val="28"/>
          <w:szCs w:val="28"/>
        </w:rPr>
        <w:t xml:space="preserve"> are painful, debilitating or even fatal” (Beckett 2006;116) </w:t>
      </w:r>
    </w:p>
    <w:p w:rsidR="001A0C95" w:rsidRPr="007830A9" w:rsidRDefault="0009541B" w:rsidP="000C6BF1">
      <w:pPr>
        <w:numPr>
          <w:ilvl w:val="0"/>
          <w:numId w:val="3"/>
        </w:numPr>
        <w:spacing w:line="480" w:lineRule="auto"/>
        <w:rPr>
          <w:sz w:val="28"/>
          <w:szCs w:val="28"/>
        </w:rPr>
      </w:pPr>
      <w:r w:rsidRPr="007830A9">
        <w:rPr>
          <w:sz w:val="28"/>
          <w:szCs w:val="28"/>
        </w:rPr>
        <w:t>Many seek solutions to troublesome impairments</w:t>
      </w:r>
    </w:p>
    <w:p w:rsidR="00E16592" w:rsidRPr="007830A9" w:rsidRDefault="00E16592" w:rsidP="000C6BF1">
      <w:pPr>
        <w:spacing w:line="480" w:lineRule="auto"/>
        <w:rPr>
          <w:sz w:val="28"/>
          <w:szCs w:val="28"/>
        </w:rPr>
      </w:pPr>
    </w:p>
    <w:p w:rsidR="00E16592" w:rsidRPr="007830A9" w:rsidRDefault="00084CDB" w:rsidP="00DF2FD5">
      <w:pPr>
        <w:spacing w:line="480" w:lineRule="auto"/>
        <w:rPr>
          <w:sz w:val="28"/>
          <w:szCs w:val="28"/>
        </w:rPr>
      </w:pPr>
      <w:r w:rsidRPr="007830A9">
        <w:rPr>
          <w:sz w:val="28"/>
          <w:szCs w:val="28"/>
        </w:rPr>
        <w:t>12</w:t>
      </w:r>
    </w:p>
    <w:p w:rsidR="00E16592" w:rsidRPr="007830A9" w:rsidRDefault="00E16592" w:rsidP="000C6BF1">
      <w:pPr>
        <w:spacing w:line="480" w:lineRule="auto"/>
        <w:rPr>
          <w:sz w:val="28"/>
          <w:szCs w:val="28"/>
        </w:rPr>
      </w:pPr>
      <w:r w:rsidRPr="007830A9">
        <w:rPr>
          <w:sz w:val="28"/>
          <w:szCs w:val="28"/>
        </w:rPr>
        <w:t>Advocacy</w:t>
      </w:r>
      <w:r w:rsidR="00DF2FD5" w:rsidRPr="007830A9">
        <w:rPr>
          <w:sz w:val="28"/>
          <w:szCs w:val="28"/>
        </w:rPr>
        <w:t>: does Nursing have a role?</w:t>
      </w:r>
    </w:p>
    <w:p w:rsidR="00DF3A69" w:rsidRPr="007830A9" w:rsidRDefault="0009541B" w:rsidP="00DF3A69">
      <w:pPr>
        <w:numPr>
          <w:ilvl w:val="0"/>
          <w:numId w:val="4"/>
        </w:numPr>
        <w:rPr>
          <w:i/>
          <w:sz w:val="28"/>
          <w:szCs w:val="28"/>
        </w:rPr>
      </w:pPr>
      <w:r w:rsidRPr="007830A9">
        <w:rPr>
          <w:bCs/>
          <w:sz w:val="28"/>
          <w:szCs w:val="28"/>
        </w:rPr>
        <w:t xml:space="preserve">little a- that which concerns itself with individuals, </w:t>
      </w:r>
    </w:p>
    <w:p w:rsidR="00DF3A69" w:rsidRPr="007830A9" w:rsidRDefault="00DF3A69" w:rsidP="00DF3A69">
      <w:pPr>
        <w:ind w:left="1440"/>
        <w:rPr>
          <w:i/>
          <w:sz w:val="28"/>
          <w:szCs w:val="28"/>
        </w:rPr>
      </w:pPr>
      <w:proofErr w:type="gramStart"/>
      <w:r w:rsidRPr="007830A9">
        <w:rPr>
          <w:i/>
          <w:sz w:val="28"/>
          <w:szCs w:val="28"/>
        </w:rPr>
        <w:t>during</w:t>
      </w:r>
      <w:proofErr w:type="gramEnd"/>
      <w:r w:rsidRPr="007830A9">
        <w:rPr>
          <w:i/>
          <w:sz w:val="28"/>
          <w:szCs w:val="28"/>
        </w:rPr>
        <w:t xml:space="preserve"> crisis, Illness, onset of acquired impairments, while temporarily incompetent</w:t>
      </w:r>
    </w:p>
    <w:p w:rsidR="00DF3A69" w:rsidRPr="007830A9" w:rsidRDefault="00DF3A69" w:rsidP="00DF3A69">
      <w:pPr>
        <w:ind w:left="1440"/>
        <w:rPr>
          <w:i/>
          <w:sz w:val="28"/>
          <w:szCs w:val="28"/>
        </w:rPr>
      </w:pPr>
    </w:p>
    <w:p w:rsidR="001A0C95" w:rsidRPr="007830A9" w:rsidRDefault="0009541B" w:rsidP="000C6BF1">
      <w:pPr>
        <w:numPr>
          <w:ilvl w:val="0"/>
          <w:numId w:val="4"/>
        </w:numPr>
        <w:spacing w:line="480" w:lineRule="auto"/>
        <w:rPr>
          <w:sz w:val="28"/>
          <w:szCs w:val="28"/>
        </w:rPr>
      </w:pPr>
      <w:proofErr w:type="gramStart"/>
      <w:r w:rsidRPr="007830A9">
        <w:rPr>
          <w:bCs/>
          <w:sz w:val="28"/>
          <w:szCs w:val="28"/>
        </w:rPr>
        <w:t>and</w:t>
      </w:r>
      <w:proofErr w:type="gramEnd"/>
      <w:r w:rsidRPr="007830A9">
        <w:rPr>
          <w:bCs/>
          <w:sz w:val="28"/>
          <w:szCs w:val="28"/>
        </w:rPr>
        <w:t xml:space="preserve"> big A- concerning itself with wider social illnesses or issues.</w:t>
      </w:r>
    </w:p>
    <w:p w:rsidR="004730CF" w:rsidRPr="007830A9" w:rsidRDefault="004730CF" w:rsidP="004730CF">
      <w:pPr>
        <w:ind w:left="360"/>
        <w:rPr>
          <w:bCs/>
          <w:sz w:val="28"/>
          <w:szCs w:val="28"/>
        </w:rPr>
      </w:pPr>
      <w:proofErr w:type="gramStart"/>
      <w:r w:rsidRPr="007830A9">
        <w:rPr>
          <w:bCs/>
          <w:sz w:val="28"/>
          <w:szCs w:val="28"/>
        </w:rPr>
        <w:t>(Brandon et-al 1995)</w:t>
      </w:r>
      <w:r w:rsidR="00576E78" w:rsidRPr="007830A9">
        <w:rPr>
          <w:bCs/>
          <w:sz w:val="28"/>
          <w:szCs w:val="28"/>
        </w:rPr>
        <w:t>.</w:t>
      </w:r>
      <w:proofErr w:type="gramEnd"/>
      <w:r w:rsidR="00576E78" w:rsidRPr="007830A9">
        <w:rPr>
          <w:bCs/>
          <w:sz w:val="28"/>
          <w:szCs w:val="28"/>
        </w:rPr>
        <w:t xml:space="preserve">  </w:t>
      </w:r>
      <w:proofErr w:type="gramStart"/>
      <w:r w:rsidR="00576E78" w:rsidRPr="007830A9">
        <w:rPr>
          <w:bCs/>
          <w:sz w:val="28"/>
          <w:szCs w:val="28"/>
        </w:rPr>
        <w:t xml:space="preserve">At a period when the gold-standard ‘Self-Advocacy’ is not even on the </w:t>
      </w:r>
      <w:proofErr w:type="spellStart"/>
      <w:r w:rsidR="00576E78" w:rsidRPr="007830A9">
        <w:rPr>
          <w:bCs/>
          <w:sz w:val="28"/>
          <w:szCs w:val="28"/>
        </w:rPr>
        <w:t>menue</w:t>
      </w:r>
      <w:proofErr w:type="spellEnd"/>
      <w:r w:rsidR="00576E78" w:rsidRPr="007830A9">
        <w:rPr>
          <w:bCs/>
          <w:sz w:val="28"/>
          <w:szCs w:val="28"/>
        </w:rPr>
        <w:t>.</w:t>
      </w:r>
      <w:proofErr w:type="gramEnd"/>
      <w:r w:rsidR="00576E78" w:rsidRPr="007830A9">
        <w:rPr>
          <w:bCs/>
          <w:sz w:val="28"/>
          <w:szCs w:val="28"/>
        </w:rPr>
        <w:t xml:space="preserve"> </w:t>
      </w:r>
    </w:p>
    <w:p w:rsidR="004730CF" w:rsidRPr="007830A9" w:rsidRDefault="004730CF" w:rsidP="004730CF">
      <w:pPr>
        <w:ind w:left="360"/>
        <w:rPr>
          <w:sz w:val="28"/>
          <w:szCs w:val="28"/>
        </w:rPr>
      </w:pPr>
    </w:p>
    <w:p w:rsidR="001A0C95" w:rsidRPr="007830A9" w:rsidRDefault="00DF3A69" w:rsidP="00DF3A69">
      <w:pPr>
        <w:numPr>
          <w:ilvl w:val="0"/>
          <w:numId w:val="4"/>
        </w:numPr>
        <w:rPr>
          <w:sz w:val="28"/>
          <w:szCs w:val="28"/>
        </w:rPr>
      </w:pPr>
      <w:r w:rsidRPr="007830A9">
        <w:rPr>
          <w:bCs/>
          <w:sz w:val="28"/>
          <w:szCs w:val="28"/>
        </w:rPr>
        <w:t>Nurses n</w:t>
      </w:r>
      <w:r w:rsidR="0009541B" w:rsidRPr="007830A9">
        <w:rPr>
          <w:bCs/>
          <w:sz w:val="28"/>
          <w:szCs w:val="28"/>
        </w:rPr>
        <w:t xml:space="preserve">eed to extend </w:t>
      </w:r>
      <w:r w:rsidRPr="007830A9">
        <w:rPr>
          <w:bCs/>
          <w:sz w:val="28"/>
          <w:szCs w:val="28"/>
        </w:rPr>
        <w:t>their</w:t>
      </w:r>
      <w:r w:rsidR="0009541B" w:rsidRPr="007830A9">
        <w:rPr>
          <w:bCs/>
          <w:sz w:val="28"/>
          <w:szCs w:val="28"/>
        </w:rPr>
        <w:t xml:space="preserve"> concerns beyond the institutions</w:t>
      </w:r>
      <w:r w:rsidR="004730CF" w:rsidRPr="007830A9">
        <w:rPr>
          <w:bCs/>
          <w:sz w:val="28"/>
          <w:szCs w:val="28"/>
        </w:rPr>
        <w:t>’</w:t>
      </w:r>
      <w:r w:rsidR="0009541B" w:rsidRPr="007830A9">
        <w:rPr>
          <w:bCs/>
          <w:sz w:val="28"/>
          <w:szCs w:val="28"/>
        </w:rPr>
        <w:t xml:space="preserve"> walls / away from the clinical focus (Fowler 1989).</w:t>
      </w:r>
      <w:r w:rsidR="0009541B" w:rsidRPr="007830A9">
        <w:rPr>
          <w:sz w:val="28"/>
          <w:szCs w:val="28"/>
        </w:rPr>
        <w:t xml:space="preserve"> </w:t>
      </w:r>
    </w:p>
    <w:p w:rsidR="00E16592" w:rsidRPr="007830A9" w:rsidRDefault="00E16592" w:rsidP="000C6BF1">
      <w:pPr>
        <w:spacing w:line="480" w:lineRule="auto"/>
        <w:rPr>
          <w:sz w:val="28"/>
          <w:szCs w:val="28"/>
        </w:rPr>
      </w:pPr>
    </w:p>
    <w:p w:rsidR="0068111F" w:rsidRPr="007830A9" w:rsidRDefault="00084CDB" w:rsidP="000C6BF1">
      <w:pPr>
        <w:spacing w:line="480" w:lineRule="auto"/>
        <w:rPr>
          <w:sz w:val="28"/>
          <w:szCs w:val="28"/>
        </w:rPr>
      </w:pPr>
      <w:r w:rsidRPr="007830A9">
        <w:rPr>
          <w:sz w:val="28"/>
          <w:szCs w:val="28"/>
        </w:rPr>
        <w:t>13</w:t>
      </w:r>
    </w:p>
    <w:p w:rsidR="00E16592" w:rsidRPr="007830A9" w:rsidRDefault="00E16592" w:rsidP="000C6BF1">
      <w:pPr>
        <w:spacing w:line="480" w:lineRule="auto"/>
        <w:rPr>
          <w:bCs/>
          <w:sz w:val="28"/>
          <w:szCs w:val="28"/>
        </w:rPr>
      </w:pPr>
      <w:r w:rsidRPr="007830A9">
        <w:rPr>
          <w:bCs/>
          <w:sz w:val="28"/>
          <w:szCs w:val="28"/>
        </w:rPr>
        <w:t>Nursing a</w:t>
      </w:r>
      <w:r w:rsidR="0068111F" w:rsidRPr="007830A9">
        <w:rPr>
          <w:bCs/>
          <w:sz w:val="28"/>
          <w:szCs w:val="28"/>
        </w:rPr>
        <w:t>nd the ‘Disability Movement’</w:t>
      </w:r>
    </w:p>
    <w:p w:rsidR="00E16592" w:rsidRPr="007830A9" w:rsidRDefault="00E16592" w:rsidP="000C6BF1">
      <w:pPr>
        <w:spacing w:line="480" w:lineRule="auto"/>
        <w:rPr>
          <w:sz w:val="28"/>
          <w:szCs w:val="28"/>
        </w:rPr>
      </w:pPr>
    </w:p>
    <w:p w:rsidR="0068111F" w:rsidRPr="007830A9" w:rsidRDefault="0068111F" w:rsidP="000C6BF1">
      <w:pPr>
        <w:numPr>
          <w:ilvl w:val="0"/>
          <w:numId w:val="5"/>
        </w:numPr>
        <w:spacing w:line="480" w:lineRule="auto"/>
        <w:rPr>
          <w:sz w:val="28"/>
          <w:szCs w:val="28"/>
        </w:rPr>
      </w:pPr>
      <w:r w:rsidRPr="007830A9">
        <w:rPr>
          <w:sz w:val="28"/>
          <w:szCs w:val="28"/>
        </w:rPr>
        <w:t>Could it be possible for Nursing to j</w:t>
      </w:r>
      <w:r w:rsidR="0009541B" w:rsidRPr="007830A9">
        <w:rPr>
          <w:sz w:val="28"/>
          <w:szCs w:val="28"/>
        </w:rPr>
        <w:t xml:space="preserve">oin the ranks of the </w:t>
      </w:r>
      <w:r w:rsidR="0009541B" w:rsidRPr="007830A9">
        <w:rPr>
          <w:bCs/>
          <w:sz w:val="28"/>
          <w:szCs w:val="28"/>
        </w:rPr>
        <w:t xml:space="preserve">‘disability </w:t>
      </w:r>
      <w:proofErr w:type="gramStart"/>
      <w:r w:rsidR="0009541B" w:rsidRPr="007830A9">
        <w:rPr>
          <w:bCs/>
          <w:sz w:val="28"/>
          <w:szCs w:val="28"/>
        </w:rPr>
        <w:t>movement’</w:t>
      </w:r>
      <w:r w:rsidR="007B21B2" w:rsidRPr="007830A9">
        <w:rPr>
          <w:bCs/>
          <w:sz w:val="28"/>
          <w:szCs w:val="28"/>
        </w:rPr>
        <w:t xml:space="preserve"> </w:t>
      </w:r>
      <w:r w:rsidRPr="007830A9">
        <w:rPr>
          <w:bCs/>
          <w:sz w:val="28"/>
          <w:szCs w:val="28"/>
        </w:rPr>
        <w:t>?</w:t>
      </w:r>
      <w:proofErr w:type="gramEnd"/>
    </w:p>
    <w:p w:rsidR="001A0C95" w:rsidRPr="007830A9" w:rsidRDefault="007B21B2" w:rsidP="000C6BF1">
      <w:pPr>
        <w:numPr>
          <w:ilvl w:val="0"/>
          <w:numId w:val="5"/>
        </w:numPr>
        <w:spacing w:line="480" w:lineRule="auto"/>
        <w:rPr>
          <w:sz w:val="28"/>
          <w:szCs w:val="28"/>
        </w:rPr>
      </w:pPr>
      <w:r w:rsidRPr="007830A9">
        <w:rPr>
          <w:bCs/>
          <w:sz w:val="28"/>
          <w:szCs w:val="28"/>
        </w:rPr>
        <w:t xml:space="preserve"> </w:t>
      </w:r>
      <w:r w:rsidR="0009541B" w:rsidRPr="007830A9">
        <w:rPr>
          <w:i/>
          <w:sz w:val="28"/>
          <w:szCs w:val="28"/>
        </w:rPr>
        <w:t xml:space="preserve">a loose collective of organisations and individuals seeking to accomplish social change;  its’ various strands being </w:t>
      </w:r>
      <w:r w:rsidR="0009541B" w:rsidRPr="007830A9">
        <w:rPr>
          <w:sz w:val="28"/>
          <w:szCs w:val="28"/>
        </w:rPr>
        <w:t>“united in their view that we live in a ‘disabling society’ in which many people with impairments are socially excluded in a number of ways” (Beckett 2006;17)</w:t>
      </w:r>
    </w:p>
    <w:p w:rsidR="001A0C95" w:rsidRPr="007830A9" w:rsidRDefault="0009541B" w:rsidP="000C6BF1">
      <w:pPr>
        <w:numPr>
          <w:ilvl w:val="0"/>
          <w:numId w:val="5"/>
        </w:numPr>
        <w:spacing w:line="480" w:lineRule="auto"/>
        <w:rPr>
          <w:sz w:val="28"/>
          <w:szCs w:val="28"/>
        </w:rPr>
      </w:pPr>
      <w:r w:rsidRPr="007830A9">
        <w:rPr>
          <w:sz w:val="28"/>
          <w:szCs w:val="28"/>
        </w:rPr>
        <w:t xml:space="preserve">while castigated by the </w:t>
      </w:r>
      <w:r w:rsidRPr="007830A9">
        <w:rPr>
          <w:bCs/>
          <w:sz w:val="28"/>
          <w:szCs w:val="28"/>
        </w:rPr>
        <w:t xml:space="preserve">‘disabled people’s movement’ </w:t>
      </w:r>
      <w:r w:rsidRPr="007830A9">
        <w:rPr>
          <w:sz w:val="28"/>
          <w:szCs w:val="28"/>
        </w:rPr>
        <w:t xml:space="preserve"> (Oliver 2009) </w:t>
      </w:r>
    </w:p>
    <w:p w:rsidR="00E16592" w:rsidRPr="007830A9" w:rsidRDefault="00E16592" w:rsidP="000C6BF1">
      <w:pPr>
        <w:spacing w:line="480" w:lineRule="auto"/>
        <w:rPr>
          <w:sz w:val="28"/>
          <w:szCs w:val="28"/>
        </w:rPr>
      </w:pPr>
    </w:p>
    <w:p w:rsidR="007830A9" w:rsidRPr="007830A9" w:rsidRDefault="007830A9">
      <w:pPr>
        <w:rPr>
          <w:sz w:val="28"/>
          <w:szCs w:val="28"/>
        </w:rPr>
      </w:pPr>
      <w:r w:rsidRPr="007830A9">
        <w:rPr>
          <w:sz w:val="28"/>
          <w:szCs w:val="28"/>
        </w:rPr>
        <w:br w:type="page"/>
      </w:r>
    </w:p>
    <w:p w:rsidR="00E16592" w:rsidRPr="007830A9" w:rsidRDefault="00084CDB" w:rsidP="000C6BF1">
      <w:pPr>
        <w:spacing w:line="480" w:lineRule="auto"/>
        <w:rPr>
          <w:sz w:val="28"/>
          <w:szCs w:val="28"/>
        </w:rPr>
      </w:pPr>
      <w:r w:rsidRPr="007830A9">
        <w:rPr>
          <w:sz w:val="28"/>
          <w:szCs w:val="28"/>
        </w:rPr>
        <w:lastRenderedPageBreak/>
        <w:t>14</w:t>
      </w:r>
    </w:p>
    <w:p w:rsidR="00D21C19" w:rsidRPr="007830A9" w:rsidRDefault="00D21C19" w:rsidP="00D21C19">
      <w:pPr>
        <w:spacing w:line="480" w:lineRule="auto"/>
        <w:ind w:left="360"/>
        <w:rPr>
          <w:bCs/>
          <w:sz w:val="28"/>
          <w:szCs w:val="28"/>
        </w:rPr>
      </w:pPr>
      <w:r w:rsidRPr="007830A9">
        <w:rPr>
          <w:bCs/>
          <w:sz w:val="28"/>
          <w:szCs w:val="28"/>
        </w:rPr>
        <w:t>Nursing as a force</w:t>
      </w:r>
      <w:r w:rsidR="00330958" w:rsidRPr="007830A9">
        <w:rPr>
          <w:bCs/>
          <w:sz w:val="28"/>
          <w:szCs w:val="28"/>
        </w:rPr>
        <w:t>;</w:t>
      </w:r>
      <w:r w:rsidRPr="007830A9">
        <w:rPr>
          <w:bCs/>
          <w:sz w:val="28"/>
          <w:szCs w:val="28"/>
        </w:rPr>
        <w:t xml:space="preserve"> Challenging Discrimination</w:t>
      </w:r>
    </w:p>
    <w:p w:rsidR="00894E5E" w:rsidRPr="007830A9" w:rsidRDefault="00894E5E" w:rsidP="00D21C19">
      <w:pPr>
        <w:spacing w:line="480" w:lineRule="auto"/>
        <w:ind w:left="360"/>
        <w:rPr>
          <w:sz w:val="28"/>
          <w:szCs w:val="28"/>
        </w:rPr>
      </w:pPr>
    </w:p>
    <w:p w:rsidR="009059A5" w:rsidRPr="007830A9" w:rsidRDefault="00EA48D6" w:rsidP="005C06FE">
      <w:pPr>
        <w:numPr>
          <w:ilvl w:val="0"/>
          <w:numId w:val="8"/>
        </w:numPr>
        <w:spacing w:line="480" w:lineRule="auto"/>
        <w:rPr>
          <w:sz w:val="28"/>
          <w:szCs w:val="28"/>
        </w:rPr>
      </w:pPr>
      <w:r w:rsidRPr="007830A9">
        <w:rPr>
          <w:sz w:val="28"/>
          <w:szCs w:val="28"/>
        </w:rPr>
        <w:t>Nursing as Social Advocacy</w:t>
      </w:r>
    </w:p>
    <w:p w:rsidR="009059A5" w:rsidRPr="007830A9" w:rsidRDefault="00EA48D6" w:rsidP="005C06FE">
      <w:pPr>
        <w:numPr>
          <w:ilvl w:val="0"/>
          <w:numId w:val="8"/>
        </w:numPr>
        <w:spacing w:line="480" w:lineRule="auto"/>
        <w:rPr>
          <w:sz w:val="28"/>
          <w:szCs w:val="28"/>
        </w:rPr>
      </w:pPr>
      <w:r w:rsidRPr="007830A9">
        <w:rPr>
          <w:sz w:val="28"/>
          <w:szCs w:val="28"/>
        </w:rPr>
        <w:t>Disabled people as nurses</w:t>
      </w:r>
    </w:p>
    <w:p w:rsidR="009059A5" w:rsidRPr="007830A9" w:rsidRDefault="00EA48D6" w:rsidP="005C06FE">
      <w:pPr>
        <w:numPr>
          <w:ilvl w:val="0"/>
          <w:numId w:val="8"/>
        </w:numPr>
        <w:spacing w:line="480" w:lineRule="auto"/>
        <w:rPr>
          <w:sz w:val="28"/>
          <w:szCs w:val="28"/>
        </w:rPr>
      </w:pPr>
      <w:r w:rsidRPr="007830A9">
        <w:rPr>
          <w:sz w:val="28"/>
          <w:szCs w:val="28"/>
        </w:rPr>
        <w:t xml:space="preserve">Champions within </w:t>
      </w:r>
    </w:p>
    <w:p w:rsidR="009059A5" w:rsidRPr="007830A9" w:rsidRDefault="00EA48D6" w:rsidP="005C06FE">
      <w:pPr>
        <w:numPr>
          <w:ilvl w:val="0"/>
          <w:numId w:val="8"/>
        </w:numPr>
        <w:rPr>
          <w:sz w:val="28"/>
          <w:szCs w:val="28"/>
        </w:rPr>
      </w:pPr>
      <w:r w:rsidRPr="007830A9">
        <w:rPr>
          <w:sz w:val="28"/>
          <w:szCs w:val="28"/>
        </w:rPr>
        <w:t>Merging / collaboration with Disability Studies</w:t>
      </w:r>
      <w:r w:rsidR="005C06FE" w:rsidRPr="007830A9">
        <w:rPr>
          <w:sz w:val="28"/>
          <w:szCs w:val="28"/>
        </w:rPr>
        <w:t xml:space="preserve"> (cross teaching / book following template of </w:t>
      </w:r>
      <w:proofErr w:type="spellStart"/>
      <w:r w:rsidR="005C06FE" w:rsidRPr="007830A9">
        <w:rPr>
          <w:rFonts w:cs="Arial"/>
          <w:sz w:val="28"/>
          <w:szCs w:val="28"/>
          <w:lang w:eastAsia="en-GB"/>
        </w:rPr>
        <w:t>Goodley</w:t>
      </w:r>
      <w:proofErr w:type="spellEnd"/>
      <w:r w:rsidR="005C06FE" w:rsidRPr="007830A9">
        <w:rPr>
          <w:rFonts w:cs="Arial"/>
          <w:sz w:val="28"/>
          <w:szCs w:val="28"/>
          <w:lang w:eastAsia="en-GB"/>
        </w:rPr>
        <w:t xml:space="preserve"> and </w:t>
      </w:r>
      <w:proofErr w:type="spellStart"/>
      <w:r w:rsidR="005C06FE" w:rsidRPr="007830A9">
        <w:rPr>
          <w:rFonts w:cs="Arial"/>
          <w:sz w:val="28"/>
          <w:szCs w:val="28"/>
          <w:lang w:eastAsia="en-GB"/>
        </w:rPr>
        <w:t>Lawthom</w:t>
      </w:r>
      <w:proofErr w:type="spellEnd"/>
      <w:r w:rsidR="005C06FE" w:rsidRPr="007830A9">
        <w:rPr>
          <w:rFonts w:cs="Arial"/>
          <w:sz w:val="28"/>
          <w:szCs w:val="28"/>
          <w:lang w:eastAsia="en-GB"/>
        </w:rPr>
        <w:t xml:space="preserve"> (2006) in Psychology</w:t>
      </w:r>
    </w:p>
    <w:p w:rsidR="005C06FE" w:rsidRPr="007830A9" w:rsidRDefault="005C06FE" w:rsidP="005C06FE">
      <w:pPr>
        <w:ind w:left="360"/>
        <w:rPr>
          <w:sz w:val="28"/>
          <w:szCs w:val="28"/>
        </w:rPr>
      </w:pPr>
    </w:p>
    <w:p w:rsidR="009059A5" w:rsidRPr="007830A9" w:rsidRDefault="00EA48D6" w:rsidP="005C06FE">
      <w:pPr>
        <w:numPr>
          <w:ilvl w:val="0"/>
          <w:numId w:val="8"/>
        </w:numPr>
        <w:spacing w:line="480" w:lineRule="auto"/>
        <w:rPr>
          <w:sz w:val="28"/>
          <w:szCs w:val="28"/>
        </w:rPr>
      </w:pPr>
      <w:r w:rsidRPr="007830A9">
        <w:rPr>
          <w:sz w:val="28"/>
          <w:szCs w:val="28"/>
        </w:rPr>
        <w:t>Curriculum to incorporate Social Model</w:t>
      </w:r>
    </w:p>
    <w:p w:rsidR="009059A5" w:rsidRPr="007830A9" w:rsidRDefault="00EA48D6" w:rsidP="005C06FE">
      <w:pPr>
        <w:numPr>
          <w:ilvl w:val="0"/>
          <w:numId w:val="8"/>
        </w:numPr>
        <w:spacing w:line="480" w:lineRule="auto"/>
        <w:rPr>
          <w:sz w:val="28"/>
          <w:szCs w:val="28"/>
        </w:rPr>
      </w:pPr>
      <w:r w:rsidRPr="007830A9">
        <w:rPr>
          <w:sz w:val="28"/>
          <w:szCs w:val="28"/>
        </w:rPr>
        <w:t>Role of Disabled people in the curriculum</w:t>
      </w:r>
    </w:p>
    <w:p w:rsidR="009059A5" w:rsidRPr="007830A9" w:rsidRDefault="00EA48D6" w:rsidP="005C06FE">
      <w:pPr>
        <w:numPr>
          <w:ilvl w:val="0"/>
          <w:numId w:val="8"/>
        </w:numPr>
        <w:spacing w:line="480" w:lineRule="auto"/>
        <w:rPr>
          <w:sz w:val="28"/>
          <w:szCs w:val="28"/>
        </w:rPr>
      </w:pPr>
      <w:r w:rsidRPr="007830A9">
        <w:rPr>
          <w:sz w:val="28"/>
          <w:szCs w:val="28"/>
        </w:rPr>
        <w:t>Further studies (e.g. impact of Social model)</w:t>
      </w:r>
    </w:p>
    <w:p w:rsidR="0068111F" w:rsidRPr="007830A9" w:rsidRDefault="0068111F" w:rsidP="000C6BF1">
      <w:pPr>
        <w:spacing w:line="480" w:lineRule="auto"/>
        <w:rPr>
          <w:sz w:val="28"/>
          <w:szCs w:val="28"/>
        </w:rPr>
      </w:pPr>
    </w:p>
    <w:p w:rsidR="00764C64" w:rsidRPr="007830A9" w:rsidRDefault="00D21C19" w:rsidP="00D21C19">
      <w:pPr>
        <w:spacing w:line="480" w:lineRule="auto"/>
        <w:rPr>
          <w:rFonts w:cs="Arial"/>
          <w:sz w:val="28"/>
          <w:szCs w:val="28"/>
          <w:lang w:eastAsia="en-GB"/>
        </w:rPr>
      </w:pPr>
      <w:r w:rsidRPr="007830A9">
        <w:rPr>
          <w:rFonts w:cs="Arial"/>
          <w:sz w:val="28"/>
          <w:szCs w:val="28"/>
          <w:lang w:eastAsia="en-GB"/>
        </w:rPr>
        <w:t xml:space="preserve">For adult nursing to arrive at a position of readiness to accept and embrace </w:t>
      </w:r>
      <w:r w:rsidR="00894E5E" w:rsidRPr="007830A9">
        <w:rPr>
          <w:rFonts w:cs="Arial"/>
          <w:sz w:val="28"/>
          <w:szCs w:val="28"/>
          <w:lang w:eastAsia="en-GB"/>
        </w:rPr>
        <w:t xml:space="preserve">a </w:t>
      </w:r>
      <w:r w:rsidRPr="007830A9">
        <w:rPr>
          <w:rFonts w:cs="Arial"/>
          <w:sz w:val="28"/>
          <w:szCs w:val="28"/>
          <w:lang w:eastAsia="en-GB"/>
        </w:rPr>
        <w:t>role</w:t>
      </w:r>
      <w:r w:rsidR="00894E5E" w:rsidRPr="007830A9">
        <w:rPr>
          <w:rFonts w:cs="Arial"/>
          <w:sz w:val="28"/>
          <w:szCs w:val="28"/>
          <w:lang w:eastAsia="en-GB"/>
        </w:rPr>
        <w:t xml:space="preserve"> in challenging discrimination</w:t>
      </w:r>
      <w:r w:rsidRPr="007830A9">
        <w:rPr>
          <w:rFonts w:cs="Arial"/>
          <w:sz w:val="28"/>
          <w:szCs w:val="28"/>
          <w:lang w:eastAsia="en-GB"/>
        </w:rPr>
        <w:t xml:space="preserve">, </w:t>
      </w:r>
      <w:r w:rsidR="00764C64" w:rsidRPr="007830A9">
        <w:rPr>
          <w:rFonts w:cs="Arial"/>
          <w:sz w:val="28"/>
          <w:szCs w:val="28"/>
          <w:lang w:eastAsia="en-GB"/>
        </w:rPr>
        <w:t xml:space="preserve">to join the disability movement; </w:t>
      </w:r>
      <w:r w:rsidRPr="007830A9">
        <w:rPr>
          <w:rFonts w:cs="Arial"/>
          <w:sz w:val="28"/>
          <w:szCs w:val="28"/>
          <w:lang w:eastAsia="en-GB"/>
        </w:rPr>
        <w:t>re</w:t>
      </w:r>
      <w:r w:rsidR="00894E5E" w:rsidRPr="007830A9">
        <w:rPr>
          <w:rFonts w:cs="Arial"/>
          <w:sz w:val="28"/>
          <w:szCs w:val="28"/>
          <w:lang w:eastAsia="en-GB"/>
        </w:rPr>
        <w:t>quires</w:t>
      </w:r>
      <w:r w:rsidRPr="007830A9">
        <w:rPr>
          <w:rFonts w:cs="Arial"/>
          <w:sz w:val="28"/>
          <w:szCs w:val="28"/>
          <w:lang w:eastAsia="en-GB"/>
        </w:rPr>
        <w:t xml:space="preserve"> a giant leap away from the medical model.  </w:t>
      </w:r>
      <w:r w:rsidR="00D738F5" w:rsidRPr="007830A9">
        <w:rPr>
          <w:rFonts w:cs="Arial"/>
          <w:sz w:val="28"/>
          <w:szCs w:val="28"/>
          <w:lang w:eastAsia="en-GB"/>
        </w:rPr>
        <w:t xml:space="preserve">As </w:t>
      </w:r>
      <w:r w:rsidR="00C20DBE" w:rsidRPr="007830A9">
        <w:rPr>
          <w:rFonts w:cs="Arial"/>
          <w:sz w:val="28"/>
          <w:szCs w:val="28"/>
          <w:lang w:eastAsia="en-GB"/>
        </w:rPr>
        <w:t xml:space="preserve">adult </w:t>
      </w:r>
      <w:r w:rsidRPr="007830A9">
        <w:rPr>
          <w:rFonts w:cs="Arial"/>
          <w:sz w:val="28"/>
          <w:szCs w:val="28"/>
          <w:lang w:eastAsia="en-GB"/>
        </w:rPr>
        <w:t xml:space="preserve">nursing </w:t>
      </w:r>
      <w:r w:rsidR="00D738F5" w:rsidRPr="007830A9">
        <w:rPr>
          <w:rFonts w:cs="Arial"/>
          <w:sz w:val="28"/>
          <w:szCs w:val="28"/>
          <w:lang w:eastAsia="en-GB"/>
        </w:rPr>
        <w:t>is gradually persuaded of the need;</w:t>
      </w:r>
      <w:r w:rsidRPr="007830A9">
        <w:rPr>
          <w:rFonts w:cs="Arial"/>
          <w:sz w:val="28"/>
          <w:szCs w:val="28"/>
          <w:lang w:eastAsia="en-GB"/>
        </w:rPr>
        <w:t xml:space="preserve"> the denial of human rights, exclusion from the profession and much more widely, the perpetuation of negative images of disabled people in society, will not halt overnight.  However moving towards a social model of disability represents a small step in the right direction.</w:t>
      </w:r>
    </w:p>
    <w:p w:rsidR="00C20DBE" w:rsidRPr="007830A9" w:rsidRDefault="00C20DBE" w:rsidP="00D21C19">
      <w:pPr>
        <w:spacing w:line="480" w:lineRule="auto"/>
        <w:rPr>
          <w:sz w:val="28"/>
          <w:szCs w:val="28"/>
        </w:rPr>
      </w:pPr>
      <w:r w:rsidRPr="007830A9">
        <w:rPr>
          <w:sz w:val="28"/>
          <w:szCs w:val="28"/>
        </w:rPr>
        <w:lastRenderedPageBreak/>
        <w:t>L</w:t>
      </w:r>
      <w:r w:rsidR="00764C64" w:rsidRPr="007830A9">
        <w:rPr>
          <w:sz w:val="28"/>
          <w:szCs w:val="28"/>
        </w:rPr>
        <w:t xml:space="preserve">ike the forming ideas carried around in </w:t>
      </w:r>
      <w:proofErr w:type="spellStart"/>
      <w:r w:rsidRPr="007830A9">
        <w:rPr>
          <w:sz w:val="28"/>
          <w:szCs w:val="28"/>
        </w:rPr>
        <w:t>Winnie</w:t>
      </w:r>
      <w:proofErr w:type="spellEnd"/>
      <w:r w:rsidRPr="007830A9">
        <w:rPr>
          <w:sz w:val="28"/>
          <w:szCs w:val="28"/>
        </w:rPr>
        <w:t xml:space="preserve"> the </w:t>
      </w:r>
      <w:proofErr w:type="spellStart"/>
      <w:r w:rsidR="00764C64" w:rsidRPr="007830A9">
        <w:rPr>
          <w:sz w:val="28"/>
          <w:szCs w:val="28"/>
        </w:rPr>
        <w:t>Pooh’s</w:t>
      </w:r>
      <w:proofErr w:type="spellEnd"/>
      <w:r w:rsidR="00764C64" w:rsidRPr="007830A9">
        <w:rPr>
          <w:sz w:val="28"/>
          <w:szCs w:val="28"/>
        </w:rPr>
        <w:t xml:space="preserve"> </w:t>
      </w:r>
      <w:r w:rsidRPr="007830A9">
        <w:rPr>
          <w:sz w:val="28"/>
          <w:szCs w:val="28"/>
        </w:rPr>
        <w:t>head</w:t>
      </w:r>
      <w:proofErr w:type="gramStart"/>
      <w:r w:rsidR="00764C64" w:rsidRPr="007830A9">
        <w:rPr>
          <w:sz w:val="28"/>
          <w:szCs w:val="28"/>
        </w:rPr>
        <w:t xml:space="preserve">-  </w:t>
      </w:r>
      <w:r w:rsidRPr="007830A9">
        <w:rPr>
          <w:sz w:val="28"/>
          <w:szCs w:val="28"/>
        </w:rPr>
        <w:t>I</w:t>
      </w:r>
      <w:proofErr w:type="gramEnd"/>
      <w:r w:rsidRPr="007830A9">
        <w:rPr>
          <w:sz w:val="28"/>
          <w:szCs w:val="28"/>
        </w:rPr>
        <w:t xml:space="preserve"> wonder if using the social model in general nursing</w:t>
      </w:r>
      <w:r w:rsidR="00764C64" w:rsidRPr="007830A9">
        <w:rPr>
          <w:sz w:val="28"/>
          <w:szCs w:val="28"/>
        </w:rPr>
        <w:t xml:space="preserve"> look</w:t>
      </w:r>
      <w:r w:rsidRPr="007830A9">
        <w:rPr>
          <w:sz w:val="28"/>
          <w:szCs w:val="28"/>
        </w:rPr>
        <w:t>s</w:t>
      </w:r>
      <w:r w:rsidR="00764C64" w:rsidRPr="007830A9">
        <w:rPr>
          <w:sz w:val="28"/>
          <w:szCs w:val="28"/>
        </w:rPr>
        <w:t xml:space="preserve"> very different when exposed to the scrutiny of others</w:t>
      </w:r>
      <w:r w:rsidRPr="007830A9">
        <w:rPr>
          <w:sz w:val="28"/>
          <w:szCs w:val="28"/>
        </w:rPr>
        <w:t xml:space="preserve">?  </w:t>
      </w:r>
    </w:p>
    <w:p w:rsidR="009A08B7" w:rsidRPr="007830A9" w:rsidRDefault="009A08B7" w:rsidP="000C6BF1">
      <w:pPr>
        <w:spacing w:line="480" w:lineRule="auto"/>
        <w:rPr>
          <w:sz w:val="28"/>
          <w:szCs w:val="28"/>
        </w:rPr>
      </w:pPr>
    </w:p>
    <w:p w:rsidR="00C11629" w:rsidRPr="007830A9" w:rsidRDefault="00C20DBE" w:rsidP="000C6BF1">
      <w:pPr>
        <w:spacing w:line="480" w:lineRule="auto"/>
        <w:rPr>
          <w:sz w:val="28"/>
          <w:szCs w:val="28"/>
        </w:rPr>
      </w:pPr>
      <w:r w:rsidRPr="007830A9">
        <w:rPr>
          <w:sz w:val="28"/>
          <w:szCs w:val="28"/>
        </w:rPr>
        <w:t xml:space="preserve">I thank you for your attention and </w:t>
      </w:r>
      <w:r w:rsidR="009A08B7" w:rsidRPr="007830A9">
        <w:rPr>
          <w:sz w:val="28"/>
          <w:szCs w:val="28"/>
        </w:rPr>
        <w:t xml:space="preserve">I </w:t>
      </w:r>
      <w:r w:rsidRPr="007830A9">
        <w:rPr>
          <w:sz w:val="28"/>
          <w:szCs w:val="28"/>
        </w:rPr>
        <w:t>invite your help.</w:t>
      </w:r>
      <w:r w:rsidR="00764C64" w:rsidRPr="007830A9">
        <w:rPr>
          <w:sz w:val="28"/>
          <w:szCs w:val="28"/>
        </w:rPr>
        <w:t xml:space="preserve"> </w:t>
      </w:r>
      <w:r w:rsidR="00D21C19" w:rsidRPr="007830A9">
        <w:rPr>
          <w:rFonts w:cs="Arial"/>
          <w:sz w:val="28"/>
          <w:szCs w:val="28"/>
          <w:lang w:eastAsia="en-GB"/>
        </w:rPr>
        <w:t xml:space="preserve">  </w:t>
      </w:r>
    </w:p>
    <w:p w:rsidR="00C11629" w:rsidRDefault="00C11629">
      <w:pPr>
        <w:rPr>
          <w:b/>
        </w:rPr>
      </w:pPr>
    </w:p>
    <w:p w:rsidR="007830A9" w:rsidRDefault="007830A9">
      <w:pPr>
        <w:rPr>
          <w:b/>
        </w:rPr>
      </w:pPr>
      <w:r>
        <w:rPr>
          <w:b/>
        </w:rPr>
        <w:br w:type="page"/>
      </w:r>
    </w:p>
    <w:p w:rsidR="00226D73" w:rsidRDefault="00226D73" w:rsidP="000C6BF1">
      <w:pPr>
        <w:spacing w:line="480" w:lineRule="auto"/>
        <w:rPr>
          <w:b/>
        </w:rPr>
      </w:pPr>
      <w:r>
        <w:rPr>
          <w:b/>
        </w:rPr>
        <w:lastRenderedPageBreak/>
        <w:t>REFERENCES and Further Reading</w:t>
      </w:r>
    </w:p>
    <w:p w:rsidR="008973C2" w:rsidRPr="006E532C" w:rsidRDefault="008973C2" w:rsidP="006E532C">
      <w:pPr>
        <w:ind w:left="1440"/>
        <w:rPr>
          <w:i/>
          <w:sz w:val="20"/>
          <w:u w:val="single"/>
        </w:rPr>
      </w:pPr>
      <w:r w:rsidRPr="006E532C">
        <w:rPr>
          <w:i/>
          <w:sz w:val="20"/>
          <w:u w:val="single"/>
        </w:rPr>
        <w:t xml:space="preserve">[References utilised directly </w:t>
      </w:r>
      <w:r w:rsidR="006E532C" w:rsidRPr="006E532C">
        <w:rPr>
          <w:i/>
          <w:sz w:val="20"/>
          <w:u w:val="single"/>
        </w:rPr>
        <w:t xml:space="preserve">in this paper </w:t>
      </w:r>
      <w:r w:rsidRPr="006E532C">
        <w:rPr>
          <w:i/>
          <w:sz w:val="20"/>
          <w:u w:val="single"/>
        </w:rPr>
        <w:t xml:space="preserve">are underlined] </w:t>
      </w:r>
    </w:p>
    <w:p w:rsidR="008973C2" w:rsidRPr="006E532C" w:rsidRDefault="008973C2" w:rsidP="008973C2">
      <w:pPr>
        <w:pStyle w:val="ListParagraph"/>
        <w:rPr>
          <w:rFonts w:cs="Arial"/>
          <w:i/>
          <w:sz w:val="20"/>
          <w:u w:val="single"/>
        </w:rPr>
      </w:pPr>
    </w:p>
    <w:p w:rsidR="008973C2" w:rsidRDefault="008973C2" w:rsidP="008973C2">
      <w:pPr>
        <w:pStyle w:val="ListParagraph"/>
        <w:numPr>
          <w:ilvl w:val="0"/>
          <w:numId w:val="6"/>
        </w:numPr>
        <w:autoSpaceDE w:val="0"/>
        <w:autoSpaceDN w:val="0"/>
        <w:adjustRightInd w:val="0"/>
        <w:rPr>
          <w:rFonts w:cs="Arial"/>
          <w:szCs w:val="24"/>
        </w:rPr>
      </w:pPr>
      <w:proofErr w:type="spellStart"/>
      <w:r>
        <w:rPr>
          <w:rFonts w:cs="Arial"/>
          <w:szCs w:val="24"/>
        </w:rPr>
        <w:t>Assiter</w:t>
      </w:r>
      <w:proofErr w:type="spellEnd"/>
      <w:r>
        <w:rPr>
          <w:rFonts w:cs="Arial"/>
          <w:szCs w:val="24"/>
        </w:rPr>
        <w:t xml:space="preserve">, A. (2005) </w:t>
      </w:r>
      <w:proofErr w:type="spellStart"/>
      <w:r>
        <w:rPr>
          <w:rFonts w:cs="Arial"/>
          <w:szCs w:val="24"/>
        </w:rPr>
        <w:t>Descartes’s</w:t>
      </w:r>
      <w:proofErr w:type="spellEnd"/>
      <w:r>
        <w:rPr>
          <w:rFonts w:cs="Arial"/>
          <w:szCs w:val="24"/>
        </w:rPr>
        <w:t xml:space="preserve"> individualistic epistemology- A critique Chapter 18 pp 240-250 In Lopez, J. and Potter, G (eds.) </w:t>
      </w:r>
      <w:r w:rsidRPr="00554737">
        <w:rPr>
          <w:rFonts w:cs="Arial"/>
          <w:i/>
          <w:szCs w:val="24"/>
        </w:rPr>
        <w:t>After Postmodernism: An Introduction to Critical Realism.</w:t>
      </w:r>
      <w:r>
        <w:rPr>
          <w:rFonts w:cs="Arial"/>
          <w:szCs w:val="24"/>
        </w:rPr>
        <w:t xml:space="preserve"> London: Consortium International Publishers  </w:t>
      </w:r>
    </w:p>
    <w:p w:rsidR="008973C2" w:rsidRPr="001B7166" w:rsidRDefault="008973C2" w:rsidP="008973C2">
      <w:pPr>
        <w:pStyle w:val="ListParagraph"/>
        <w:numPr>
          <w:ilvl w:val="0"/>
          <w:numId w:val="6"/>
        </w:numPr>
        <w:autoSpaceDE w:val="0"/>
        <w:autoSpaceDN w:val="0"/>
        <w:adjustRightInd w:val="0"/>
        <w:rPr>
          <w:rFonts w:cs="Arial"/>
          <w:szCs w:val="24"/>
        </w:rPr>
      </w:pPr>
      <w:r w:rsidRPr="001B7166">
        <w:rPr>
          <w:rFonts w:cs="Arial"/>
          <w:szCs w:val="24"/>
        </w:rPr>
        <w:t xml:space="preserve">Barnes, C. (1992) </w:t>
      </w:r>
      <w:r>
        <w:rPr>
          <w:rFonts w:cs="Arial"/>
          <w:szCs w:val="24"/>
        </w:rPr>
        <w:t>‘</w:t>
      </w:r>
      <w:r w:rsidRPr="001B7166">
        <w:rPr>
          <w:rFonts w:cs="Arial"/>
          <w:szCs w:val="24"/>
        </w:rPr>
        <w:t>Institutional discrimination against disabled people and the campaign for anti- discrimination legislation</w:t>
      </w:r>
      <w:r>
        <w:rPr>
          <w:rFonts w:cs="Arial"/>
          <w:szCs w:val="24"/>
        </w:rPr>
        <w:t>’.</w:t>
      </w:r>
      <w:r w:rsidRPr="001B7166">
        <w:rPr>
          <w:rFonts w:cs="Arial"/>
          <w:szCs w:val="24"/>
        </w:rPr>
        <w:t xml:space="preserve"> </w:t>
      </w:r>
      <w:r w:rsidRPr="00535089">
        <w:rPr>
          <w:rFonts w:cs="Arial"/>
          <w:i/>
          <w:szCs w:val="24"/>
        </w:rPr>
        <w:t>Critical Social Policy</w:t>
      </w:r>
      <w:r>
        <w:rPr>
          <w:rFonts w:cs="Arial"/>
          <w:szCs w:val="24"/>
        </w:rPr>
        <w:t xml:space="preserve"> 12 (34), 5-22</w:t>
      </w:r>
    </w:p>
    <w:p w:rsidR="008973C2" w:rsidRPr="00E947D0" w:rsidRDefault="008973C2" w:rsidP="008973C2">
      <w:pPr>
        <w:pStyle w:val="ListParagraph"/>
        <w:numPr>
          <w:ilvl w:val="0"/>
          <w:numId w:val="6"/>
        </w:numPr>
        <w:rPr>
          <w:rFonts w:cs="Arial"/>
          <w:szCs w:val="24"/>
          <w:u w:val="single"/>
        </w:rPr>
      </w:pPr>
      <w:r w:rsidRPr="00E947D0">
        <w:rPr>
          <w:rFonts w:cs="Arial"/>
          <w:szCs w:val="24"/>
          <w:u w:val="single"/>
        </w:rPr>
        <w:t xml:space="preserve">Beckett, A. E. (2006) </w:t>
      </w:r>
      <w:r w:rsidRPr="00E947D0">
        <w:rPr>
          <w:rFonts w:cs="Arial"/>
          <w:i/>
          <w:szCs w:val="24"/>
          <w:u w:val="single"/>
        </w:rPr>
        <w:t>Citizenship and Vulnerability; Disability and the Issues of Social and Political Engagement.</w:t>
      </w:r>
      <w:r w:rsidRPr="00E947D0">
        <w:rPr>
          <w:rFonts w:cs="Arial"/>
          <w:szCs w:val="24"/>
          <w:u w:val="single"/>
        </w:rPr>
        <w:t xml:space="preserve"> </w:t>
      </w:r>
      <w:proofErr w:type="spellStart"/>
      <w:r w:rsidRPr="00E947D0">
        <w:rPr>
          <w:rFonts w:cs="Arial"/>
          <w:szCs w:val="24"/>
          <w:u w:val="single"/>
        </w:rPr>
        <w:t>Houndmills</w:t>
      </w:r>
      <w:proofErr w:type="spellEnd"/>
      <w:r w:rsidRPr="00E947D0">
        <w:rPr>
          <w:rFonts w:cs="Arial"/>
          <w:szCs w:val="24"/>
          <w:u w:val="single"/>
        </w:rPr>
        <w:t>: Palgrave Macmillan</w:t>
      </w:r>
    </w:p>
    <w:p w:rsidR="008973C2" w:rsidRDefault="008973C2" w:rsidP="008973C2">
      <w:pPr>
        <w:pStyle w:val="ListParagraph"/>
        <w:numPr>
          <w:ilvl w:val="0"/>
          <w:numId w:val="6"/>
        </w:numPr>
        <w:autoSpaceDE w:val="0"/>
        <w:autoSpaceDN w:val="0"/>
        <w:adjustRightInd w:val="0"/>
        <w:rPr>
          <w:rFonts w:cs="Arial"/>
          <w:szCs w:val="24"/>
        </w:rPr>
      </w:pPr>
      <w:proofErr w:type="spellStart"/>
      <w:r>
        <w:rPr>
          <w:rFonts w:cs="Arial"/>
          <w:szCs w:val="24"/>
        </w:rPr>
        <w:t>Bickenbach</w:t>
      </w:r>
      <w:proofErr w:type="spellEnd"/>
      <w:r>
        <w:rPr>
          <w:rFonts w:cs="Arial"/>
          <w:szCs w:val="24"/>
        </w:rPr>
        <w:t xml:space="preserve">, J. E. (2001) Disability Human Rights, Law, and Policy.  Chapter 24 pp565-584 In Albrecht, G.L., </w:t>
      </w:r>
      <w:proofErr w:type="spellStart"/>
      <w:r>
        <w:rPr>
          <w:rFonts w:cs="Arial"/>
          <w:szCs w:val="24"/>
        </w:rPr>
        <w:t>Seelman</w:t>
      </w:r>
      <w:proofErr w:type="spellEnd"/>
      <w:r>
        <w:rPr>
          <w:rFonts w:cs="Arial"/>
          <w:szCs w:val="24"/>
        </w:rPr>
        <w:t>, K.D. and Bury, M. [</w:t>
      </w:r>
      <w:proofErr w:type="spellStart"/>
      <w:r>
        <w:rPr>
          <w:rFonts w:cs="Arial"/>
          <w:szCs w:val="24"/>
        </w:rPr>
        <w:t>Eds</w:t>
      </w:r>
      <w:proofErr w:type="spellEnd"/>
      <w:r>
        <w:rPr>
          <w:rFonts w:cs="Arial"/>
          <w:szCs w:val="24"/>
        </w:rPr>
        <w:t xml:space="preserve">] (2001) </w:t>
      </w:r>
      <w:r w:rsidRPr="00535089">
        <w:rPr>
          <w:rFonts w:cs="Arial"/>
          <w:i/>
          <w:szCs w:val="24"/>
        </w:rPr>
        <w:t>Handbook of Disability Studies</w:t>
      </w:r>
      <w:r>
        <w:rPr>
          <w:rFonts w:cs="Arial"/>
          <w:szCs w:val="24"/>
        </w:rPr>
        <w:t>. Thousand Oaks: Sage Publications</w:t>
      </w:r>
    </w:p>
    <w:p w:rsidR="008973C2" w:rsidRPr="00E947D0" w:rsidRDefault="008973C2" w:rsidP="008973C2">
      <w:pPr>
        <w:pStyle w:val="ListParagraph"/>
        <w:numPr>
          <w:ilvl w:val="0"/>
          <w:numId w:val="6"/>
        </w:numPr>
        <w:rPr>
          <w:rFonts w:cs="Arial"/>
          <w:szCs w:val="24"/>
          <w:u w:val="single"/>
        </w:rPr>
      </w:pPr>
      <w:r w:rsidRPr="00E947D0">
        <w:rPr>
          <w:rFonts w:cs="Arial"/>
          <w:szCs w:val="24"/>
          <w:u w:val="single"/>
        </w:rPr>
        <w:t xml:space="preserve">Bowers, B. </w:t>
      </w:r>
      <w:proofErr w:type="spellStart"/>
      <w:r w:rsidRPr="00E947D0">
        <w:rPr>
          <w:rStyle w:val="gsa1"/>
          <w:rFonts w:cs="Arial"/>
          <w:color w:val="auto"/>
          <w:szCs w:val="24"/>
          <w:u w:val="single"/>
        </w:rPr>
        <w:t>Esmond</w:t>
      </w:r>
      <w:proofErr w:type="spellEnd"/>
      <w:r w:rsidRPr="00E947D0">
        <w:rPr>
          <w:rStyle w:val="gsa1"/>
          <w:rFonts w:cs="Arial"/>
          <w:color w:val="auto"/>
          <w:szCs w:val="24"/>
          <w:u w:val="single"/>
        </w:rPr>
        <w:t xml:space="preserve">, S., Lutz, </w:t>
      </w:r>
      <w:r w:rsidRPr="00E947D0">
        <w:rPr>
          <w:rStyle w:val="gsa1"/>
          <w:rFonts w:cs="Arial"/>
          <w:bCs/>
          <w:color w:val="auto"/>
          <w:szCs w:val="24"/>
          <w:u w:val="single"/>
        </w:rPr>
        <w:t xml:space="preserve">B. and </w:t>
      </w:r>
      <w:r w:rsidRPr="00E947D0">
        <w:rPr>
          <w:rStyle w:val="gsa1"/>
          <w:rFonts w:cs="Arial"/>
          <w:color w:val="auto"/>
          <w:szCs w:val="24"/>
          <w:u w:val="single"/>
        </w:rPr>
        <w:t xml:space="preserve">Jacobson, </w:t>
      </w:r>
      <w:r w:rsidRPr="00E947D0">
        <w:rPr>
          <w:rStyle w:val="gsa1"/>
          <w:rFonts w:cs="Arial"/>
          <w:bCs/>
          <w:color w:val="auto"/>
          <w:szCs w:val="24"/>
          <w:u w:val="single"/>
        </w:rPr>
        <w:t>N.</w:t>
      </w:r>
      <w:r w:rsidRPr="00E947D0">
        <w:rPr>
          <w:rFonts w:cs="Arial"/>
          <w:szCs w:val="24"/>
          <w:u w:val="single"/>
        </w:rPr>
        <w:t xml:space="preserve"> (2003) ‘</w:t>
      </w:r>
      <w:proofErr w:type="gramStart"/>
      <w:r w:rsidRPr="00E947D0">
        <w:rPr>
          <w:rFonts w:cs="Arial"/>
          <w:szCs w:val="24"/>
          <w:u w:val="single"/>
        </w:rPr>
        <w:t>Improving</w:t>
      </w:r>
      <w:proofErr w:type="gramEnd"/>
      <w:r w:rsidRPr="00E947D0">
        <w:rPr>
          <w:rFonts w:cs="Arial"/>
          <w:szCs w:val="24"/>
          <w:u w:val="single"/>
        </w:rPr>
        <w:t xml:space="preserve"> primary care for persons with disabilities: the nature of expertise’. </w:t>
      </w:r>
      <w:r w:rsidRPr="00E947D0">
        <w:rPr>
          <w:rFonts w:cs="Arial"/>
          <w:i/>
          <w:szCs w:val="24"/>
          <w:u w:val="single"/>
        </w:rPr>
        <w:t>Disability &amp; Society</w:t>
      </w:r>
      <w:r w:rsidRPr="00E947D0">
        <w:rPr>
          <w:rFonts w:cs="Arial"/>
          <w:szCs w:val="24"/>
          <w:u w:val="single"/>
        </w:rPr>
        <w:t xml:space="preserve"> 18 (4), 443-455</w:t>
      </w:r>
    </w:p>
    <w:p w:rsidR="008973C2" w:rsidRPr="00DF2FD5" w:rsidRDefault="008973C2" w:rsidP="008973C2">
      <w:pPr>
        <w:pStyle w:val="ListParagraph"/>
        <w:numPr>
          <w:ilvl w:val="0"/>
          <w:numId w:val="6"/>
        </w:numPr>
        <w:rPr>
          <w:rFonts w:cs="Arial"/>
          <w:szCs w:val="24"/>
          <w:u w:val="single"/>
        </w:rPr>
      </w:pPr>
      <w:r w:rsidRPr="00DF2FD5">
        <w:rPr>
          <w:rFonts w:cs="Arial"/>
          <w:szCs w:val="24"/>
          <w:u w:val="single"/>
        </w:rPr>
        <w:t xml:space="preserve">Brandon, D. Brandon, A, &amp; Brandon T. (1995) </w:t>
      </w:r>
      <w:r w:rsidRPr="00DF2FD5">
        <w:rPr>
          <w:rFonts w:cs="Arial"/>
          <w:i/>
          <w:szCs w:val="24"/>
          <w:u w:val="single"/>
        </w:rPr>
        <w:t>Advocacy; Power to People with Disabilities.</w:t>
      </w:r>
      <w:r w:rsidRPr="00DF2FD5">
        <w:rPr>
          <w:rFonts w:cs="Arial"/>
          <w:szCs w:val="24"/>
          <w:u w:val="single"/>
        </w:rPr>
        <w:t xml:space="preserve"> Birmingham: Venture Press, British Association of Social Workers </w:t>
      </w:r>
    </w:p>
    <w:p w:rsidR="008973C2" w:rsidRPr="00E947D0" w:rsidRDefault="008973C2" w:rsidP="008973C2">
      <w:pPr>
        <w:pStyle w:val="ListParagraph"/>
        <w:numPr>
          <w:ilvl w:val="0"/>
          <w:numId w:val="6"/>
        </w:numPr>
        <w:autoSpaceDE w:val="0"/>
        <w:autoSpaceDN w:val="0"/>
        <w:adjustRightInd w:val="0"/>
        <w:rPr>
          <w:rFonts w:cs="Arial"/>
          <w:szCs w:val="24"/>
          <w:u w:val="single"/>
        </w:rPr>
      </w:pPr>
      <w:r w:rsidRPr="00E947D0">
        <w:rPr>
          <w:rFonts w:cs="Arial"/>
          <w:szCs w:val="24"/>
          <w:u w:val="single"/>
        </w:rPr>
        <w:t>Brett, J. (2002) ‘</w:t>
      </w:r>
      <w:proofErr w:type="gramStart"/>
      <w:r w:rsidRPr="00E947D0">
        <w:rPr>
          <w:rFonts w:cs="Arial"/>
          <w:szCs w:val="24"/>
          <w:u w:val="single"/>
        </w:rPr>
        <w:t>The</w:t>
      </w:r>
      <w:proofErr w:type="gramEnd"/>
      <w:r w:rsidRPr="00E947D0">
        <w:rPr>
          <w:rFonts w:cs="Arial"/>
          <w:szCs w:val="24"/>
          <w:u w:val="single"/>
        </w:rPr>
        <w:t xml:space="preserve"> experience of disability from the perspective of parents of children with profound impairment: Is it time for an alternative model of disability?’ Disability &amp; Society 17(7), 825-843</w:t>
      </w:r>
    </w:p>
    <w:p w:rsidR="008973C2" w:rsidRDefault="008973C2" w:rsidP="008973C2">
      <w:pPr>
        <w:pStyle w:val="ListParagraph"/>
        <w:numPr>
          <w:ilvl w:val="0"/>
          <w:numId w:val="6"/>
        </w:numPr>
        <w:autoSpaceDE w:val="0"/>
        <w:autoSpaceDN w:val="0"/>
        <w:adjustRightInd w:val="0"/>
        <w:rPr>
          <w:rFonts w:cs="Arial"/>
          <w:szCs w:val="24"/>
        </w:rPr>
      </w:pPr>
      <w:r w:rsidRPr="00771135">
        <w:t>Brothers</w:t>
      </w:r>
      <w:r>
        <w:t>,</w:t>
      </w:r>
      <w:r w:rsidRPr="00771135">
        <w:t xml:space="preserve"> M</w:t>
      </w:r>
      <w:r>
        <w:t>.,</w:t>
      </w:r>
      <w:r w:rsidRPr="00771135">
        <w:t xml:space="preserve"> </w:t>
      </w:r>
      <w:proofErr w:type="spellStart"/>
      <w:r w:rsidRPr="00771135">
        <w:t>Eathorne</w:t>
      </w:r>
      <w:proofErr w:type="spellEnd"/>
      <w:r>
        <w:t>,</w:t>
      </w:r>
      <w:r w:rsidRPr="00771135">
        <w:t xml:space="preserve"> V</w:t>
      </w:r>
      <w:r>
        <w:t>. and</w:t>
      </w:r>
      <w:r w:rsidRPr="00771135">
        <w:t xml:space="preserve"> Scullion</w:t>
      </w:r>
      <w:r>
        <w:t>,</w:t>
      </w:r>
      <w:r w:rsidRPr="00771135">
        <w:t xml:space="preserve"> P</w:t>
      </w:r>
      <w:r>
        <w:t>.</w:t>
      </w:r>
      <w:r w:rsidRPr="00771135">
        <w:t xml:space="preserve"> (2002) </w:t>
      </w:r>
      <w:r>
        <w:t>‘</w:t>
      </w:r>
      <w:r w:rsidRPr="00771135">
        <w:t>Disability law and employment: what does it mean for staff?</w:t>
      </w:r>
      <w:r>
        <w:t>’</w:t>
      </w:r>
      <w:r w:rsidRPr="00771135">
        <w:t xml:space="preserve"> </w:t>
      </w:r>
      <w:r w:rsidRPr="00934B03">
        <w:rPr>
          <w:i/>
        </w:rPr>
        <w:t>Residential and Nursing Care</w:t>
      </w:r>
      <w:r w:rsidRPr="00771135">
        <w:t xml:space="preserve"> 4</w:t>
      </w:r>
      <w:r>
        <w:t>(2)</w:t>
      </w:r>
      <w:r w:rsidRPr="00771135">
        <w:t>, 60-63</w:t>
      </w:r>
      <w:r w:rsidRPr="00771135">
        <w:tab/>
      </w:r>
      <w:r w:rsidRPr="00771135">
        <w:tab/>
      </w:r>
    </w:p>
    <w:p w:rsidR="008973C2" w:rsidRPr="003D25BD" w:rsidRDefault="008973C2" w:rsidP="008973C2">
      <w:pPr>
        <w:pStyle w:val="ListParagraph"/>
        <w:numPr>
          <w:ilvl w:val="0"/>
          <w:numId w:val="6"/>
        </w:numPr>
        <w:autoSpaceDE w:val="0"/>
        <w:autoSpaceDN w:val="0"/>
        <w:adjustRightInd w:val="0"/>
        <w:rPr>
          <w:rFonts w:cs="Arial"/>
          <w:szCs w:val="24"/>
        </w:rPr>
      </w:pPr>
      <w:r w:rsidRPr="00771135">
        <w:t>Brothers</w:t>
      </w:r>
      <w:r>
        <w:t>,</w:t>
      </w:r>
      <w:r w:rsidRPr="00771135">
        <w:t xml:space="preserve"> M</w:t>
      </w:r>
      <w:r>
        <w:t>.</w:t>
      </w:r>
      <w:r w:rsidRPr="00771135">
        <w:t>, Scullion</w:t>
      </w:r>
      <w:r>
        <w:t>,</w:t>
      </w:r>
      <w:r w:rsidRPr="00771135">
        <w:t xml:space="preserve"> P</w:t>
      </w:r>
      <w:r>
        <w:t>. and</w:t>
      </w:r>
      <w:r w:rsidRPr="00771135">
        <w:t xml:space="preserve"> </w:t>
      </w:r>
      <w:proofErr w:type="spellStart"/>
      <w:r w:rsidRPr="00771135">
        <w:t>Eathorne</w:t>
      </w:r>
      <w:proofErr w:type="spellEnd"/>
      <w:r>
        <w:t>,</w:t>
      </w:r>
      <w:r w:rsidRPr="00771135">
        <w:t xml:space="preserve"> V</w:t>
      </w:r>
      <w:r>
        <w:t>.</w:t>
      </w:r>
      <w:r w:rsidRPr="00771135">
        <w:t xml:space="preserve"> (2002) </w:t>
      </w:r>
      <w:r>
        <w:t>‘</w:t>
      </w:r>
      <w:r w:rsidRPr="00771135">
        <w:t>Rights of access to services for disabled people</w:t>
      </w:r>
      <w:r>
        <w:t>’</w:t>
      </w:r>
      <w:r w:rsidRPr="00771135">
        <w:t xml:space="preserve">. </w:t>
      </w:r>
      <w:r w:rsidRPr="00934B03">
        <w:rPr>
          <w:i/>
        </w:rPr>
        <w:t>British Journal of Therapy and Rehabilitation</w:t>
      </w:r>
      <w:r w:rsidRPr="00771135">
        <w:t xml:space="preserve"> 9</w:t>
      </w:r>
      <w:r>
        <w:t>(</w:t>
      </w:r>
      <w:r w:rsidRPr="00771135">
        <w:t>6</w:t>
      </w:r>
      <w:r>
        <w:t>),</w:t>
      </w:r>
      <w:r w:rsidRPr="00771135">
        <w:t xml:space="preserve"> 232-236</w:t>
      </w:r>
    </w:p>
    <w:p w:rsidR="008973C2" w:rsidRPr="001B7166" w:rsidRDefault="008973C2" w:rsidP="008973C2">
      <w:pPr>
        <w:pStyle w:val="ListParagraph"/>
        <w:numPr>
          <w:ilvl w:val="0"/>
          <w:numId w:val="6"/>
        </w:numPr>
        <w:autoSpaceDE w:val="0"/>
        <w:autoSpaceDN w:val="0"/>
        <w:adjustRightInd w:val="0"/>
        <w:rPr>
          <w:rFonts w:cs="Arial"/>
          <w:szCs w:val="24"/>
        </w:rPr>
      </w:pPr>
      <w:proofErr w:type="spellStart"/>
      <w:r w:rsidRPr="001B7166">
        <w:rPr>
          <w:rFonts w:cs="Arial"/>
          <w:szCs w:val="24"/>
        </w:rPr>
        <w:t>Buzio</w:t>
      </w:r>
      <w:proofErr w:type="spellEnd"/>
      <w:r w:rsidRPr="001B7166">
        <w:rPr>
          <w:rFonts w:cs="Arial"/>
          <w:szCs w:val="24"/>
        </w:rPr>
        <w:t>, A.</w:t>
      </w:r>
      <w:r>
        <w:rPr>
          <w:rFonts w:cs="Arial"/>
          <w:szCs w:val="24"/>
        </w:rPr>
        <w:t>, Morgan, J, and Blount, D.</w:t>
      </w:r>
      <w:r w:rsidRPr="001B7166">
        <w:rPr>
          <w:rFonts w:cs="Arial"/>
          <w:szCs w:val="24"/>
        </w:rPr>
        <w:t xml:space="preserve"> (2002) </w:t>
      </w:r>
      <w:r>
        <w:rPr>
          <w:rFonts w:cs="Arial"/>
          <w:szCs w:val="24"/>
        </w:rPr>
        <w:t>‘</w:t>
      </w:r>
      <w:r w:rsidRPr="001B7166">
        <w:rPr>
          <w:rFonts w:cs="Arial"/>
          <w:szCs w:val="24"/>
        </w:rPr>
        <w:t>The experiences of adults with cerebral palsy during periods of hospitalization</w:t>
      </w:r>
      <w:r>
        <w:rPr>
          <w:rFonts w:cs="Arial"/>
          <w:szCs w:val="24"/>
        </w:rPr>
        <w:t>’.</w:t>
      </w:r>
      <w:r w:rsidRPr="001B7166">
        <w:rPr>
          <w:rFonts w:cs="Arial"/>
          <w:szCs w:val="24"/>
        </w:rPr>
        <w:t xml:space="preserve"> </w:t>
      </w:r>
      <w:r w:rsidRPr="00B00E03">
        <w:rPr>
          <w:rFonts w:cs="Arial"/>
          <w:i/>
          <w:szCs w:val="24"/>
        </w:rPr>
        <w:t>Australian Journal of Advanced Nursing</w:t>
      </w:r>
      <w:r w:rsidRPr="001B7166">
        <w:rPr>
          <w:rFonts w:cs="Arial"/>
          <w:szCs w:val="24"/>
        </w:rPr>
        <w:t xml:space="preserve"> 19(4), </w:t>
      </w:r>
      <w:r>
        <w:rPr>
          <w:rFonts w:cs="Arial"/>
          <w:szCs w:val="24"/>
        </w:rPr>
        <w:t>8-14</w:t>
      </w:r>
    </w:p>
    <w:p w:rsidR="008973C2" w:rsidRPr="00E13F21" w:rsidRDefault="008973C2" w:rsidP="008973C2">
      <w:pPr>
        <w:pStyle w:val="ListParagraph"/>
        <w:numPr>
          <w:ilvl w:val="0"/>
          <w:numId w:val="6"/>
        </w:numPr>
        <w:autoSpaceDE w:val="0"/>
        <w:autoSpaceDN w:val="0"/>
        <w:adjustRightInd w:val="0"/>
        <w:rPr>
          <w:rFonts w:cs="Arial"/>
          <w:szCs w:val="24"/>
          <w:u w:val="single"/>
        </w:rPr>
      </w:pPr>
      <w:r w:rsidRPr="00E13F21">
        <w:rPr>
          <w:rFonts w:cs="Arial"/>
          <w:szCs w:val="24"/>
          <w:u w:val="single"/>
        </w:rPr>
        <w:t xml:space="preserve">Carter, J.M. and N. Markham (2001) ‘Disability discrimination’. </w:t>
      </w:r>
      <w:r w:rsidRPr="00E13F21">
        <w:rPr>
          <w:rFonts w:cs="Arial"/>
          <w:i/>
          <w:szCs w:val="24"/>
          <w:u w:val="single"/>
        </w:rPr>
        <w:t>British Medical Journal</w:t>
      </w:r>
      <w:r w:rsidRPr="00E13F21">
        <w:rPr>
          <w:rFonts w:cs="Arial"/>
          <w:szCs w:val="24"/>
          <w:u w:val="single"/>
        </w:rPr>
        <w:t xml:space="preserve"> 323(7306), 178-179</w:t>
      </w:r>
    </w:p>
    <w:p w:rsidR="008973C2" w:rsidRPr="00655F8D" w:rsidRDefault="008973C2" w:rsidP="008973C2">
      <w:pPr>
        <w:pStyle w:val="ListParagraph"/>
        <w:numPr>
          <w:ilvl w:val="0"/>
          <w:numId w:val="6"/>
        </w:numPr>
        <w:autoSpaceDE w:val="0"/>
        <w:autoSpaceDN w:val="0"/>
        <w:rPr>
          <w:rFonts w:cs="Arial"/>
          <w:szCs w:val="24"/>
          <w:lang w:val="en-US" w:eastAsia="en-GB"/>
        </w:rPr>
      </w:pPr>
      <w:r w:rsidRPr="00655F8D">
        <w:rPr>
          <w:rFonts w:cs="Arial"/>
          <w:szCs w:val="24"/>
          <w:lang w:val="en-US" w:eastAsia="en-GB"/>
        </w:rPr>
        <w:t xml:space="preserve">Crookes, P.A. (2010) </w:t>
      </w:r>
      <w:r>
        <w:rPr>
          <w:rFonts w:cs="Arial"/>
          <w:szCs w:val="24"/>
          <w:lang w:val="en-US" w:eastAsia="en-GB"/>
        </w:rPr>
        <w:t>‘</w:t>
      </w:r>
      <w:r w:rsidRPr="000D7F09">
        <w:rPr>
          <w:rFonts w:cs="Arial"/>
          <w:szCs w:val="24"/>
          <w:lang w:val="en-US" w:eastAsia="en-GB"/>
        </w:rPr>
        <w:t>The development of a ranking tool for refereed journals in which nursing and midwifery researchers publish their work</w:t>
      </w:r>
      <w:r>
        <w:rPr>
          <w:rFonts w:cs="Arial"/>
          <w:szCs w:val="24"/>
          <w:lang w:val="en-US" w:eastAsia="en-GB"/>
        </w:rPr>
        <w:t>’</w:t>
      </w:r>
      <w:r w:rsidRPr="000D7F09">
        <w:rPr>
          <w:rFonts w:cs="Arial"/>
          <w:szCs w:val="24"/>
          <w:lang w:val="en-US" w:eastAsia="en-GB"/>
        </w:rPr>
        <w:t>.</w:t>
      </w:r>
      <w:r w:rsidRPr="00655F8D">
        <w:rPr>
          <w:rFonts w:cs="Arial"/>
          <w:szCs w:val="24"/>
          <w:lang w:val="en-US" w:eastAsia="en-GB"/>
        </w:rPr>
        <w:t xml:space="preserve"> </w:t>
      </w:r>
      <w:r w:rsidRPr="00655F8D">
        <w:rPr>
          <w:rFonts w:cs="Arial"/>
          <w:i/>
          <w:iCs/>
          <w:szCs w:val="24"/>
          <w:lang w:val="en-US" w:eastAsia="en-GB"/>
        </w:rPr>
        <w:t>Nurse Education Today</w:t>
      </w:r>
      <w:r>
        <w:rPr>
          <w:rFonts w:cs="Arial"/>
          <w:szCs w:val="24"/>
          <w:lang w:val="en-US" w:eastAsia="en-GB"/>
        </w:rPr>
        <w:t xml:space="preserve"> 30(5), 420-427</w:t>
      </w:r>
    </w:p>
    <w:p w:rsidR="008973C2" w:rsidRPr="00E13F21" w:rsidRDefault="008973C2" w:rsidP="008973C2">
      <w:pPr>
        <w:pStyle w:val="ListParagraph"/>
        <w:numPr>
          <w:ilvl w:val="0"/>
          <w:numId w:val="6"/>
        </w:numPr>
        <w:rPr>
          <w:szCs w:val="24"/>
          <w:u w:val="single"/>
        </w:rPr>
      </w:pPr>
      <w:r w:rsidRPr="00E13F21">
        <w:rPr>
          <w:szCs w:val="24"/>
          <w:u w:val="single"/>
        </w:rPr>
        <w:t xml:space="preserve">Dwyer, P. (2004) </w:t>
      </w:r>
      <w:r w:rsidRPr="00E13F21">
        <w:rPr>
          <w:i/>
          <w:szCs w:val="24"/>
          <w:u w:val="single"/>
        </w:rPr>
        <w:t>Understanding Social Citizenship: Themes and Perspectives for Policy and Practice</w:t>
      </w:r>
      <w:r w:rsidRPr="00E13F21">
        <w:rPr>
          <w:szCs w:val="24"/>
          <w:u w:val="single"/>
        </w:rPr>
        <w:t>. Bristol: Polity Press</w:t>
      </w:r>
    </w:p>
    <w:p w:rsidR="008973C2" w:rsidRPr="00E13F21" w:rsidRDefault="008973C2" w:rsidP="008973C2">
      <w:pPr>
        <w:pStyle w:val="ListParagraph"/>
        <w:numPr>
          <w:ilvl w:val="0"/>
          <w:numId w:val="6"/>
        </w:numPr>
        <w:autoSpaceDE w:val="0"/>
        <w:autoSpaceDN w:val="0"/>
        <w:adjustRightInd w:val="0"/>
        <w:rPr>
          <w:rFonts w:cs="Arial"/>
          <w:szCs w:val="24"/>
          <w:u w:val="single"/>
        </w:rPr>
      </w:pPr>
      <w:r w:rsidRPr="00E13F21">
        <w:rPr>
          <w:rFonts w:cs="Arial"/>
          <w:szCs w:val="24"/>
          <w:u w:val="single"/>
        </w:rPr>
        <w:t xml:space="preserve">Fowler, M.D.M. (1989) ‘Social advocacy’. </w:t>
      </w:r>
      <w:r w:rsidRPr="00E13F21">
        <w:rPr>
          <w:rFonts w:cs="Arial"/>
          <w:i/>
          <w:szCs w:val="24"/>
          <w:u w:val="single"/>
        </w:rPr>
        <w:t>Heart and Lung</w:t>
      </w:r>
      <w:r w:rsidRPr="00E13F21">
        <w:rPr>
          <w:rFonts w:cs="Arial"/>
          <w:szCs w:val="24"/>
          <w:u w:val="single"/>
        </w:rPr>
        <w:t xml:space="preserve"> 18(1), 97-99</w:t>
      </w:r>
    </w:p>
    <w:p w:rsidR="008973C2" w:rsidRPr="001B7166" w:rsidRDefault="008973C2" w:rsidP="008973C2">
      <w:pPr>
        <w:pStyle w:val="ListParagraph"/>
        <w:numPr>
          <w:ilvl w:val="0"/>
          <w:numId w:val="6"/>
        </w:numPr>
        <w:autoSpaceDE w:val="0"/>
        <w:autoSpaceDN w:val="0"/>
        <w:adjustRightInd w:val="0"/>
        <w:rPr>
          <w:rFonts w:cs="Arial"/>
          <w:szCs w:val="24"/>
        </w:rPr>
      </w:pPr>
      <w:r w:rsidRPr="001B7166">
        <w:rPr>
          <w:rFonts w:cs="Arial"/>
          <w:szCs w:val="24"/>
        </w:rPr>
        <w:t xml:space="preserve">Gallagher, H. (2001) </w:t>
      </w:r>
      <w:r>
        <w:rPr>
          <w:rFonts w:cs="Arial"/>
          <w:szCs w:val="24"/>
        </w:rPr>
        <w:t>‘</w:t>
      </w:r>
      <w:r w:rsidRPr="001B7166">
        <w:rPr>
          <w:rFonts w:cs="Arial"/>
          <w:szCs w:val="24"/>
        </w:rPr>
        <w:t>What the Nazi Euthanasia program can tell us about disability oppression</w:t>
      </w:r>
      <w:r>
        <w:rPr>
          <w:rFonts w:cs="Arial"/>
          <w:szCs w:val="24"/>
        </w:rPr>
        <w:t>’.</w:t>
      </w:r>
      <w:r w:rsidRPr="001B7166">
        <w:rPr>
          <w:rFonts w:cs="Arial"/>
          <w:szCs w:val="24"/>
        </w:rPr>
        <w:t xml:space="preserve"> </w:t>
      </w:r>
      <w:r w:rsidRPr="00FB45DD">
        <w:rPr>
          <w:rFonts w:cs="Arial"/>
          <w:i/>
          <w:szCs w:val="24"/>
        </w:rPr>
        <w:t>Journal of Disability Policy Studies</w:t>
      </w:r>
      <w:r w:rsidRPr="001B7166">
        <w:rPr>
          <w:rFonts w:cs="Arial"/>
          <w:szCs w:val="24"/>
        </w:rPr>
        <w:t xml:space="preserve"> 12(2), 96-99</w:t>
      </w:r>
    </w:p>
    <w:p w:rsidR="008973C2" w:rsidRDefault="008973C2" w:rsidP="008973C2">
      <w:pPr>
        <w:pStyle w:val="ListParagraph"/>
        <w:numPr>
          <w:ilvl w:val="0"/>
          <w:numId w:val="6"/>
        </w:numPr>
        <w:autoSpaceDE w:val="0"/>
        <w:autoSpaceDN w:val="0"/>
        <w:adjustRightInd w:val="0"/>
        <w:rPr>
          <w:rFonts w:cs="Arial"/>
          <w:szCs w:val="24"/>
        </w:rPr>
      </w:pPr>
      <w:r>
        <w:lastRenderedPageBreak/>
        <w:t xml:space="preserve">Gill, C. (2001) </w:t>
      </w:r>
      <w:proofErr w:type="gramStart"/>
      <w:r>
        <w:t>The</w:t>
      </w:r>
      <w:proofErr w:type="gramEnd"/>
      <w:r>
        <w:t xml:space="preserve"> social experience of disability. Chapter 13 pp351-372 In </w:t>
      </w:r>
      <w:r>
        <w:rPr>
          <w:rFonts w:cs="Arial"/>
          <w:szCs w:val="24"/>
        </w:rPr>
        <w:t xml:space="preserve">Albrecht, G.L, </w:t>
      </w:r>
      <w:proofErr w:type="spellStart"/>
      <w:r>
        <w:rPr>
          <w:rFonts w:cs="Arial"/>
          <w:szCs w:val="24"/>
        </w:rPr>
        <w:t>Seelman</w:t>
      </w:r>
      <w:proofErr w:type="spellEnd"/>
      <w:r>
        <w:rPr>
          <w:rFonts w:cs="Arial"/>
          <w:szCs w:val="24"/>
        </w:rPr>
        <w:t>, K.D. Bury, M. [</w:t>
      </w:r>
      <w:proofErr w:type="spellStart"/>
      <w:r>
        <w:rPr>
          <w:rFonts w:cs="Arial"/>
          <w:szCs w:val="24"/>
        </w:rPr>
        <w:t>Eds</w:t>
      </w:r>
      <w:proofErr w:type="spellEnd"/>
      <w:r>
        <w:rPr>
          <w:rFonts w:cs="Arial"/>
          <w:szCs w:val="24"/>
        </w:rPr>
        <w:t xml:space="preserve">] (2001) </w:t>
      </w:r>
      <w:r w:rsidRPr="00FB45DD">
        <w:rPr>
          <w:rFonts w:cs="Arial"/>
          <w:i/>
          <w:szCs w:val="24"/>
        </w:rPr>
        <w:t>Handbook of Disability Studies</w:t>
      </w:r>
      <w:r>
        <w:rPr>
          <w:rFonts w:cs="Arial"/>
          <w:szCs w:val="24"/>
        </w:rPr>
        <w:t>. Thousand Oaks: Sage Publications</w:t>
      </w:r>
      <w:r>
        <w:t xml:space="preserve"> </w:t>
      </w:r>
    </w:p>
    <w:p w:rsidR="008973C2" w:rsidRPr="001B7166" w:rsidRDefault="008973C2" w:rsidP="008973C2">
      <w:pPr>
        <w:pStyle w:val="ListParagraph"/>
        <w:numPr>
          <w:ilvl w:val="0"/>
          <w:numId w:val="6"/>
        </w:numPr>
        <w:autoSpaceDE w:val="0"/>
        <w:autoSpaceDN w:val="0"/>
        <w:adjustRightInd w:val="0"/>
        <w:rPr>
          <w:rFonts w:cs="Arial"/>
          <w:szCs w:val="24"/>
        </w:rPr>
      </w:pPr>
      <w:proofErr w:type="spellStart"/>
      <w:r w:rsidRPr="001B7166">
        <w:rPr>
          <w:rFonts w:cs="Arial"/>
          <w:szCs w:val="24"/>
        </w:rPr>
        <w:t>Goggin</w:t>
      </w:r>
      <w:proofErr w:type="spellEnd"/>
      <w:r>
        <w:rPr>
          <w:rFonts w:cs="Arial"/>
          <w:szCs w:val="24"/>
        </w:rPr>
        <w:t>,</w:t>
      </w:r>
      <w:r w:rsidRPr="001B7166">
        <w:rPr>
          <w:rFonts w:cs="Arial"/>
          <w:szCs w:val="24"/>
        </w:rPr>
        <w:t xml:space="preserve"> G</w:t>
      </w:r>
      <w:r>
        <w:rPr>
          <w:rFonts w:cs="Arial"/>
          <w:szCs w:val="24"/>
        </w:rPr>
        <w:t>. and</w:t>
      </w:r>
      <w:r w:rsidRPr="001B7166">
        <w:rPr>
          <w:rFonts w:cs="Arial"/>
          <w:szCs w:val="24"/>
        </w:rPr>
        <w:t xml:space="preserve"> Newell</w:t>
      </w:r>
      <w:r>
        <w:rPr>
          <w:rFonts w:cs="Arial"/>
          <w:szCs w:val="24"/>
        </w:rPr>
        <w:t>,</w:t>
      </w:r>
      <w:r w:rsidRPr="001B7166">
        <w:rPr>
          <w:rFonts w:cs="Arial"/>
          <w:szCs w:val="24"/>
        </w:rPr>
        <w:t xml:space="preserve"> C</w:t>
      </w:r>
      <w:r>
        <w:rPr>
          <w:rFonts w:cs="Arial"/>
          <w:szCs w:val="24"/>
        </w:rPr>
        <w:t>.</w:t>
      </w:r>
      <w:r w:rsidRPr="001B7166">
        <w:rPr>
          <w:rFonts w:cs="Arial"/>
          <w:szCs w:val="24"/>
        </w:rPr>
        <w:t xml:space="preserve"> (2005) </w:t>
      </w:r>
      <w:r w:rsidRPr="00FB45DD">
        <w:rPr>
          <w:rFonts w:cs="Arial"/>
          <w:i/>
          <w:szCs w:val="24"/>
        </w:rPr>
        <w:t>Disability in Australia. Exposing a Social Apartheid</w:t>
      </w:r>
      <w:r w:rsidRPr="001B7166">
        <w:rPr>
          <w:rFonts w:cs="Arial"/>
          <w:szCs w:val="24"/>
        </w:rPr>
        <w:t>. Sydney</w:t>
      </w:r>
      <w:r>
        <w:rPr>
          <w:rFonts w:cs="Arial"/>
          <w:szCs w:val="24"/>
        </w:rPr>
        <w:t>: UNSW Press</w:t>
      </w:r>
    </w:p>
    <w:p w:rsidR="008973C2" w:rsidRPr="001B7166" w:rsidRDefault="008973C2" w:rsidP="008973C2">
      <w:pPr>
        <w:pStyle w:val="ListParagraph"/>
        <w:numPr>
          <w:ilvl w:val="0"/>
          <w:numId w:val="6"/>
        </w:numPr>
        <w:rPr>
          <w:rFonts w:cs="Arial"/>
          <w:szCs w:val="24"/>
        </w:rPr>
      </w:pPr>
      <w:proofErr w:type="spellStart"/>
      <w:r w:rsidRPr="001B7166">
        <w:rPr>
          <w:szCs w:val="24"/>
        </w:rPr>
        <w:t>Goodall</w:t>
      </w:r>
      <w:proofErr w:type="spellEnd"/>
      <w:r>
        <w:rPr>
          <w:szCs w:val="24"/>
        </w:rPr>
        <w:t>,</w:t>
      </w:r>
      <w:r w:rsidRPr="001B7166">
        <w:rPr>
          <w:szCs w:val="24"/>
        </w:rPr>
        <w:t xml:space="preserve"> C</w:t>
      </w:r>
      <w:r>
        <w:rPr>
          <w:szCs w:val="24"/>
        </w:rPr>
        <w:t>.</w:t>
      </w:r>
      <w:r w:rsidRPr="001B7166">
        <w:rPr>
          <w:szCs w:val="24"/>
        </w:rPr>
        <w:t xml:space="preserve"> (1995) </w:t>
      </w:r>
      <w:r>
        <w:rPr>
          <w:szCs w:val="24"/>
        </w:rPr>
        <w:t>‘</w:t>
      </w:r>
      <w:r w:rsidRPr="001B7166">
        <w:rPr>
          <w:szCs w:val="24"/>
        </w:rPr>
        <w:t>Is disability any business of nurse education?</w:t>
      </w:r>
      <w:r>
        <w:rPr>
          <w:szCs w:val="24"/>
        </w:rPr>
        <w:t>’ Nurse Education Today 15(</w:t>
      </w:r>
      <w:r w:rsidRPr="001B7166">
        <w:rPr>
          <w:szCs w:val="24"/>
        </w:rPr>
        <w:t>1</w:t>
      </w:r>
      <w:r>
        <w:rPr>
          <w:szCs w:val="24"/>
        </w:rPr>
        <w:t>)</w:t>
      </w:r>
      <w:r w:rsidRPr="001B7166">
        <w:rPr>
          <w:szCs w:val="24"/>
        </w:rPr>
        <w:t>, 323-327</w:t>
      </w:r>
    </w:p>
    <w:p w:rsidR="008973C2" w:rsidRPr="00DC0860" w:rsidRDefault="008973C2" w:rsidP="008973C2">
      <w:pPr>
        <w:pStyle w:val="ListParagraph"/>
        <w:numPr>
          <w:ilvl w:val="0"/>
          <w:numId w:val="6"/>
        </w:numPr>
        <w:rPr>
          <w:szCs w:val="24"/>
          <w:u w:val="single"/>
        </w:rPr>
      </w:pPr>
      <w:proofErr w:type="spellStart"/>
      <w:r w:rsidRPr="00DC0860">
        <w:rPr>
          <w:rFonts w:cs="Arial"/>
          <w:szCs w:val="24"/>
          <w:u w:val="single"/>
        </w:rPr>
        <w:t>Goodley</w:t>
      </w:r>
      <w:proofErr w:type="spellEnd"/>
      <w:r w:rsidRPr="00DC0860">
        <w:rPr>
          <w:rFonts w:cs="Arial"/>
          <w:szCs w:val="24"/>
          <w:u w:val="single"/>
        </w:rPr>
        <w:t xml:space="preserve">, D. and </w:t>
      </w:r>
      <w:proofErr w:type="spellStart"/>
      <w:r w:rsidRPr="00DC0860">
        <w:rPr>
          <w:rFonts w:cs="Arial"/>
          <w:szCs w:val="24"/>
          <w:u w:val="single"/>
        </w:rPr>
        <w:t>Lawthom</w:t>
      </w:r>
      <w:proofErr w:type="spellEnd"/>
      <w:r w:rsidRPr="00DC0860">
        <w:rPr>
          <w:rFonts w:cs="Arial"/>
          <w:szCs w:val="24"/>
          <w:u w:val="single"/>
        </w:rPr>
        <w:t>, R. [</w:t>
      </w:r>
      <w:proofErr w:type="spellStart"/>
      <w:r w:rsidRPr="00DC0860">
        <w:rPr>
          <w:rFonts w:cs="Arial"/>
          <w:szCs w:val="24"/>
          <w:u w:val="single"/>
        </w:rPr>
        <w:t>Eds</w:t>
      </w:r>
      <w:proofErr w:type="spellEnd"/>
      <w:r w:rsidRPr="00DC0860">
        <w:rPr>
          <w:rFonts w:cs="Arial"/>
          <w:szCs w:val="24"/>
          <w:u w:val="single"/>
        </w:rPr>
        <w:t xml:space="preserve">] (2006) </w:t>
      </w:r>
      <w:r w:rsidRPr="00DC0860">
        <w:rPr>
          <w:rFonts w:cs="Arial"/>
          <w:i/>
          <w:szCs w:val="24"/>
          <w:u w:val="single"/>
        </w:rPr>
        <w:t>Disability and Psychology: Critical introductions and Reflections</w:t>
      </w:r>
      <w:r w:rsidRPr="00DC0860">
        <w:rPr>
          <w:rFonts w:cs="Arial"/>
          <w:szCs w:val="24"/>
          <w:u w:val="single"/>
        </w:rPr>
        <w:t xml:space="preserve">. </w:t>
      </w:r>
      <w:proofErr w:type="spellStart"/>
      <w:r w:rsidRPr="00DC0860">
        <w:rPr>
          <w:rFonts w:cs="Arial"/>
          <w:szCs w:val="24"/>
          <w:u w:val="single"/>
        </w:rPr>
        <w:t>Houndmills</w:t>
      </w:r>
      <w:proofErr w:type="spellEnd"/>
      <w:r w:rsidRPr="00DC0860">
        <w:rPr>
          <w:rFonts w:cs="Arial"/>
          <w:szCs w:val="24"/>
          <w:u w:val="single"/>
        </w:rPr>
        <w:t>: Palgrave</w:t>
      </w:r>
    </w:p>
    <w:p w:rsidR="008973C2" w:rsidRPr="00E13F21" w:rsidRDefault="008973C2" w:rsidP="008973C2">
      <w:pPr>
        <w:pStyle w:val="ListParagraph"/>
        <w:numPr>
          <w:ilvl w:val="0"/>
          <w:numId w:val="6"/>
        </w:numPr>
        <w:spacing w:before="100" w:beforeAutospacing="1" w:after="100" w:afterAutospacing="1"/>
        <w:rPr>
          <w:rFonts w:cs="Arial"/>
          <w:szCs w:val="24"/>
          <w:u w:val="single"/>
          <w:lang w:eastAsia="en-GB"/>
        </w:rPr>
      </w:pPr>
      <w:r w:rsidRPr="00E13F21">
        <w:rPr>
          <w:rFonts w:cs="Arial"/>
          <w:szCs w:val="24"/>
          <w:u w:val="single"/>
          <w:lang w:eastAsia="en-GB"/>
        </w:rPr>
        <w:t>Harrison, J. (1999) ‘</w:t>
      </w:r>
      <w:r w:rsidRPr="00E13F21">
        <w:rPr>
          <w:rFonts w:cs="Arial"/>
          <w:bCs/>
          <w:szCs w:val="24"/>
          <w:u w:val="single"/>
          <w:lang w:eastAsia="en-GB"/>
        </w:rPr>
        <w:t xml:space="preserve">Health care access and equality for disabled people’. </w:t>
      </w:r>
      <w:r w:rsidRPr="00E13F21">
        <w:rPr>
          <w:rFonts w:cs="Arial"/>
          <w:i/>
          <w:szCs w:val="24"/>
          <w:u w:val="single"/>
        </w:rPr>
        <w:t>British</w:t>
      </w:r>
      <w:r w:rsidRPr="00E13F21">
        <w:rPr>
          <w:rFonts w:cs="Arial"/>
          <w:i/>
          <w:szCs w:val="24"/>
          <w:u w:val="single"/>
          <w:lang w:eastAsia="en-GB"/>
        </w:rPr>
        <w:t xml:space="preserve"> Journal of Therapy and Rehabilitation</w:t>
      </w:r>
      <w:r w:rsidRPr="00E13F21">
        <w:rPr>
          <w:rFonts w:cs="Arial"/>
          <w:szCs w:val="24"/>
          <w:u w:val="single"/>
          <w:lang w:eastAsia="en-GB"/>
        </w:rPr>
        <w:t xml:space="preserve"> </w:t>
      </w:r>
      <w:hyperlink r:id="rId8" w:history="1">
        <w:r w:rsidRPr="00E13F21">
          <w:rPr>
            <w:rFonts w:cs="Arial"/>
            <w:szCs w:val="24"/>
            <w:u w:val="single"/>
            <w:lang w:eastAsia="en-GB"/>
          </w:rPr>
          <w:t>6(8)</w:t>
        </w:r>
      </w:hyperlink>
      <w:r w:rsidRPr="00E13F21">
        <w:rPr>
          <w:u w:val="single"/>
        </w:rPr>
        <w:t xml:space="preserve">, </w:t>
      </w:r>
      <w:r w:rsidRPr="00E13F21">
        <w:rPr>
          <w:rFonts w:cs="Arial"/>
          <w:szCs w:val="24"/>
          <w:u w:val="single"/>
          <w:lang w:eastAsia="en-GB"/>
        </w:rPr>
        <w:t xml:space="preserve">380-383 </w:t>
      </w:r>
    </w:p>
    <w:p w:rsidR="008973C2" w:rsidRDefault="008973C2" w:rsidP="008973C2">
      <w:pPr>
        <w:pStyle w:val="ListParagraph"/>
        <w:numPr>
          <w:ilvl w:val="0"/>
          <w:numId w:val="6"/>
        </w:numPr>
      </w:pPr>
      <w:r>
        <w:t xml:space="preserve">Harvey, L. (1990) </w:t>
      </w:r>
      <w:r w:rsidRPr="00FA7E54">
        <w:rPr>
          <w:i/>
        </w:rPr>
        <w:t>Critical Social Research. Contemporary Social Research</w:t>
      </w:r>
      <w:r>
        <w:t xml:space="preserve">; 21. Boston: </w:t>
      </w:r>
      <w:proofErr w:type="spellStart"/>
      <w:r>
        <w:t>Unwin</w:t>
      </w:r>
      <w:proofErr w:type="spellEnd"/>
      <w:r>
        <w:t xml:space="preserve"> Hyman</w:t>
      </w:r>
    </w:p>
    <w:p w:rsidR="008973C2" w:rsidRDefault="008973C2" w:rsidP="008973C2">
      <w:pPr>
        <w:pStyle w:val="ListParagraph"/>
        <w:numPr>
          <w:ilvl w:val="0"/>
          <w:numId w:val="6"/>
        </w:numPr>
        <w:rPr>
          <w:rFonts w:cs="Arial"/>
          <w:szCs w:val="24"/>
        </w:rPr>
      </w:pPr>
      <w:r>
        <w:rPr>
          <w:rFonts w:cs="Arial"/>
          <w:szCs w:val="24"/>
        </w:rPr>
        <w:t xml:space="preserve">Johnson, P. &amp; </w:t>
      </w:r>
      <w:proofErr w:type="spellStart"/>
      <w:r>
        <w:rPr>
          <w:rFonts w:cs="Arial"/>
          <w:szCs w:val="24"/>
        </w:rPr>
        <w:t>Buberley</w:t>
      </w:r>
      <w:proofErr w:type="spellEnd"/>
      <w:r>
        <w:rPr>
          <w:rFonts w:cs="Arial"/>
          <w:szCs w:val="24"/>
        </w:rPr>
        <w:t xml:space="preserve">, J. (2003) </w:t>
      </w:r>
      <w:r w:rsidRPr="00FA7E54">
        <w:rPr>
          <w:rFonts w:cs="Arial"/>
          <w:i/>
          <w:szCs w:val="24"/>
        </w:rPr>
        <w:t>Understanding Management Research: An Introduction to Epistemology.</w:t>
      </w:r>
      <w:r>
        <w:rPr>
          <w:rFonts w:cs="Arial"/>
          <w:szCs w:val="24"/>
        </w:rPr>
        <w:t xml:space="preserve">  London: Sage</w:t>
      </w:r>
    </w:p>
    <w:p w:rsidR="008973C2" w:rsidRPr="00446890" w:rsidRDefault="008973C2" w:rsidP="008973C2">
      <w:pPr>
        <w:pStyle w:val="ListParagraph"/>
        <w:numPr>
          <w:ilvl w:val="0"/>
          <w:numId w:val="6"/>
        </w:numPr>
        <w:rPr>
          <w:rFonts w:cs="Arial"/>
          <w:szCs w:val="24"/>
        </w:rPr>
      </w:pPr>
      <w:r w:rsidRPr="00446890">
        <w:rPr>
          <w:rFonts w:cs="Arial"/>
          <w:szCs w:val="24"/>
        </w:rPr>
        <w:t>Kane</w:t>
      </w:r>
      <w:r>
        <w:rPr>
          <w:rFonts w:cs="Arial"/>
          <w:szCs w:val="24"/>
        </w:rPr>
        <w:t>,</w:t>
      </w:r>
      <w:r w:rsidRPr="00446890">
        <w:rPr>
          <w:rFonts w:cs="Arial"/>
          <w:szCs w:val="24"/>
        </w:rPr>
        <w:t xml:space="preserve"> A</w:t>
      </w:r>
      <w:r>
        <w:rPr>
          <w:rFonts w:cs="Arial"/>
          <w:szCs w:val="24"/>
        </w:rPr>
        <w:t>. and</w:t>
      </w:r>
      <w:r w:rsidRPr="00446890">
        <w:rPr>
          <w:rFonts w:cs="Arial"/>
          <w:szCs w:val="24"/>
        </w:rPr>
        <w:t xml:space="preserve"> Gooding</w:t>
      </w:r>
      <w:r>
        <w:rPr>
          <w:rFonts w:cs="Arial"/>
          <w:szCs w:val="24"/>
        </w:rPr>
        <w:t>,</w:t>
      </w:r>
      <w:r w:rsidRPr="00446890">
        <w:rPr>
          <w:rFonts w:cs="Arial"/>
          <w:szCs w:val="24"/>
        </w:rPr>
        <w:t xml:space="preserve"> C</w:t>
      </w:r>
      <w:r>
        <w:rPr>
          <w:rFonts w:cs="Arial"/>
          <w:szCs w:val="24"/>
        </w:rPr>
        <w:t>.</w:t>
      </w:r>
      <w:r w:rsidRPr="00446890">
        <w:rPr>
          <w:rFonts w:cs="Arial"/>
          <w:szCs w:val="24"/>
        </w:rPr>
        <w:t xml:space="preserve"> (2009) </w:t>
      </w:r>
      <w:r w:rsidRPr="0038603E">
        <w:rPr>
          <w:rFonts w:cs="Arial"/>
          <w:i/>
          <w:szCs w:val="24"/>
        </w:rPr>
        <w:t>Reasonable adjustments in nursing and midwifery: A literature review.</w:t>
      </w:r>
      <w:r w:rsidRPr="00446890">
        <w:rPr>
          <w:rFonts w:cs="Arial"/>
          <w:szCs w:val="24"/>
        </w:rPr>
        <w:t xml:space="preserve"> </w:t>
      </w:r>
      <w:r>
        <w:rPr>
          <w:rFonts w:cs="Arial"/>
          <w:szCs w:val="24"/>
        </w:rPr>
        <w:t xml:space="preserve">London: </w:t>
      </w:r>
      <w:r w:rsidRPr="00446890">
        <w:rPr>
          <w:rFonts w:cs="Arial"/>
          <w:szCs w:val="24"/>
        </w:rPr>
        <w:t>Nursing and Midwifery Council</w:t>
      </w:r>
    </w:p>
    <w:p w:rsidR="008973C2" w:rsidRPr="00E13F21" w:rsidRDefault="008973C2" w:rsidP="008973C2">
      <w:pPr>
        <w:pStyle w:val="ListParagraph"/>
        <w:numPr>
          <w:ilvl w:val="0"/>
          <w:numId w:val="6"/>
        </w:numPr>
        <w:overflowPunct w:val="0"/>
        <w:autoSpaceDE w:val="0"/>
        <w:autoSpaceDN w:val="0"/>
        <w:adjustRightInd w:val="0"/>
        <w:spacing w:before="360"/>
        <w:jc w:val="both"/>
        <w:textAlignment w:val="baseline"/>
        <w:rPr>
          <w:rFonts w:cs="Arial"/>
          <w:szCs w:val="24"/>
          <w:u w:val="single"/>
        </w:rPr>
      </w:pPr>
      <w:proofErr w:type="spellStart"/>
      <w:r w:rsidRPr="00E13F21">
        <w:rPr>
          <w:rFonts w:cs="Arial"/>
          <w:color w:val="000000"/>
          <w:szCs w:val="24"/>
          <w:u w:val="single"/>
          <w:lang w:eastAsia="en-GB"/>
        </w:rPr>
        <w:t>Kellner</w:t>
      </w:r>
      <w:proofErr w:type="spellEnd"/>
      <w:r w:rsidRPr="00E13F21">
        <w:rPr>
          <w:rFonts w:cs="Arial"/>
          <w:color w:val="000000"/>
          <w:szCs w:val="24"/>
          <w:u w:val="single"/>
          <w:lang w:eastAsia="en-GB"/>
        </w:rPr>
        <w:t xml:space="preserve">, D. (1998) </w:t>
      </w:r>
      <w:r w:rsidRPr="00E13F21">
        <w:rPr>
          <w:rFonts w:cs="Arial"/>
          <w:i/>
          <w:color w:val="000000"/>
          <w:szCs w:val="24"/>
          <w:u w:val="single"/>
          <w:lang w:eastAsia="en-GB"/>
        </w:rPr>
        <w:t>Critical Theory, Marxism and Modernity</w:t>
      </w:r>
      <w:r w:rsidRPr="00E13F21">
        <w:rPr>
          <w:rFonts w:cs="Arial"/>
          <w:color w:val="000000"/>
          <w:szCs w:val="24"/>
          <w:u w:val="single"/>
          <w:lang w:eastAsia="en-GB"/>
        </w:rPr>
        <w:t>. Baltimore:  Johns Hopkins University Press</w:t>
      </w:r>
      <w:r w:rsidRPr="00E13F21">
        <w:rPr>
          <w:rFonts w:cs="Arial"/>
          <w:szCs w:val="24"/>
          <w:u w:val="single"/>
        </w:rPr>
        <w:tab/>
      </w:r>
      <w:r w:rsidRPr="00E13F21">
        <w:rPr>
          <w:rFonts w:cs="Arial"/>
          <w:szCs w:val="24"/>
          <w:u w:val="single"/>
        </w:rPr>
        <w:tab/>
      </w:r>
      <w:r w:rsidRPr="00E13F21">
        <w:rPr>
          <w:rFonts w:cs="Arial"/>
          <w:szCs w:val="24"/>
          <w:u w:val="single"/>
        </w:rPr>
        <w:tab/>
      </w:r>
      <w:r w:rsidRPr="00E13F21">
        <w:rPr>
          <w:rFonts w:cs="Arial"/>
          <w:szCs w:val="24"/>
          <w:u w:val="single"/>
        </w:rPr>
        <w:tab/>
      </w:r>
    </w:p>
    <w:p w:rsidR="008973C2" w:rsidRPr="00FD0A44" w:rsidRDefault="008973C2" w:rsidP="008973C2">
      <w:pPr>
        <w:pStyle w:val="ListParagraph"/>
        <w:numPr>
          <w:ilvl w:val="0"/>
          <w:numId w:val="6"/>
        </w:numPr>
        <w:rPr>
          <w:rFonts w:cs="Arial"/>
          <w:szCs w:val="24"/>
        </w:rPr>
      </w:pPr>
      <w:proofErr w:type="spellStart"/>
      <w:r w:rsidRPr="00FD0A44">
        <w:rPr>
          <w:rFonts w:cs="Arial"/>
          <w:szCs w:val="24"/>
        </w:rPr>
        <w:t>Kincheloe</w:t>
      </w:r>
      <w:proofErr w:type="spellEnd"/>
      <w:r w:rsidRPr="00FD0A44">
        <w:rPr>
          <w:rFonts w:cs="Arial"/>
          <w:szCs w:val="24"/>
        </w:rPr>
        <w:t xml:space="preserve">, J. and McLaren, P. (2005) Rethinking Critical Theory and Qualitative Research. </w:t>
      </w:r>
      <w:r>
        <w:rPr>
          <w:rFonts w:cs="Arial"/>
          <w:szCs w:val="24"/>
        </w:rPr>
        <w:t xml:space="preserve">Chapter 12 </w:t>
      </w:r>
      <w:r w:rsidRPr="00FD0A44">
        <w:rPr>
          <w:rFonts w:cs="Arial"/>
          <w:szCs w:val="24"/>
        </w:rPr>
        <w:t>pp303-342</w:t>
      </w:r>
      <w:r>
        <w:rPr>
          <w:rFonts w:cs="Arial"/>
          <w:szCs w:val="24"/>
        </w:rPr>
        <w:t xml:space="preserve"> </w:t>
      </w:r>
      <w:r w:rsidRPr="00FD0A44">
        <w:rPr>
          <w:rFonts w:cs="Arial"/>
          <w:szCs w:val="24"/>
        </w:rPr>
        <w:t xml:space="preserve">In </w:t>
      </w:r>
      <w:proofErr w:type="spellStart"/>
      <w:r w:rsidRPr="00FD0A44">
        <w:rPr>
          <w:rFonts w:cs="Arial"/>
          <w:szCs w:val="24"/>
        </w:rPr>
        <w:t>Denzin</w:t>
      </w:r>
      <w:proofErr w:type="spellEnd"/>
      <w:r>
        <w:rPr>
          <w:rFonts w:cs="Arial"/>
          <w:szCs w:val="24"/>
        </w:rPr>
        <w:t>,</w:t>
      </w:r>
      <w:r w:rsidRPr="00FD0A44">
        <w:rPr>
          <w:rFonts w:cs="Arial"/>
          <w:szCs w:val="24"/>
        </w:rPr>
        <w:t xml:space="preserve"> </w:t>
      </w:r>
      <w:r>
        <w:rPr>
          <w:rFonts w:cs="Arial"/>
          <w:szCs w:val="24"/>
        </w:rPr>
        <w:t xml:space="preserve">N. </w:t>
      </w:r>
      <w:r w:rsidRPr="00FD0A44">
        <w:rPr>
          <w:rFonts w:cs="Arial"/>
          <w:szCs w:val="24"/>
        </w:rPr>
        <w:t>&amp; Lincoln</w:t>
      </w:r>
      <w:r>
        <w:rPr>
          <w:rFonts w:cs="Arial"/>
          <w:szCs w:val="24"/>
        </w:rPr>
        <w:t>,</w:t>
      </w:r>
      <w:r w:rsidRPr="00FD0A44">
        <w:rPr>
          <w:rFonts w:cs="Arial"/>
          <w:szCs w:val="24"/>
        </w:rPr>
        <w:t xml:space="preserve"> </w:t>
      </w:r>
      <w:r>
        <w:rPr>
          <w:rFonts w:cs="Arial"/>
          <w:szCs w:val="24"/>
        </w:rPr>
        <w:t xml:space="preserve">N. </w:t>
      </w:r>
      <w:r w:rsidRPr="00FD0A44">
        <w:rPr>
          <w:rFonts w:cs="Arial"/>
          <w:szCs w:val="24"/>
        </w:rPr>
        <w:t xml:space="preserve">(Eds.), </w:t>
      </w:r>
      <w:r w:rsidRPr="00FD0A44">
        <w:rPr>
          <w:rFonts w:cs="Arial"/>
          <w:i/>
          <w:iCs/>
          <w:szCs w:val="24"/>
        </w:rPr>
        <w:t>The Sage Handbook of Qualitative Research</w:t>
      </w:r>
      <w:r w:rsidRPr="00FD0A44">
        <w:rPr>
          <w:rFonts w:cs="Arial"/>
          <w:szCs w:val="24"/>
        </w:rPr>
        <w:t xml:space="preserve"> (3rd </w:t>
      </w:r>
      <w:proofErr w:type="spellStart"/>
      <w:r w:rsidRPr="00FD0A44">
        <w:rPr>
          <w:rFonts w:cs="Arial"/>
          <w:szCs w:val="24"/>
        </w:rPr>
        <w:t>ed</w:t>
      </w:r>
      <w:proofErr w:type="spellEnd"/>
      <w:r>
        <w:rPr>
          <w:rFonts w:cs="Arial"/>
          <w:szCs w:val="24"/>
        </w:rPr>
        <w:t>)</w:t>
      </w:r>
      <w:r w:rsidRPr="00FD0A44">
        <w:rPr>
          <w:rFonts w:cs="Arial"/>
          <w:szCs w:val="24"/>
        </w:rPr>
        <w:t xml:space="preserve"> London: Sage</w:t>
      </w:r>
    </w:p>
    <w:p w:rsidR="008973C2" w:rsidRPr="008C41B7" w:rsidRDefault="008973C2" w:rsidP="008973C2">
      <w:pPr>
        <w:pStyle w:val="ListParagraph"/>
        <w:numPr>
          <w:ilvl w:val="0"/>
          <w:numId w:val="6"/>
        </w:numPr>
        <w:rPr>
          <w:rFonts w:cs="Arial"/>
          <w:szCs w:val="24"/>
        </w:rPr>
      </w:pPr>
      <w:r w:rsidRPr="008C41B7">
        <w:rPr>
          <w:rFonts w:cs="Arial"/>
          <w:color w:val="000000"/>
          <w:szCs w:val="24"/>
          <w:lang w:eastAsia="en-GB"/>
        </w:rPr>
        <w:t xml:space="preserve">Lewis, C. </w:t>
      </w:r>
      <w:r>
        <w:rPr>
          <w:rFonts w:cs="Arial"/>
          <w:color w:val="000000"/>
          <w:szCs w:val="24"/>
          <w:lang w:eastAsia="en-GB"/>
        </w:rPr>
        <w:t>(</w:t>
      </w:r>
      <w:r w:rsidRPr="008C41B7">
        <w:rPr>
          <w:rFonts w:cs="Arial"/>
          <w:color w:val="000000"/>
          <w:szCs w:val="24"/>
          <w:lang w:eastAsia="en-GB"/>
        </w:rPr>
        <w:t>2000</w:t>
      </w:r>
      <w:r>
        <w:rPr>
          <w:rFonts w:cs="Arial"/>
          <w:color w:val="000000"/>
          <w:szCs w:val="24"/>
          <w:lang w:eastAsia="en-GB"/>
        </w:rPr>
        <w:t>)</w:t>
      </w:r>
      <w:r w:rsidRPr="008C41B7">
        <w:rPr>
          <w:rFonts w:cs="Arial"/>
          <w:color w:val="000000"/>
          <w:szCs w:val="24"/>
          <w:lang w:eastAsia="en-GB"/>
        </w:rPr>
        <w:t xml:space="preserve"> </w:t>
      </w:r>
      <w:r>
        <w:rPr>
          <w:rFonts w:cs="Arial"/>
          <w:color w:val="000000"/>
          <w:szCs w:val="24"/>
          <w:lang w:eastAsia="en-GB"/>
        </w:rPr>
        <w:t>‘</w:t>
      </w:r>
      <w:r w:rsidRPr="008C41B7">
        <w:rPr>
          <w:rFonts w:cs="Arial"/>
          <w:color w:val="000000"/>
          <w:szCs w:val="24"/>
          <w:lang w:eastAsia="en-GB"/>
        </w:rPr>
        <w:t>Disabled people, bioethics and human rights</w:t>
      </w:r>
      <w:r>
        <w:rPr>
          <w:rFonts w:cs="Arial"/>
          <w:color w:val="000000"/>
          <w:szCs w:val="24"/>
          <w:lang w:eastAsia="en-GB"/>
        </w:rPr>
        <w:t>’.</w:t>
      </w:r>
      <w:r w:rsidRPr="008C41B7">
        <w:rPr>
          <w:rFonts w:cs="Arial"/>
          <w:color w:val="000000"/>
          <w:szCs w:val="24"/>
          <w:lang w:eastAsia="en-GB"/>
        </w:rPr>
        <w:t xml:space="preserve"> </w:t>
      </w:r>
      <w:r w:rsidRPr="001174CE">
        <w:rPr>
          <w:rFonts w:cs="Arial"/>
          <w:i/>
          <w:szCs w:val="24"/>
          <w:lang w:eastAsia="en-GB"/>
        </w:rPr>
        <w:t xml:space="preserve">Journal of Therapy and Rehabilitation </w:t>
      </w:r>
      <w:r w:rsidRPr="008C41B7">
        <w:rPr>
          <w:rFonts w:cs="Arial"/>
          <w:color w:val="000000"/>
          <w:szCs w:val="24"/>
          <w:lang w:eastAsia="en-GB"/>
        </w:rPr>
        <w:t xml:space="preserve"> 7</w:t>
      </w:r>
      <w:r>
        <w:rPr>
          <w:rFonts w:cs="Arial"/>
          <w:color w:val="000000"/>
          <w:szCs w:val="24"/>
          <w:lang w:eastAsia="en-GB"/>
        </w:rPr>
        <w:t>(</w:t>
      </w:r>
      <w:r w:rsidRPr="008C41B7">
        <w:rPr>
          <w:rFonts w:cs="Arial"/>
          <w:color w:val="000000"/>
          <w:szCs w:val="24"/>
          <w:lang w:eastAsia="en-GB"/>
        </w:rPr>
        <w:t>5</w:t>
      </w:r>
      <w:r>
        <w:rPr>
          <w:rFonts w:cs="Arial"/>
          <w:color w:val="000000"/>
          <w:szCs w:val="24"/>
          <w:lang w:eastAsia="en-GB"/>
        </w:rPr>
        <w:t>)</w:t>
      </w:r>
      <w:r w:rsidRPr="008C41B7">
        <w:rPr>
          <w:rFonts w:cs="Arial"/>
          <w:color w:val="000000"/>
          <w:szCs w:val="24"/>
          <w:lang w:eastAsia="en-GB"/>
        </w:rPr>
        <w:t>,</w:t>
      </w:r>
      <w:r>
        <w:rPr>
          <w:rFonts w:cs="Arial"/>
          <w:color w:val="000000"/>
          <w:szCs w:val="24"/>
          <w:lang w:eastAsia="en-GB"/>
        </w:rPr>
        <w:t xml:space="preserve"> </w:t>
      </w:r>
      <w:r w:rsidRPr="008C41B7">
        <w:rPr>
          <w:rFonts w:cs="Arial"/>
          <w:color w:val="000000"/>
          <w:szCs w:val="24"/>
          <w:lang w:eastAsia="en-GB"/>
        </w:rPr>
        <w:t>205</w:t>
      </w:r>
    </w:p>
    <w:p w:rsidR="008973C2" w:rsidRDefault="008973C2" w:rsidP="008973C2">
      <w:pPr>
        <w:pStyle w:val="ListParagraph"/>
        <w:numPr>
          <w:ilvl w:val="0"/>
          <w:numId w:val="6"/>
        </w:numPr>
      </w:pPr>
      <w:r>
        <w:t xml:space="preserve">Llewellyn, P. and Northway, R. (2007) ‘An investigation into the advocacy role of the learning disability nurse’. </w:t>
      </w:r>
      <w:r w:rsidRPr="001174CE">
        <w:rPr>
          <w:i/>
        </w:rPr>
        <w:t>Journal of Research in Nursing</w:t>
      </w:r>
      <w:r>
        <w:t xml:space="preserve"> 12(2), 147-161</w:t>
      </w:r>
    </w:p>
    <w:p w:rsidR="008973C2" w:rsidRDefault="008973C2" w:rsidP="008973C2">
      <w:pPr>
        <w:pStyle w:val="ListParagraph"/>
        <w:numPr>
          <w:ilvl w:val="0"/>
          <w:numId w:val="6"/>
        </w:numPr>
        <w:autoSpaceDE w:val="0"/>
        <w:autoSpaceDN w:val="0"/>
        <w:adjustRightInd w:val="0"/>
        <w:rPr>
          <w:rFonts w:cs="Arial"/>
          <w:szCs w:val="24"/>
        </w:rPr>
      </w:pPr>
      <w:r w:rsidRPr="008B524A">
        <w:rPr>
          <w:rFonts w:cs="Arial"/>
          <w:szCs w:val="24"/>
          <w:lang w:eastAsia="en-GB"/>
        </w:rPr>
        <w:t>Millington, P.</w:t>
      </w:r>
      <w:r>
        <w:rPr>
          <w:rFonts w:cs="Arial"/>
          <w:szCs w:val="24"/>
          <w:lang w:eastAsia="en-GB"/>
        </w:rPr>
        <w:t xml:space="preserve"> and</w:t>
      </w:r>
      <w:r w:rsidRPr="008B524A">
        <w:rPr>
          <w:rFonts w:cs="Arial"/>
          <w:szCs w:val="24"/>
          <w:lang w:eastAsia="en-GB"/>
        </w:rPr>
        <w:t xml:space="preserve"> </w:t>
      </w:r>
      <w:proofErr w:type="spellStart"/>
      <w:r w:rsidRPr="008B524A">
        <w:rPr>
          <w:rFonts w:cs="Arial"/>
          <w:szCs w:val="24"/>
          <w:lang w:eastAsia="en-GB"/>
        </w:rPr>
        <w:t>Mottram</w:t>
      </w:r>
      <w:proofErr w:type="spellEnd"/>
      <w:r w:rsidRPr="008B524A">
        <w:rPr>
          <w:rFonts w:cs="Arial"/>
          <w:szCs w:val="24"/>
          <w:lang w:eastAsia="en-GB"/>
        </w:rPr>
        <w:t xml:space="preserve">, R. (1999) </w:t>
      </w:r>
      <w:r>
        <w:rPr>
          <w:rFonts w:cs="Arial"/>
          <w:szCs w:val="24"/>
          <w:lang w:eastAsia="en-GB"/>
        </w:rPr>
        <w:t>‘</w:t>
      </w:r>
      <w:r w:rsidRPr="008B524A">
        <w:rPr>
          <w:rFonts w:cs="Arial"/>
          <w:bCs/>
          <w:szCs w:val="24"/>
          <w:lang w:eastAsia="en-GB"/>
        </w:rPr>
        <w:t>Disability organizations and disability equality training</w:t>
      </w:r>
      <w:r>
        <w:rPr>
          <w:rFonts w:cs="Arial"/>
          <w:bCs/>
          <w:szCs w:val="24"/>
          <w:lang w:eastAsia="en-GB"/>
        </w:rPr>
        <w:t>’</w:t>
      </w:r>
      <w:r w:rsidRPr="008B524A">
        <w:rPr>
          <w:rFonts w:cs="Arial"/>
          <w:bCs/>
          <w:szCs w:val="24"/>
          <w:lang w:eastAsia="en-GB"/>
        </w:rPr>
        <w:t xml:space="preserve">. </w:t>
      </w:r>
      <w:r w:rsidRPr="00BF37B6">
        <w:rPr>
          <w:rFonts w:cs="Arial"/>
          <w:i/>
          <w:szCs w:val="24"/>
          <w:lang w:eastAsia="en-GB"/>
        </w:rPr>
        <w:t>British Journal of Therapy and Rehabilitation</w:t>
      </w:r>
      <w:r w:rsidRPr="008B524A">
        <w:rPr>
          <w:rFonts w:cs="Arial"/>
          <w:szCs w:val="24"/>
          <w:lang w:eastAsia="en-GB"/>
        </w:rPr>
        <w:t xml:space="preserve"> </w:t>
      </w:r>
      <w:hyperlink r:id="rId9" w:history="1">
        <w:r w:rsidRPr="008B524A">
          <w:rPr>
            <w:rFonts w:cs="Arial"/>
            <w:szCs w:val="24"/>
            <w:lang w:eastAsia="en-GB"/>
          </w:rPr>
          <w:t>6(8)</w:t>
        </w:r>
      </w:hyperlink>
      <w:r>
        <w:t>,</w:t>
      </w:r>
      <w:r w:rsidRPr="008B524A">
        <w:rPr>
          <w:rFonts w:cs="Arial"/>
          <w:szCs w:val="24"/>
          <w:lang w:eastAsia="en-GB"/>
        </w:rPr>
        <w:t xml:space="preserve"> 372-376</w:t>
      </w:r>
    </w:p>
    <w:p w:rsidR="008973C2" w:rsidRDefault="008973C2" w:rsidP="008973C2">
      <w:pPr>
        <w:pStyle w:val="ListParagraph"/>
        <w:numPr>
          <w:ilvl w:val="0"/>
          <w:numId w:val="6"/>
        </w:numPr>
        <w:autoSpaceDE w:val="0"/>
        <w:autoSpaceDN w:val="0"/>
        <w:adjustRightInd w:val="0"/>
        <w:rPr>
          <w:rFonts w:cs="Arial"/>
          <w:szCs w:val="24"/>
        </w:rPr>
      </w:pPr>
      <w:r>
        <w:rPr>
          <w:rFonts w:cs="Arial"/>
          <w:szCs w:val="24"/>
        </w:rPr>
        <w:t xml:space="preserve">Morrow, R. A. &amp; Brown, D.D. (1994) ‘Critical Theory and Methodology’. Volume 3, </w:t>
      </w:r>
      <w:r w:rsidRPr="00BF37B6">
        <w:rPr>
          <w:rFonts w:cs="Arial"/>
          <w:i/>
          <w:szCs w:val="24"/>
        </w:rPr>
        <w:t>Contemporary Social Theory</w:t>
      </w:r>
      <w:r>
        <w:rPr>
          <w:rFonts w:cs="Arial"/>
          <w:szCs w:val="24"/>
        </w:rPr>
        <w:t>. Thousand Oaks: Sage</w:t>
      </w:r>
    </w:p>
    <w:p w:rsidR="00433AB5" w:rsidRPr="00433AB5" w:rsidRDefault="00433AB5" w:rsidP="008973C2">
      <w:pPr>
        <w:pStyle w:val="ListParagraph"/>
        <w:numPr>
          <w:ilvl w:val="0"/>
          <w:numId w:val="6"/>
        </w:numPr>
        <w:rPr>
          <w:szCs w:val="24"/>
          <w:u w:val="single"/>
        </w:rPr>
      </w:pPr>
      <w:r w:rsidRPr="00433AB5">
        <w:rPr>
          <w:u w:val="single"/>
        </w:rPr>
        <w:t>Morse, J.M. and O’Brien, B. (1995) ‘</w:t>
      </w:r>
      <w:proofErr w:type="gramStart"/>
      <w:r w:rsidRPr="00433AB5">
        <w:rPr>
          <w:u w:val="single"/>
        </w:rPr>
        <w:t>Preserving</w:t>
      </w:r>
      <w:proofErr w:type="gramEnd"/>
      <w:r w:rsidRPr="00433AB5">
        <w:rPr>
          <w:u w:val="single"/>
        </w:rPr>
        <w:t xml:space="preserve"> self: from victim, to patient, to disabled person’. </w:t>
      </w:r>
      <w:r w:rsidRPr="00433AB5">
        <w:rPr>
          <w:rFonts w:cs="Arial"/>
          <w:bCs/>
          <w:i/>
          <w:szCs w:val="24"/>
          <w:u w:val="single"/>
        </w:rPr>
        <w:t xml:space="preserve">Journal of Advanced Nursing </w:t>
      </w:r>
      <w:r w:rsidRPr="00433AB5">
        <w:rPr>
          <w:rFonts w:cs="Arial"/>
          <w:bCs/>
          <w:szCs w:val="24"/>
          <w:u w:val="single"/>
        </w:rPr>
        <w:t>21(5), 886-896</w:t>
      </w:r>
    </w:p>
    <w:p w:rsidR="008973C2" w:rsidRPr="00173BA6" w:rsidRDefault="008973C2" w:rsidP="008973C2">
      <w:pPr>
        <w:pStyle w:val="ListParagraph"/>
        <w:numPr>
          <w:ilvl w:val="0"/>
          <w:numId w:val="6"/>
        </w:numPr>
        <w:rPr>
          <w:szCs w:val="24"/>
        </w:rPr>
      </w:pPr>
      <w:r w:rsidRPr="00173BA6">
        <w:rPr>
          <w:rFonts w:cs="Arial"/>
          <w:bCs/>
          <w:szCs w:val="24"/>
        </w:rPr>
        <w:t xml:space="preserve">Northway, R. (2000) </w:t>
      </w:r>
      <w:r>
        <w:rPr>
          <w:rFonts w:cs="Arial"/>
          <w:bCs/>
          <w:szCs w:val="24"/>
        </w:rPr>
        <w:t>‘</w:t>
      </w:r>
      <w:r w:rsidRPr="00173BA6">
        <w:rPr>
          <w:rFonts w:cs="Arial"/>
          <w:bCs/>
          <w:szCs w:val="24"/>
        </w:rPr>
        <w:t>Disability, nursing research and the importance of reflexivity</w:t>
      </w:r>
      <w:r>
        <w:rPr>
          <w:rFonts w:cs="Arial"/>
          <w:bCs/>
          <w:szCs w:val="24"/>
        </w:rPr>
        <w:t>’</w:t>
      </w:r>
      <w:r w:rsidRPr="00173BA6">
        <w:rPr>
          <w:rFonts w:cs="Arial"/>
          <w:bCs/>
          <w:szCs w:val="24"/>
        </w:rPr>
        <w:t xml:space="preserve">. </w:t>
      </w:r>
      <w:r w:rsidRPr="00BF37B6">
        <w:rPr>
          <w:rFonts w:cs="Arial"/>
          <w:bCs/>
          <w:i/>
          <w:szCs w:val="24"/>
        </w:rPr>
        <w:t>Journal of Advanced Nursing</w:t>
      </w:r>
      <w:r w:rsidRPr="00173BA6">
        <w:rPr>
          <w:rFonts w:cs="Arial"/>
          <w:bCs/>
          <w:szCs w:val="24"/>
        </w:rPr>
        <w:t xml:space="preserve"> 32(2), 391-397</w:t>
      </w:r>
    </w:p>
    <w:p w:rsidR="008973C2" w:rsidRPr="00E13F21" w:rsidRDefault="008973C2" w:rsidP="008973C2">
      <w:pPr>
        <w:pStyle w:val="ListParagraph"/>
        <w:numPr>
          <w:ilvl w:val="0"/>
          <w:numId w:val="6"/>
        </w:numPr>
        <w:autoSpaceDE w:val="0"/>
        <w:autoSpaceDN w:val="0"/>
        <w:adjustRightInd w:val="0"/>
        <w:rPr>
          <w:rFonts w:cs="Arial"/>
          <w:szCs w:val="24"/>
          <w:u w:val="single"/>
        </w:rPr>
      </w:pPr>
      <w:r w:rsidRPr="00E13F21">
        <w:rPr>
          <w:rFonts w:cs="Arial"/>
          <w:szCs w:val="24"/>
          <w:u w:val="single"/>
        </w:rPr>
        <w:t xml:space="preserve">Northway, R. (2003) ‘A question of rights’. </w:t>
      </w:r>
      <w:r w:rsidRPr="00E13F21">
        <w:rPr>
          <w:rFonts w:cs="Arial"/>
          <w:i/>
          <w:szCs w:val="24"/>
          <w:u w:val="single"/>
        </w:rPr>
        <w:t>Learning Disability Practice</w:t>
      </w:r>
      <w:r w:rsidRPr="00E13F21">
        <w:rPr>
          <w:rFonts w:cs="Arial"/>
          <w:szCs w:val="24"/>
          <w:u w:val="single"/>
        </w:rPr>
        <w:t xml:space="preserve"> 6(6), 3-3</w:t>
      </w:r>
    </w:p>
    <w:p w:rsidR="008973C2" w:rsidRPr="008B524A" w:rsidRDefault="008973C2" w:rsidP="008973C2">
      <w:pPr>
        <w:pStyle w:val="ListParagraph"/>
        <w:numPr>
          <w:ilvl w:val="0"/>
          <w:numId w:val="6"/>
        </w:numPr>
        <w:spacing w:before="100" w:beforeAutospacing="1" w:after="100" w:afterAutospacing="1"/>
        <w:rPr>
          <w:rFonts w:ascii="Times New Roman" w:hAnsi="Times New Roman"/>
          <w:bCs/>
          <w:szCs w:val="24"/>
          <w:lang w:eastAsia="en-GB"/>
        </w:rPr>
      </w:pPr>
      <w:r w:rsidRPr="008B524A">
        <w:rPr>
          <w:rFonts w:cs="Arial"/>
          <w:szCs w:val="24"/>
          <w:lang w:eastAsia="en-GB"/>
        </w:rPr>
        <w:t>Oliver</w:t>
      </w:r>
      <w:r>
        <w:rPr>
          <w:rFonts w:cs="Arial"/>
          <w:szCs w:val="24"/>
          <w:lang w:eastAsia="en-GB"/>
        </w:rPr>
        <w:t>,</w:t>
      </w:r>
      <w:r w:rsidRPr="008B524A">
        <w:rPr>
          <w:rFonts w:cs="Arial"/>
          <w:szCs w:val="24"/>
          <w:lang w:eastAsia="en-GB"/>
        </w:rPr>
        <w:t xml:space="preserve"> M</w:t>
      </w:r>
      <w:r>
        <w:rPr>
          <w:rFonts w:cs="Arial"/>
          <w:szCs w:val="24"/>
          <w:lang w:eastAsia="en-GB"/>
        </w:rPr>
        <w:t>.</w:t>
      </w:r>
      <w:r w:rsidRPr="008B524A">
        <w:rPr>
          <w:rFonts w:cs="Arial"/>
          <w:szCs w:val="24"/>
          <w:lang w:eastAsia="en-GB"/>
        </w:rPr>
        <w:t>J</w:t>
      </w:r>
      <w:r>
        <w:rPr>
          <w:rFonts w:cs="Arial"/>
          <w:szCs w:val="24"/>
          <w:lang w:eastAsia="en-GB"/>
        </w:rPr>
        <w:t>.</w:t>
      </w:r>
      <w:r w:rsidRPr="008B524A">
        <w:rPr>
          <w:rFonts w:cs="Arial"/>
          <w:szCs w:val="24"/>
          <w:lang w:eastAsia="en-GB"/>
        </w:rPr>
        <w:t xml:space="preserve"> </w:t>
      </w:r>
      <w:r>
        <w:rPr>
          <w:rFonts w:cs="Arial"/>
          <w:szCs w:val="24"/>
          <w:lang w:eastAsia="en-GB"/>
        </w:rPr>
        <w:t>(</w:t>
      </w:r>
      <w:r w:rsidRPr="008B524A">
        <w:rPr>
          <w:rFonts w:cs="Arial"/>
          <w:szCs w:val="24"/>
          <w:lang w:eastAsia="en-GB"/>
        </w:rPr>
        <w:t>1999)</w:t>
      </w:r>
      <w:r w:rsidRPr="008B524A">
        <w:rPr>
          <w:rFonts w:cs="Arial"/>
          <w:bCs/>
          <w:szCs w:val="24"/>
          <w:lang w:eastAsia="en-GB"/>
        </w:rPr>
        <w:t xml:space="preserve"> </w:t>
      </w:r>
      <w:r>
        <w:rPr>
          <w:rFonts w:cs="Arial"/>
          <w:bCs/>
          <w:szCs w:val="24"/>
          <w:lang w:eastAsia="en-GB"/>
        </w:rPr>
        <w:t>‘</w:t>
      </w:r>
      <w:r w:rsidRPr="008B524A">
        <w:rPr>
          <w:rFonts w:cs="Arial"/>
          <w:bCs/>
          <w:szCs w:val="24"/>
          <w:lang w:eastAsia="en-GB"/>
        </w:rPr>
        <w:t>The disability movement and the professions</w:t>
      </w:r>
      <w:r>
        <w:rPr>
          <w:rFonts w:cs="Arial"/>
          <w:bCs/>
          <w:szCs w:val="24"/>
          <w:lang w:eastAsia="en-GB"/>
        </w:rPr>
        <w:t>’</w:t>
      </w:r>
      <w:r w:rsidRPr="008B524A">
        <w:rPr>
          <w:rFonts w:cs="Arial"/>
          <w:bCs/>
          <w:szCs w:val="24"/>
          <w:lang w:eastAsia="en-GB"/>
        </w:rPr>
        <w:t xml:space="preserve">. </w:t>
      </w:r>
      <w:r w:rsidRPr="007824E9">
        <w:rPr>
          <w:rFonts w:cs="Arial"/>
          <w:i/>
          <w:szCs w:val="24"/>
          <w:lang w:eastAsia="en-GB"/>
        </w:rPr>
        <w:t>British Journal of Therapy and Rehabilitation</w:t>
      </w:r>
      <w:r w:rsidRPr="008B524A">
        <w:rPr>
          <w:rFonts w:cs="Arial"/>
          <w:szCs w:val="24"/>
          <w:lang w:eastAsia="en-GB"/>
        </w:rPr>
        <w:t xml:space="preserve"> </w:t>
      </w:r>
      <w:hyperlink r:id="rId10" w:history="1">
        <w:r w:rsidRPr="008B524A">
          <w:rPr>
            <w:rFonts w:cs="Arial"/>
            <w:szCs w:val="24"/>
            <w:lang w:eastAsia="en-GB"/>
          </w:rPr>
          <w:t>6(8)</w:t>
        </w:r>
      </w:hyperlink>
      <w:r>
        <w:t>,</w:t>
      </w:r>
      <w:r w:rsidRPr="008B524A">
        <w:rPr>
          <w:rFonts w:cs="Arial"/>
          <w:szCs w:val="24"/>
          <w:lang w:eastAsia="en-GB"/>
        </w:rPr>
        <w:t xml:space="preserve"> 377-379 </w:t>
      </w:r>
    </w:p>
    <w:p w:rsidR="008973C2" w:rsidRPr="00E13F21" w:rsidRDefault="008973C2" w:rsidP="008973C2">
      <w:pPr>
        <w:pStyle w:val="ListParagraph"/>
        <w:numPr>
          <w:ilvl w:val="0"/>
          <w:numId w:val="6"/>
        </w:numPr>
        <w:rPr>
          <w:u w:val="single"/>
        </w:rPr>
      </w:pPr>
      <w:r w:rsidRPr="00E13F21">
        <w:rPr>
          <w:u w:val="single"/>
        </w:rPr>
        <w:t xml:space="preserve">Oliver, M. (2009) </w:t>
      </w:r>
      <w:r w:rsidRPr="00E13F21">
        <w:rPr>
          <w:i/>
          <w:u w:val="single"/>
        </w:rPr>
        <w:t>Understanding Disability; From Theory to Practice</w:t>
      </w:r>
      <w:r w:rsidRPr="00E13F21">
        <w:rPr>
          <w:u w:val="single"/>
        </w:rPr>
        <w:t>.  (2</w:t>
      </w:r>
      <w:r w:rsidRPr="00E13F21">
        <w:rPr>
          <w:u w:val="single"/>
          <w:vertAlign w:val="superscript"/>
        </w:rPr>
        <w:t>nd</w:t>
      </w:r>
      <w:r w:rsidRPr="00E13F21">
        <w:rPr>
          <w:u w:val="single"/>
        </w:rPr>
        <w:t xml:space="preserve"> Ed.) Palgrave: Macmillan</w:t>
      </w:r>
    </w:p>
    <w:p w:rsidR="008973C2" w:rsidRPr="001B7166" w:rsidRDefault="008973C2" w:rsidP="008973C2">
      <w:pPr>
        <w:pStyle w:val="ListParagraph"/>
        <w:numPr>
          <w:ilvl w:val="0"/>
          <w:numId w:val="6"/>
        </w:numPr>
        <w:autoSpaceDE w:val="0"/>
        <w:autoSpaceDN w:val="0"/>
        <w:adjustRightInd w:val="0"/>
        <w:rPr>
          <w:rFonts w:cs="Arial"/>
          <w:szCs w:val="24"/>
        </w:rPr>
      </w:pPr>
      <w:r w:rsidRPr="001B7166">
        <w:rPr>
          <w:rFonts w:cs="Arial"/>
          <w:szCs w:val="24"/>
        </w:rPr>
        <w:t xml:space="preserve">Pfeiffer, D. (2003) </w:t>
      </w:r>
      <w:r>
        <w:rPr>
          <w:rFonts w:cs="Arial"/>
          <w:szCs w:val="24"/>
        </w:rPr>
        <w:t>‘</w:t>
      </w:r>
      <w:r w:rsidRPr="001B7166">
        <w:rPr>
          <w:rFonts w:cs="Arial"/>
          <w:szCs w:val="24"/>
        </w:rPr>
        <w:t>Attitudes towards disability in the helping professions</w:t>
      </w:r>
      <w:r>
        <w:rPr>
          <w:rFonts w:cs="Arial"/>
          <w:szCs w:val="24"/>
        </w:rPr>
        <w:t>’.</w:t>
      </w:r>
      <w:r w:rsidRPr="001B7166">
        <w:rPr>
          <w:rFonts w:cs="Arial"/>
          <w:szCs w:val="24"/>
        </w:rPr>
        <w:t xml:space="preserve"> </w:t>
      </w:r>
      <w:r w:rsidRPr="00B24EAB">
        <w:rPr>
          <w:rFonts w:cs="Arial"/>
          <w:i/>
          <w:szCs w:val="24"/>
        </w:rPr>
        <w:t>Disability Studies Quarterly</w:t>
      </w:r>
      <w:r w:rsidRPr="001B7166">
        <w:rPr>
          <w:rFonts w:cs="Arial"/>
          <w:szCs w:val="24"/>
        </w:rPr>
        <w:t xml:space="preserve"> 23(2), 132-149</w:t>
      </w:r>
    </w:p>
    <w:p w:rsidR="008973C2" w:rsidRPr="001B7166" w:rsidRDefault="008973C2" w:rsidP="008973C2">
      <w:pPr>
        <w:pStyle w:val="ListParagraph"/>
        <w:numPr>
          <w:ilvl w:val="0"/>
          <w:numId w:val="6"/>
        </w:numPr>
        <w:rPr>
          <w:rFonts w:cs="Arial"/>
        </w:rPr>
      </w:pPr>
      <w:proofErr w:type="spellStart"/>
      <w:r w:rsidRPr="001B7166">
        <w:rPr>
          <w:rFonts w:cs="Arial"/>
        </w:rPr>
        <w:lastRenderedPageBreak/>
        <w:t>Polit</w:t>
      </w:r>
      <w:proofErr w:type="spellEnd"/>
      <w:r>
        <w:rPr>
          <w:rFonts w:cs="Arial"/>
        </w:rPr>
        <w:t>,</w:t>
      </w:r>
      <w:r w:rsidRPr="001B7166">
        <w:rPr>
          <w:rFonts w:cs="Arial"/>
        </w:rPr>
        <w:t xml:space="preserve"> D</w:t>
      </w:r>
      <w:r>
        <w:rPr>
          <w:rFonts w:cs="Arial"/>
        </w:rPr>
        <w:t>.</w:t>
      </w:r>
      <w:r w:rsidRPr="001B7166">
        <w:rPr>
          <w:rFonts w:cs="Arial"/>
        </w:rPr>
        <w:t>F</w:t>
      </w:r>
      <w:r>
        <w:rPr>
          <w:rFonts w:cs="Arial"/>
        </w:rPr>
        <w:t>. and</w:t>
      </w:r>
      <w:r w:rsidRPr="001B7166">
        <w:rPr>
          <w:rFonts w:cs="Arial"/>
        </w:rPr>
        <w:t xml:space="preserve"> Beck</w:t>
      </w:r>
      <w:r>
        <w:rPr>
          <w:rFonts w:cs="Arial"/>
        </w:rPr>
        <w:t>,</w:t>
      </w:r>
      <w:r w:rsidRPr="001B7166">
        <w:rPr>
          <w:rFonts w:cs="Arial"/>
        </w:rPr>
        <w:t xml:space="preserve"> C</w:t>
      </w:r>
      <w:r>
        <w:rPr>
          <w:rFonts w:cs="Arial"/>
        </w:rPr>
        <w:t>.</w:t>
      </w:r>
      <w:r w:rsidRPr="001B7166">
        <w:rPr>
          <w:rFonts w:cs="Arial"/>
        </w:rPr>
        <w:t>T</w:t>
      </w:r>
      <w:r>
        <w:rPr>
          <w:rFonts w:cs="Arial"/>
        </w:rPr>
        <w:t>.</w:t>
      </w:r>
      <w:r w:rsidRPr="001B7166">
        <w:rPr>
          <w:rFonts w:cs="Arial"/>
        </w:rPr>
        <w:t xml:space="preserve"> (2010) </w:t>
      </w:r>
      <w:r w:rsidRPr="00AA2A52">
        <w:rPr>
          <w:rFonts w:cs="Arial"/>
          <w:i/>
        </w:rPr>
        <w:t>Essentials of Nursing Research; Appraising Evidence for Nursing Practice</w:t>
      </w:r>
      <w:r w:rsidRPr="001B7166">
        <w:rPr>
          <w:rFonts w:cs="Arial"/>
        </w:rPr>
        <w:t xml:space="preserve">. </w:t>
      </w:r>
      <w:r>
        <w:rPr>
          <w:rFonts w:cs="Arial"/>
        </w:rPr>
        <w:t>(</w:t>
      </w:r>
      <w:r w:rsidRPr="001B7166">
        <w:rPr>
          <w:rFonts w:cs="Arial"/>
        </w:rPr>
        <w:t>2nd Ed.</w:t>
      </w:r>
      <w:r>
        <w:rPr>
          <w:rFonts w:cs="Arial"/>
        </w:rPr>
        <w:t>)</w:t>
      </w:r>
      <w:r w:rsidRPr="001B7166">
        <w:rPr>
          <w:rFonts w:cs="Arial"/>
        </w:rPr>
        <w:t xml:space="preserve"> Philadelphia</w:t>
      </w:r>
      <w:r>
        <w:rPr>
          <w:rFonts w:cs="Arial"/>
        </w:rPr>
        <w:t>:</w:t>
      </w:r>
      <w:r w:rsidRPr="001B7166">
        <w:rPr>
          <w:rFonts w:cs="Arial"/>
        </w:rPr>
        <w:t xml:space="preserve"> </w:t>
      </w:r>
      <w:proofErr w:type="spellStart"/>
      <w:r w:rsidRPr="001B7166">
        <w:rPr>
          <w:rFonts w:cs="Arial"/>
        </w:rPr>
        <w:t>Wolters</w:t>
      </w:r>
      <w:proofErr w:type="spellEnd"/>
      <w:r w:rsidRPr="001B7166">
        <w:rPr>
          <w:rFonts w:cs="Arial"/>
        </w:rPr>
        <w:t xml:space="preserve"> </w:t>
      </w:r>
      <w:proofErr w:type="spellStart"/>
      <w:r w:rsidRPr="001B7166">
        <w:rPr>
          <w:rFonts w:cs="Arial"/>
        </w:rPr>
        <w:t>Kluwer</w:t>
      </w:r>
      <w:proofErr w:type="spellEnd"/>
      <w:r w:rsidRPr="001B7166">
        <w:rPr>
          <w:rFonts w:cs="Arial"/>
        </w:rPr>
        <w:t>/ Lippincott Williams &amp; Wilkins</w:t>
      </w:r>
    </w:p>
    <w:p w:rsidR="008973C2" w:rsidRPr="00E36E5B" w:rsidRDefault="008973C2" w:rsidP="008973C2">
      <w:pPr>
        <w:pStyle w:val="ListParagraph"/>
        <w:numPr>
          <w:ilvl w:val="0"/>
          <w:numId w:val="6"/>
        </w:numPr>
        <w:rPr>
          <w:rFonts w:cs="Arial"/>
        </w:rPr>
      </w:pPr>
      <w:proofErr w:type="spellStart"/>
      <w:r w:rsidRPr="00E36E5B">
        <w:rPr>
          <w:rFonts w:cs="Arial"/>
        </w:rPr>
        <w:t>Porora</w:t>
      </w:r>
      <w:proofErr w:type="spellEnd"/>
      <w:r w:rsidRPr="00E36E5B">
        <w:rPr>
          <w:rFonts w:cs="Arial"/>
        </w:rPr>
        <w:t xml:space="preserve">, D.V. (2005) Do realists run regressions?  Chapter 20 pp260-266 In </w:t>
      </w:r>
      <w:r w:rsidRPr="00E36E5B">
        <w:rPr>
          <w:rFonts w:cs="Arial"/>
          <w:szCs w:val="24"/>
        </w:rPr>
        <w:t xml:space="preserve">Lopez, J. and Potter, G (eds.) </w:t>
      </w:r>
      <w:r w:rsidRPr="00913B8F">
        <w:rPr>
          <w:rFonts w:cs="Arial"/>
          <w:i/>
          <w:szCs w:val="24"/>
        </w:rPr>
        <w:t xml:space="preserve">After Postmodernism: </w:t>
      </w:r>
      <w:proofErr w:type="gramStart"/>
      <w:r w:rsidRPr="00913B8F">
        <w:rPr>
          <w:rFonts w:cs="Arial"/>
          <w:i/>
          <w:szCs w:val="24"/>
        </w:rPr>
        <w:t>An</w:t>
      </w:r>
      <w:proofErr w:type="gramEnd"/>
      <w:r w:rsidRPr="00913B8F">
        <w:rPr>
          <w:rFonts w:cs="Arial"/>
          <w:i/>
          <w:szCs w:val="24"/>
        </w:rPr>
        <w:t xml:space="preserve"> Introduction to Critical Realism</w:t>
      </w:r>
      <w:r w:rsidRPr="00E36E5B">
        <w:rPr>
          <w:rFonts w:cs="Arial"/>
          <w:szCs w:val="24"/>
        </w:rPr>
        <w:t>. London</w:t>
      </w:r>
      <w:r>
        <w:rPr>
          <w:rFonts w:cs="Arial"/>
          <w:szCs w:val="24"/>
        </w:rPr>
        <w:t>:</w:t>
      </w:r>
      <w:r w:rsidRPr="00E36E5B">
        <w:rPr>
          <w:rFonts w:cs="Arial"/>
          <w:szCs w:val="24"/>
        </w:rPr>
        <w:t xml:space="preserve"> Cons</w:t>
      </w:r>
      <w:r>
        <w:rPr>
          <w:rFonts w:cs="Arial"/>
          <w:szCs w:val="24"/>
        </w:rPr>
        <w:t>ortium International Publishers</w:t>
      </w:r>
    </w:p>
    <w:p w:rsidR="008973C2" w:rsidRPr="00E36E5B" w:rsidRDefault="008973C2" w:rsidP="008973C2">
      <w:pPr>
        <w:pStyle w:val="ListParagraph"/>
        <w:numPr>
          <w:ilvl w:val="0"/>
          <w:numId w:val="6"/>
        </w:numPr>
        <w:rPr>
          <w:rFonts w:cs="Arial"/>
        </w:rPr>
      </w:pPr>
      <w:r w:rsidRPr="00E36E5B">
        <w:rPr>
          <w:rFonts w:cs="Arial"/>
        </w:rPr>
        <w:t>Priestley</w:t>
      </w:r>
      <w:r>
        <w:rPr>
          <w:rFonts w:cs="Arial"/>
        </w:rPr>
        <w:t>,</w:t>
      </w:r>
      <w:r w:rsidRPr="00E36E5B">
        <w:rPr>
          <w:rFonts w:cs="Arial"/>
        </w:rPr>
        <w:t xml:space="preserve"> M</w:t>
      </w:r>
      <w:r>
        <w:rPr>
          <w:rFonts w:cs="Arial"/>
        </w:rPr>
        <w:t>.</w:t>
      </w:r>
      <w:r w:rsidRPr="00E36E5B">
        <w:rPr>
          <w:rFonts w:cs="Arial"/>
        </w:rPr>
        <w:t xml:space="preserve"> (1997) Who’s research</w:t>
      </w:r>
      <w:proofErr w:type="gramStart"/>
      <w:r w:rsidRPr="00E36E5B">
        <w:rPr>
          <w:rFonts w:cs="Arial"/>
        </w:rPr>
        <w:t>?:</w:t>
      </w:r>
      <w:proofErr w:type="gramEnd"/>
      <w:r w:rsidRPr="00E36E5B">
        <w:rPr>
          <w:rFonts w:cs="Arial"/>
        </w:rPr>
        <w:t xml:space="preserve"> A personal audit. Chapter 6 pp 88-107, In </w:t>
      </w:r>
      <w:r w:rsidRPr="00B516F9">
        <w:rPr>
          <w:rFonts w:cs="Arial"/>
          <w:i/>
        </w:rPr>
        <w:t>Doing Disability Research</w:t>
      </w:r>
      <w:r w:rsidRPr="00E36E5B">
        <w:rPr>
          <w:rFonts w:cs="Arial"/>
        </w:rPr>
        <w:t>. Barnes C, Mercer G, [</w:t>
      </w:r>
      <w:proofErr w:type="spellStart"/>
      <w:r w:rsidRPr="00E36E5B">
        <w:rPr>
          <w:rFonts w:cs="Arial"/>
        </w:rPr>
        <w:t>Eds</w:t>
      </w:r>
      <w:proofErr w:type="spellEnd"/>
      <w:r w:rsidRPr="00E36E5B">
        <w:rPr>
          <w:rFonts w:cs="Arial"/>
        </w:rPr>
        <w:t>] Leeds</w:t>
      </w:r>
      <w:r>
        <w:rPr>
          <w:rFonts w:cs="Arial"/>
        </w:rPr>
        <w:t>:</w:t>
      </w:r>
      <w:r w:rsidRPr="00E36E5B">
        <w:rPr>
          <w:rFonts w:cs="Arial"/>
        </w:rPr>
        <w:t xml:space="preserve"> The Disability Press </w:t>
      </w:r>
    </w:p>
    <w:p w:rsidR="008973C2" w:rsidRPr="001B7166" w:rsidRDefault="008973C2" w:rsidP="008973C2">
      <w:pPr>
        <w:pStyle w:val="ListParagraph"/>
        <w:numPr>
          <w:ilvl w:val="0"/>
          <w:numId w:val="6"/>
        </w:numPr>
        <w:rPr>
          <w:rFonts w:cs="Arial"/>
          <w:szCs w:val="24"/>
          <w:lang w:eastAsia="en-GB"/>
        </w:rPr>
      </w:pPr>
      <w:r w:rsidRPr="001B7166">
        <w:rPr>
          <w:rFonts w:cs="Arial"/>
        </w:rPr>
        <w:t>Priestley</w:t>
      </w:r>
      <w:r>
        <w:rPr>
          <w:rFonts w:cs="Arial"/>
        </w:rPr>
        <w:t>,</w:t>
      </w:r>
      <w:r w:rsidRPr="001B7166">
        <w:rPr>
          <w:rFonts w:cs="Arial"/>
        </w:rPr>
        <w:t xml:space="preserve"> M</w:t>
      </w:r>
      <w:r>
        <w:rPr>
          <w:rFonts w:cs="Arial"/>
        </w:rPr>
        <w:t>.</w:t>
      </w:r>
      <w:r w:rsidRPr="001B7166">
        <w:rPr>
          <w:rFonts w:cs="Arial"/>
        </w:rPr>
        <w:t xml:space="preserve"> (2003) </w:t>
      </w:r>
      <w:r w:rsidRPr="006C67C9">
        <w:rPr>
          <w:rFonts w:cs="Arial"/>
          <w:i/>
        </w:rPr>
        <w:t>Disability; A Life Course Approach</w:t>
      </w:r>
      <w:r w:rsidRPr="001B7166">
        <w:rPr>
          <w:rFonts w:cs="Arial"/>
        </w:rPr>
        <w:t>. Cambridge</w:t>
      </w:r>
      <w:r>
        <w:rPr>
          <w:rFonts w:cs="Arial"/>
        </w:rPr>
        <w:t>: Polity</w:t>
      </w:r>
    </w:p>
    <w:p w:rsidR="008973C2" w:rsidRPr="00AC4D0C" w:rsidRDefault="008973C2" w:rsidP="008973C2">
      <w:pPr>
        <w:pStyle w:val="ListParagraph"/>
        <w:numPr>
          <w:ilvl w:val="0"/>
          <w:numId w:val="6"/>
        </w:numPr>
        <w:autoSpaceDE w:val="0"/>
        <w:autoSpaceDN w:val="0"/>
        <w:adjustRightInd w:val="0"/>
        <w:rPr>
          <w:rFonts w:eastAsiaTheme="minorHAnsi" w:cs="Arial"/>
          <w:szCs w:val="24"/>
        </w:rPr>
      </w:pPr>
      <w:proofErr w:type="spellStart"/>
      <w:r w:rsidRPr="00E46A22">
        <w:rPr>
          <w:rFonts w:cs="Arial"/>
          <w:szCs w:val="24"/>
          <w:lang w:eastAsia="en-GB"/>
        </w:rPr>
        <w:t>Sandén</w:t>
      </w:r>
      <w:proofErr w:type="spellEnd"/>
      <w:r w:rsidRPr="00AC4D0C">
        <w:rPr>
          <w:rFonts w:cs="Arial"/>
          <w:szCs w:val="24"/>
          <w:lang w:eastAsia="en-GB"/>
        </w:rPr>
        <w:t xml:space="preserve">, S. (2007) </w:t>
      </w:r>
      <w:r>
        <w:rPr>
          <w:rFonts w:cs="Arial"/>
          <w:szCs w:val="24"/>
          <w:lang w:eastAsia="en-GB"/>
        </w:rPr>
        <w:t>‘</w:t>
      </w:r>
      <w:r w:rsidRPr="00AC4D0C">
        <w:rPr>
          <w:rFonts w:eastAsiaTheme="minorHAnsi" w:cs="Arial"/>
          <w:szCs w:val="24"/>
        </w:rPr>
        <w:t>The Same Responsibilities - But Not The Same Rights, Citizenship as perceived and defined by disabled people; A Comparative study between the United Kingdom and Sweden</w:t>
      </w:r>
      <w:r>
        <w:rPr>
          <w:rFonts w:eastAsiaTheme="minorHAnsi" w:cs="Arial"/>
          <w:szCs w:val="24"/>
        </w:rPr>
        <w:t>’</w:t>
      </w:r>
      <w:r w:rsidRPr="00AC4D0C">
        <w:rPr>
          <w:rFonts w:eastAsiaTheme="minorHAnsi" w:cs="Arial"/>
          <w:szCs w:val="24"/>
        </w:rPr>
        <w:t xml:space="preserve">. </w:t>
      </w:r>
      <w:r w:rsidRPr="00AC4D0C">
        <w:rPr>
          <w:rFonts w:cs="Arial"/>
          <w:szCs w:val="24"/>
          <w:lang w:eastAsia="en-GB"/>
        </w:rPr>
        <w:t xml:space="preserve">Paper presented at the ESA 8th Conference, Glasgow. </w:t>
      </w:r>
      <w:r w:rsidRPr="00DE49C2">
        <w:rPr>
          <w:rFonts w:cs="Arial"/>
          <w:i/>
          <w:szCs w:val="24"/>
          <w:lang w:eastAsia="en-GB"/>
        </w:rPr>
        <w:t>Conflict, Citizenship and Civil Society</w:t>
      </w:r>
      <w:r w:rsidRPr="00AC4D0C">
        <w:rPr>
          <w:rFonts w:cs="Arial"/>
          <w:szCs w:val="24"/>
          <w:lang w:eastAsia="en-GB"/>
        </w:rPr>
        <w:t>, September 5, 2007</w:t>
      </w:r>
    </w:p>
    <w:p w:rsidR="008973C2" w:rsidRDefault="008973C2" w:rsidP="008973C2">
      <w:pPr>
        <w:pStyle w:val="ListParagraph"/>
        <w:numPr>
          <w:ilvl w:val="0"/>
          <w:numId w:val="6"/>
        </w:numPr>
      </w:pPr>
      <w:r w:rsidRPr="00771135">
        <w:t>Scullion</w:t>
      </w:r>
      <w:r>
        <w:t>,</w:t>
      </w:r>
      <w:r w:rsidRPr="00771135">
        <w:t xml:space="preserve"> P</w:t>
      </w:r>
      <w:r>
        <w:t>.</w:t>
      </w:r>
      <w:r w:rsidRPr="00771135">
        <w:t xml:space="preserve"> (1995</w:t>
      </w:r>
      <w:r>
        <w:t>b</w:t>
      </w:r>
      <w:r w:rsidRPr="00771135">
        <w:t xml:space="preserve">) </w:t>
      </w:r>
      <w:r>
        <w:t>‘</w:t>
      </w:r>
      <w:r w:rsidRPr="00771135">
        <w:t>Oliver asks for more: rejecting illness, neglecting impairment, explaining disability and controlling rehabilitation</w:t>
      </w:r>
      <w:r>
        <w:t>’</w:t>
      </w:r>
      <w:r w:rsidRPr="00771135">
        <w:t xml:space="preserve">. </w:t>
      </w:r>
      <w:r w:rsidRPr="00681EC8">
        <w:rPr>
          <w:i/>
        </w:rPr>
        <w:t>British Journal of Therapy and Rehabilitation</w:t>
      </w:r>
      <w:r w:rsidRPr="00771135">
        <w:t xml:space="preserve"> 2</w:t>
      </w:r>
      <w:r>
        <w:t>(</w:t>
      </w:r>
      <w:r w:rsidRPr="00771135">
        <w:t>10</w:t>
      </w:r>
      <w:r>
        <w:t>)</w:t>
      </w:r>
      <w:r w:rsidRPr="00771135">
        <w:t>, 521-522</w:t>
      </w:r>
    </w:p>
    <w:p w:rsidR="008973C2" w:rsidRPr="00E13F21" w:rsidRDefault="008973C2" w:rsidP="008973C2">
      <w:pPr>
        <w:pStyle w:val="ListParagraph"/>
        <w:numPr>
          <w:ilvl w:val="0"/>
          <w:numId w:val="6"/>
        </w:numPr>
        <w:autoSpaceDE w:val="0"/>
        <w:autoSpaceDN w:val="0"/>
        <w:adjustRightInd w:val="0"/>
        <w:rPr>
          <w:rFonts w:cs="Arial"/>
          <w:szCs w:val="24"/>
          <w:u w:val="single"/>
        </w:rPr>
      </w:pPr>
      <w:r w:rsidRPr="00E13F21">
        <w:rPr>
          <w:rFonts w:cs="Arial"/>
          <w:u w:val="single"/>
        </w:rPr>
        <w:t xml:space="preserve">Scullion P (1999) ‘Challenging discrimination against disabled patients’.  </w:t>
      </w:r>
      <w:r w:rsidRPr="00E13F21">
        <w:rPr>
          <w:rFonts w:cs="Arial"/>
          <w:i/>
          <w:u w:val="single"/>
        </w:rPr>
        <w:t>Nursing Standard</w:t>
      </w:r>
      <w:r w:rsidRPr="00E13F21">
        <w:rPr>
          <w:rFonts w:cs="Arial"/>
          <w:u w:val="single"/>
        </w:rPr>
        <w:t xml:space="preserve"> 13(18), 37-40</w:t>
      </w:r>
    </w:p>
    <w:p w:rsidR="008973C2" w:rsidRPr="00E13F21" w:rsidRDefault="008973C2" w:rsidP="008973C2">
      <w:pPr>
        <w:pStyle w:val="ListParagraph"/>
        <w:numPr>
          <w:ilvl w:val="0"/>
          <w:numId w:val="6"/>
        </w:numPr>
        <w:autoSpaceDE w:val="0"/>
        <w:autoSpaceDN w:val="0"/>
        <w:adjustRightInd w:val="0"/>
        <w:rPr>
          <w:rFonts w:cs="Arial"/>
          <w:szCs w:val="24"/>
          <w:u w:val="single"/>
        </w:rPr>
      </w:pPr>
      <w:r w:rsidRPr="00E13F21">
        <w:rPr>
          <w:rFonts w:cs="Arial"/>
          <w:szCs w:val="24"/>
          <w:u w:val="single"/>
        </w:rPr>
        <w:t xml:space="preserve">Scullion, P. (2000a) ‘Equity of access for disabled people’. </w:t>
      </w:r>
      <w:r w:rsidRPr="00E13F21">
        <w:rPr>
          <w:rFonts w:cs="Arial"/>
          <w:i/>
          <w:szCs w:val="24"/>
          <w:u w:val="single"/>
        </w:rPr>
        <w:t>Professional Nurse</w:t>
      </w:r>
      <w:r w:rsidRPr="00E13F21">
        <w:rPr>
          <w:rFonts w:cs="Arial"/>
          <w:szCs w:val="24"/>
          <w:u w:val="single"/>
        </w:rPr>
        <w:t xml:space="preserve"> 15(10), 667-670</w:t>
      </w:r>
    </w:p>
    <w:p w:rsidR="008973C2" w:rsidRPr="00681EC8" w:rsidRDefault="008973C2" w:rsidP="008973C2">
      <w:pPr>
        <w:pStyle w:val="ListParagraph"/>
        <w:numPr>
          <w:ilvl w:val="0"/>
          <w:numId w:val="6"/>
        </w:numPr>
      </w:pPr>
      <w:r w:rsidRPr="00EA2FEA">
        <w:rPr>
          <w:rFonts w:cs="Arial"/>
        </w:rPr>
        <w:t>Scullion</w:t>
      </w:r>
      <w:r>
        <w:rPr>
          <w:rFonts w:cs="Arial"/>
        </w:rPr>
        <w:t>,</w:t>
      </w:r>
      <w:r w:rsidRPr="00EA2FEA">
        <w:rPr>
          <w:rFonts w:cs="Arial"/>
        </w:rPr>
        <w:t xml:space="preserve"> P</w:t>
      </w:r>
      <w:r>
        <w:rPr>
          <w:rFonts w:cs="Arial"/>
        </w:rPr>
        <w:t>.</w:t>
      </w:r>
      <w:r w:rsidRPr="00EA2FEA">
        <w:rPr>
          <w:rFonts w:cs="Arial"/>
        </w:rPr>
        <w:t xml:space="preserve"> (2000</w:t>
      </w:r>
      <w:r>
        <w:rPr>
          <w:rFonts w:cs="Arial"/>
        </w:rPr>
        <w:t>b</w:t>
      </w:r>
      <w:r w:rsidRPr="00EA2FEA">
        <w:rPr>
          <w:rFonts w:cs="Arial"/>
        </w:rPr>
        <w:t xml:space="preserve">) </w:t>
      </w:r>
      <w:r>
        <w:rPr>
          <w:rFonts w:cs="Arial"/>
        </w:rPr>
        <w:t>‘</w:t>
      </w:r>
      <w:r w:rsidRPr="00EA2FEA">
        <w:rPr>
          <w:rFonts w:cs="Arial"/>
        </w:rPr>
        <w:t>Disability as an equal opportunity issue within nurse education in the UK</w:t>
      </w:r>
      <w:r>
        <w:rPr>
          <w:rFonts w:cs="Arial"/>
        </w:rPr>
        <w:t>’</w:t>
      </w:r>
      <w:r w:rsidRPr="00EA2FEA">
        <w:rPr>
          <w:rFonts w:cs="Arial"/>
        </w:rPr>
        <w:t xml:space="preserve">. </w:t>
      </w:r>
      <w:r w:rsidRPr="00431C76">
        <w:rPr>
          <w:rFonts w:cs="Arial"/>
          <w:i/>
        </w:rPr>
        <w:t>Nurse Education Today</w:t>
      </w:r>
      <w:r w:rsidRPr="00EA2FEA">
        <w:rPr>
          <w:rFonts w:cs="Arial"/>
        </w:rPr>
        <w:t xml:space="preserve"> 20</w:t>
      </w:r>
      <w:r>
        <w:rPr>
          <w:rFonts w:cs="Arial"/>
        </w:rPr>
        <w:t>(3),</w:t>
      </w:r>
      <w:r w:rsidRPr="00EA2FEA">
        <w:rPr>
          <w:rFonts w:cs="Arial"/>
        </w:rPr>
        <w:t xml:space="preserve"> 199-206</w:t>
      </w:r>
    </w:p>
    <w:p w:rsidR="008973C2" w:rsidRPr="001B7166" w:rsidRDefault="008973C2" w:rsidP="008973C2">
      <w:pPr>
        <w:pStyle w:val="ListParagraph"/>
        <w:numPr>
          <w:ilvl w:val="0"/>
          <w:numId w:val="6"/>
        </w:numPr>
        <w:autoSpaceDE w:val="0"/>
        <w:autoSpaceDN w:val="0"/>
        <w:adjustRightInd w:val="0"/>
        <w:rPr>
          <w:rFonts w:cs="Arial"/>
          <w:szCs w:val="24"/>
        </w:rPr>
      </w:pPr>
      <w:r w:rsidRPr="001B7166">
        <w:rPr>
          <w:rFonts w:cs="Arial"/>
          <w:szCs w:val="24"/>
        </w:rPr>
        <w:t xml:space="preserve">Scullion, P. (2008a) </w:t>
      </w:r>
      <w:r>
        <w:rPr>
          <w:rFonts w:cs="Arial"/>
          <w:szCs w:val="24"/>
        </w:rPr>
        <w:t>‘</w:t>
      </w:r>
      <w:r w:rsidRPr="001B7166">
        <w:rPr>
          <w:rFonts w:cs="Arial"/>
          <w:szCs w:val="24"/>
        </w:rPr>
        <w:t>A life unlike an</w:t>
      </w:r>
      <w:r>
        <w:rPr>
          <w:rFonts w:cs="Arial"/>
          <w:szCs w:val="24"/>
        </w:rPr>
        <w:t>y other; human rights for some?’</w:t>
      </w:r>
      <w:r w:rsidRPr="001B7166">
        <w:rPr>
          <w:rFonts w:cs="Arial"/>
          <w:szCs w:val="24"/>
        </w:rPr>
        <w:t xml:space="preserve"> </w:t>
      </w:r>
      <w:r w:rsidRPr="00171C20">
        <w:rPr>
          <w:rFonts w:cs="Arial"/>
          <w:i/>
          <w:szCs w:val="24"/>
        </w:rPr>
        <w:t>British Journal of Nursing</w:t>
      </w:r>
      <w:r w:rsidRPr="001B7166">
        <w:rPr>
          <w:rFonts w:cs="Arial"/>
          <w:szCs w:val="24"/>
        </w:rPr>
        <w:t xml:space="preserve"> 17(6), 354-355</w:t>
      </w:r>
    </w:p>
    <w:p w:rsidR="008973C2" w:rsidRDefault="008973C2" w:rsidP="008973C2">
      <w:pPr>
        <w:pStyle w:val="ListParagraph"/>
        <w:numPr>
          <w:ilvl w:val="0"/>
          <w:numId w:val="6"/>
        </w:numPr>
      </w:pPr>
      <w:r w:rsidRPr="00771135">
        <w:t>Scullion</w:t>
      </w:r>
      <w:r>
        <w:t>,</w:t>
      </w:r>
      <w:r w:rsidRPr="00771135">
        <w:t xml:space="preserve"> P</w:t>
      </w:r>
      <w:r>
        <w:t>.</w:t>
      </w:r>
      <w:r w:rsidRPr="00771135">
        <w:t xml:space="preserve"> (2008</w:t>
      </w:r>
      <w:r>
        <w:t>b</w:t>
      </w:r>
      <w:r w:rsidRPr="00771135">
        <w:t xml:space="preserve">) </w:t>
      </w:r>
      <w:r>
        <w:t>‘</w:t>
      </w:r>
      <w:r w:rsidRPr="00771135">
        <w:t>Disability equality and human rights: Are clients being empowered or impaired?</w:t>
      </w:r>
      <w:r>
        <w:t>’</w:t>
      </w:r>
      <w:r w:rsidRPr="00681EC8">
        <w:rPr>
          <w:rFonts w:cs="Arial"/>
        </w:rPr>
        <w:t xml:space="preserve"> </w:t>
      </w:r>
      <w:r w:rsidRPr="00681EC8">
        <w:rPr>
          <w:i/>
        </w:rPr>
        <w:t>International Journal of Therapy and Rehabilitation</w:t>
      </w:r>
      <w:r w:rsidRPr="00771135">
        <w:t xml:space="preserve"> 15</w:t>
      </w:r>
      <w:r>
        <w:t>(</w:t>
      </w:r>
      <w:r w:rsidRPr="00771135">
        <w:t>2</w:t>
      </w:r>
      <w:r>
        <w:t>)</w:t>
      </w:r>
      <w:r w:rsidRPr="00771135">
        <w:t>,</w:t>
      </w:r>
      <w:r>
        <w:t xml:space="preserve"> 58-9</w:t>
      </w:r>
    </w:p>
    <w:p w:rsidR="008973C2" w:rsidRPr="00F47E07" w:rsidRDefault="008973C2" w:rsidP="008973C2">
      <w:pPr>
        <w:pStyle w:val="ListParagraph"/>
        <w:numPr>
          <w:ilvl w:val="0"/>
          <w:numId w:val="6"/>
        </w:numPr>
      </w:pPr>
      <w:r w:rsidRPr="00771135">
        <w:t>Scullion</w:t>
      </w:r>
      <w:r>
        <w:t>,</w:t>
      </w:r>
      <w:r w:rsidRPr="00771135">
        <w:t xml:space="preserve"> P</w:t>
      </w:r>
      <w:r>
        <w:t>.</w:t>
      </w:r>
      <w:r w:rsidRPr="00771135">
        <w:t xml:space="preserve"> (200</w:t>
      </w:r>
      <w:r w:rsidRPr="00771135">
        <w:rPr>
          <w:rFonts w:cs="Arial"/>
          <w:szCs w:val="24"/>
        </w:rPr>
        <w:t xml:space="preserve">9) </w:t>
      </w:r>
      <w:r>
        <w:rPr>
          <w:rFonts w:cs="Arial"/>
          <w:szCs w:val="24"/>
        </w:rPr>
        <w:t>‘</w:t>
      </w:r>
      <w:proofErr w:type="gramStart"/>
      <w:r w:rsidRPr="00771135">
        <w:rPr>
          <w:rFonts w:cs="Arial"/>
          <w:szCs w:val="24"/>
        </w:rPr>
        <w:t>An</w:t>
      </w:r>
      <w:proofErr w:type="gramEnd"/>
      <w:r w:rsidRPr="00771135">
        <w:rPr>
          <w:rFonts w:cs="Arial"/>
          <w:szCs w:val="24"/>
        </w:rPr>
        <w:t xml:space="preserve"> analysis of the ‘Six disabled lives’ in the UK: Important or impotent?</w:t>
      </w:r>
      <w:r>
        <w:rPr>
          <w:rFonts w:cs="Arial"/>
          <w:szCs w:val="24"/>
        </w:rPr>
        <w:t>’</w:t>
      </w:r>
      <w:r w:rsidRPr="00771135">
        <w:rPr>
          <w:rFonts w:cs="Arial"/>
          <w:szCs w:val="24"/>
        </w:rPr>
        <w:t xml:space="preserve"> </w:t>
      </w:r>
      <w:r w:rsidRPr="00480F5E">
        <w:rPr>
          <w:rFonts w:cs="Arial"/>
          <w:i/>
          <w:szCs w:val="24"/>
        </w:rPr>
        <w:t>International Journal of Therapy and Rehabilitation</w:t>
      </w:r>
      <w:r w:rsidRPr="00771135">
        <w:rPr>
          <w:rFonts w:cs="Arial"/>
          <w:szCs w:val="24"/>
        </w:rPr>
        <w:t xml:space="preserve"> 16</w:t>
      </w:r>
      <w:r>
        <w:rPr>
          <w:rFonts w:cs="Arial"/>
          <w:szCs w:val="24"/>
        </w:rPr>
        <w:t>(</w:t>
      </w:r>
      <w:r w:rsidRPr="00771135">
        <w:rPr>
          <w:rFonts w:cs="Arial"/>
          <w:szCs w:val="24"/>
        </w:rPr>
        <w:t>10</w:t>
      </w:r>
      <w:r>
        <w:rPr>
          <w:rFonts w:cs="Arial"/>
          <w:szCs w:val="24"/>
        </w:rPr>
        <w:t>),</w:t>
      </w:r>
      <w:r w:rsidRPr="00771135">
        <w:rPr>
          <w:rFonts w:cs="Arial"/>
          <w:szCs w:val="24"/>
        </w:rPr>
        <w:t xml:space="preserve"> 522-523.</w:t>
      </w:r>
    </w:p>
    <w:p w:rsidR="008973C2" w:rsidRPr="00816CCC" w:rsidRDefault="008973C2" w:rsidP="008973C2">
      <w:pPr>
        <w:pStyle w:val="ListParagraph"/>
        <w:numPr>
          <w:ilvl w:val="0"/>
          <w:numId w:val="6"/>
        </w:numPr>
        <w:rPr>
          <w:rFonts w:cs="Arial"/>
          <w:sz w:val="22"/>
          <w:szCs w:val="22"/>
          <w:lang w:eastAsia="en-GB"/>
        </w:rPr>
      </w:pPr>
      <w:r w:rsidRPr="00771135">
        <w:t>Scullion</w:t>
      </w:r>
      <w:r>
        <w:t>,</w:t>
      </w:r>
      <w:r w:rsidRPr="00771135">
        <w:t xml:space="preserve"> P</w:t>
      </w:r>
      <w:r>
        <w:t>.</w:t>
      </w:r>
      <w:r w:rsidRPr="00771135">
        <w:t>, Brothers</w:t>
      </w:r>
      <w:r>
        <w:t>,</w:t>
      </w:r>
      <w:r w:rsidRPr="00771135">
        <w:t xml:space="preserve"> M</w:t>
      </w:r>
      <w:r>
        <w:t>. and</w:t>
      </w:r>
      <w:r w:rsidRPr="00771135">
        <w:t xml:space="preserve"> </w:t>
      </w:r>
      <w:proofErr w:type="spellStart"/>
      <w:r w:rsidRPr="00771135">
        <w:t>Eathorne</w:t>
      </w:r>
      <w:proofErr w:type="spellEnd"/>
      <w:r>
        <w:t>,</w:t>
      </w:r>
      <w:r w:rsidRPr="00771135">
        <w:t xml:space="preserve"> V</w:t>
      </w:r>
      <w:r>
        <w:t>.</w:t>
      </w:r>
      <w:r w:rsidRPr="00771135">
        <w:t xml:space="preserve"> (2002) </w:t>
      </w:r>
      <w:r>
        <w:t>‘</w:t>
      </w:r>
      <w:r w:rsidRPr="00771135">
        <w:t>Education for all</w:t>
      </w:r>
      <w:r>
        <w:t>’</w:t>
      </w:r>
      <w:r w:rsidRPr="00771135">
        <w:t xml:space="preserve">. </w:t>
      </w:r>
      <w:r w:rsidRPr="00ED7876">
        <w:rPr>
          <w:i/>
        </w:rPr>
        <w:t>Learning Disability Practice</w:t>
      </w:r>
      <w:r w:rsidRPr="00771135">
        <w:t xml:space="preserve"> 5</w:t>
      </w:r>
      <w:r>
        <w:t>(</w:t>
      </w:r>
      <w:r w:rsidRPr="00771135">
        <w:t>2</w:t>
      </w:r>
      <w:r>
        <w:t>)</w:t>
      </w:r>
      <w:r w:rsidRPr="00771135">
        <w:t>, 8-10</w:t>
      </w:r>
    </w:p>
    <w:p w:rsidR="008973C2" w:rsidRPr="001B7166" w:rsidRDefault="008973C2" w:rsidP="008973C2">
      <w:pPr>
        <w:pStyle w:val="ListParagraph"/>
        <w:numPr>
          <w:ilvl w:val="0"/>
          <w:numId w:val="6"/>
        </w:numPr>
        <w:rPr>
          <w:rFonts w:cs="Arial"/>
          <w:szCs w:val="24"/>
          <w:lang w:eastAsia="en-GB"/>
        </w:rPr>
      </w:pPr>
      <w:r w:rsidRPr="001B7166">
        <w:rPr>
          <w:rFonts w:cs="Arial"/>
          <w:szCs w:val="24"/>
          <w:lang w:eastAsia="en-GB"/>
        </w:rPr>
        <w:t>Scullion</w:t>
      </w:r>
      <w:r>
        <w:rPr>
          <w:rFonts w:cs="Arial"/>
          <w:szCs w:val="24"/>
          <w:lang w:eastAsia="en-GB"/>
        </w:rPr>
        <w:t>,</w:t>
      </w:r>
      <w:r w:rsidRPr="001B7166">
        <w:rPr>
          <w:rFonts w:cs="Arial"/>
          <w:szCs w:val="24"/>
          <w:lang w:eastAsia="en-GB"/>
        </w:rPr>
        <w:t xml:space="preserve"> P</w:t>
      </w:r>
      <w:r>
        <w:rPr>
          <w:rFonts w:cs="Arial"/>
          <w:szCs w:val="24"/>
          <w:lang w:eastAsia="en-GB"/>
        </w:rPr>
        <w:t>.</w:t>
      </w:r>
      <w:r w:rsidRPr="001B7166">
        <w:rPr>
          <w:rFonts w:cs="Arial"/>
          <w:szCs w:val="24"/>
          <w:lang w:eastAsia="en-GB"/>
        </w:rPr>
        <w:t xml:space="preserve"> A</w:t>
      </w:r>
      <w:r>
        <w:rPr>
          <w:rFonts w:cs="Arial"/>
          <w:szCs w:val="24"/>
          <w:lang w:eastAsia="en-GB"/>
        </w:rPr>
        <w:t>.</w:t>
      </w:r>
      <w:r w:rsidRPr="001B7166">
        <w:rPr>
          <w:rFonts w:cs="Arial"/>
          <w:szCs w:val="24"/>
          <w:lang w:eastAsia="en-GB"/>
        </w:rPr>
        <w:t xml:space="preserve"> (1995</w:t>
      </w:r>
      <w:r>
        <w:rPr>
          <w:rFonts w:cs="Arial"/>
          <w:szCs w:val="24"/>
          <w:lang w:eastAsia="en-GB"/>
        </w:rPr>
        <w:t>a</w:t>
      </w:r>
      <w:r w:rsidRPr="001B7166">
        <w:rPr>
          <w:rFonts w:cs="Arial"/>
          <w:szCs w:val="24"/>
          <w:lang w:eastAsia="en-GB"/>
        </w:rPr>
        <w:t xml:space="preserve">) </w:t>
      </w:r>
      <w:r>
        <w:rPr>
          <w:rFonts w:cs="Arial"/>
          <w:szCs w:val="24"/>
          <w:lang w:eastAsia="en-GB"/>
        </w:rPr>
        <w:t>‘</w:t>
      </w:r>
      <w:r w:rsidRPr="001B7166">
        <w:rPr>
          <w:rFonts w:cs="Arial"/>
          <w:szCs w:val="24"/>
          <w:lang w:eastAsia="en-GB"/>
        </w:rPr>
        <w:t>Disability research and health care professionals: some issues for debate</w:t>
      </w:r>
      <w:r>
        <w:rPr>
          <w:rFonts w:cs="Arial"/>
          <w:szCs w:val="24"/>
          <w:lang w:eastAsia="en-GB"/>
        </w:rPr>
        <w:t>’</w:t>
      </w:r>
      <w:r w:rsidRPr="001B7166">
        <w:rPr>
          <w:rFonts w:cs="Arial"/>
          <w:szCs w:val="24"/>
          <w:lang w:eastAsia="en-GB"/>
        </w:rPr>
        <w:t xml:space="preserve">. </w:t>
      </w:r>
      <w:r w:rsidRPr="00CC0ABC">
        <w:rPr>
          <w:rFonts w:cs="Arial"/>
          <w:i/>
          <w:szCs w:val="24"/>
          <w:lang w:eastAsia="en-GB"/>
        </w:rPr>
        <w:t>British Journal of Therapy and Rehabilitation</w:t>
      </w:r>
      <w:r w:rsidRPr="001B7166">
        <w:rPr>
          <w:rFonts w:cs="Arial"/>
          <w:szCs w:val="24"/>
          <w:lang w:eastAsia="en-GB"/>
        </w:rPr>
        <w:t xml:space="preserve"> 2</w:t>
      </w:r>
      <w:r>
        <w:rPr>
          <w:rFonts w:cs="Arial"/>
          <w:szCs w:val="24"/>
          <w:lang w:eastAsia="en-GB"/>
        </w:rPr>
        <w:t>(</w:t>
      </w:r>
      <w:r w:rsidRPr="001B7166">
        <w:rPr>
          <w:rFonts w:cs="Arial"/>
          <w:szCs w:val="24"/>
          <w:lang w:eastAsia="en-GB"/>
        </w:rPr>
        <w:t>6</w:t>
      </w:r>
      <w:r>
        <w:rPr>
          <w:rFonts w:cs="Arial"/>
          <w:szCs w:val="24"/>
          <w:lang w:eastAsia="en-GB"/>
        </w:rPr>
        <w:t>)</w:t>
      </w:r>
      <w:r w:rsidRPr="001B7166">
        <w:rPr>
          <w:rFonts w:cs="Arial"/>
          <w:szCs w:val="24"/>
          <w:lang w:eastAsia="en-GB"/>
        </w:rPr>
        <w:t>, 318-322</w:t>
      </w:r>
    </w:p>
    <w:p w:rsidR="00104AFC" w:rsidRPr="00104AFC" w:rsidRDefault="008973C2" w:rsidP="00104AFC">
      <w:pPr>
        <w:pStyle w:val="ListParagraph"/>
        <w:numPr>
          <w:ilvl w:val="0"/>
          <w:numId w:val="6"/>
        </w:numPr>
        <w:overflowPunct w:val="0"/>
        <w:autoSpaceDE w:val="0"/>
        <w:autoSpaceDN w:val="0"/>
        <w:adjustRightInd w:val="0"/>
        <w:spacing w:before="360"/>
        <w:textAlignment w:val="baseline"/>
      </w:pPr>
      <w:r w:rsidRPr="00104AFC">
        <w:rPr>
          <w:rFonts w:cs="Arial"/>
          <w:szCs w:val="24"/>
          <w:lang w:eastAsia="en-GB"/>
        </w:rPr>
        <w:t xml:space="preserve">Scullion, P. A. and Guest, D. A. (2007) </w:t>
      </w:r>
      <w:r w:rsidRPr="00104AFC">
        <w:rPr>
          <w:rFonts w:cs="Arial"/>
          <w:i/>
          <w:szCs w:val="24"/>
          <w:lang w:eastAsia="en-GB"/>
        </w:rPr>
        <w:t>Study Skills for Nursing and Midwifery Students</w:t>
      </w:r>
      <w:r w:rsidRPr="00104AFC">
        <w:rPr>
          <w:rFonts w:cs="Arial"/>
          <w:szCs w:val="24"/>
          <w:lang w:eastAsia="en-GB"/>
        </w:rPr>
        <w:t>. Maidenhead: McGraw-Hill with Open University Press</w:t>
      </w:r>
    </w:p>
    <w:p w:rsidR="00104AFC" w:rsidRDefault="00104AFC" w:rsidP="00104AFC">
      <w:pPr>
        <w:pStyle w:val="ListParagraph"/>
        <w:numPr>
          <w:ilvl w:val="0"/>
          <w:numId w:val="6"/>
        </w:numPr>
        <w:overflowPunct w:val="0"/>
        <w:autoSpaceDE w:val="0"/>
        <w:autoSpaceDN w:val="0"/>
        <w:adjustRightInd w:val="0"/>
        <w:spacing w:before="360"/>
        <w:textAlignment w:val="baseline"/>
      </w:pPr>
      <w:r w:rsidRPr="00104AFC">
        <w:t>Scullion P (2006) Promoting equality through the amended Disability Discrimination Act</w:t>
      </w:r>
      <w:r w:rsidRPr="00104AFC">
        <w:rPr>
          <w:rFonts w:cs="Arial"/>
        </w:rPr>
        <w:t xml:space="preserve">. </w:t>
      </w:r>
      <w:r w:rsidRPr="00104AFC">
        <w:t>International Journal of Therapy and Rehabilitation. 13,5,196</w:t>
      </w:r>
    </w:p>
    <w:p w:rsidR="00104AFC" w:rsidRPr="00104AFC" w:rsidRDefault="00104AFC" w:rsidP="00104AFC">
      <w:pPr>
        <w:pStyle w:val="ListParagraph"/>
        <w:numPr>
          <w:ilvl w:val="0"/>
          <w:numId w:val="6"/>
        </w:numPr>
        <w:overflowPunct w:val="0"/>
        <w:autoSpaceDE w:val="0"/>
        <w:autoSpaceDN w:val="0"/>
        <w:adjustRightInd w:val="0"/>
        <w:spacing w:before="360"/>
        <w:textAlignment w:val="baseline"/>
      </w:pPr>
      <w:r w:rsidRPr="00104AFC">
        <w:t>Scullion P (2008) Disability equality and human rights: Are clients being empowered or impaired?</w:t>
      </w:r>
      <w:r w:rsidRPr="00104AFC">
        <w:rPr>
          <w:rFonts w:cs="Arial"/>
        </w:rPr>
        <w:t xml:space="preserve"> </w:t>
      </w:r>
      <w:r w:rsidRPr="00104AFC">
        <w:t>International Journal of Therapy and Rehabilitation. 15, 2, 58-59</w:t>
      </w:r>
    </w:p>
    <w:p w:rsidR="00104AFC" w:rsidRDefault="00104AFC" w:rsidP="00104AFC">
      <w:pPr>
        <w:pStyle w:val="Header"/>
        <w:numPr>
          <w:ilvl w:val="0"/>
          <w:numId w:val="6"/>
        </w:numPr>
        <w:tabs>
          <w:tab w:val="clear" w:pos="4513"/>
          <w:tab w:val="clear" w:pos="9026"/>
        </w:tabs>
        <w:overflowPunct w:val="0"/>
        <w:autoSpaceDE w:val="0"/>
        <w:autoSpaceDN w:val="0"/>
        <w:adjustRightInd w:val="0"/>
        <w:spacing w:before="360"/>
        <w:textAlignment w:val="baseline"/>
        <w:rPr>
          <w:rFonts w:cs="Arial"/>
          <w:bCs/>
          <w:szCs w:val="24"/>
        </w:rPr>
      </w:pPr>
      <w:r w:rsidRPr="00104AFC">
        <w:lastRenderedPageBreak/>
        <w:t>Scullion P (2008) A life unlike any other; human rights for some?  British Journal of Nursing. 17, 6, 354-55</w:t>
      </w:r>
    </w:p>
    <w:p w:rsidR="00104AFC" w:rsidRPr="00104AFC" w:rsidRDefault="00104AFC" w:rsidP="00104AFC">
      <w:pPr>
        <w:pStyle w:val="Header"/>
        <w:numPr>
          <w:ilvl w:val="0"/>
          <w:numId w:val="6"/>
        </w:numPr>
        <w:tabs>
          <w:tab w:val="clear" w:pos="4513"/>
          <w:tab w:val="clear" w:pos="9026"/>
        </w:tabs>
        <w:overflowPunct w:val="0"/>
        <w:autoSpaceDE w:val="0"/>
        <w:autoSpaceDN w:val="0"/>
        <w:adjustRightInd w:val="0"/>
        <w:spacing w:before="360"/>
        <w:textAlignment w:val="baseline"/>
        <w:rPr>
          <w:rFonts w:cs="Arial"/>
          <w:bCs/>
          <w:szCs w:val="24"/>
        </w:rPr>
      </w:pPr>
      <w:r w:rsidRPr="00104AFC">
        <w:t>Scullion P (200</w:t>
      </w:r>
      <w:r w:rsidRPr="00104AFC">
        <w:rPr>
          <w:rFonts w:cs="Arial"/>
          <w:szCs w:val="24"/>
        </w:rPr>
        <w:t xml:space="preserve">9) </w:t>
      </w:r>
      <w:proofErr w:type="gramStart"/>
      <w:r w:rsidRPr="00104AFC">
        <w:rPr>
          <w:rFonts w:cs="Arial"/>
          <w:szCs w:val="24"/>
        </w:rPr>
        <w:t>An</w:t>
      </w:r>
      <w:proofErr w:type="gramEnd"/>
      <w:r w:rsidRPr="00104AFC">
        <w:rPr>
          <w:rFonts w:cs="Arial"/>
          <w:szCs w:val="24"/>
        </w:rPr>
        <w:t xml:space="preserve"> analysis of the ‘Six disabled lives’ in the UK: Important or impotent? International Journal of Therapy and Rehabilitation. 16, 10. 522-523</w:t>
      </w:r>
    </w:p>
    <w:p w:rsidR="00104AFC" w:rsidRPr="00104AFC" w:rsidRDefault="00104AFC" w:rsidP="00104AFC">
      <w:pPr>
        <w:pStyle w:val="PlainText"/>
        <w:numPr>
          <w:ilvl w:val="0"/>
          <w:numId w:val="6"/>
        </w:numPr>
        <w:rPr>
          <w:rFonts w:cs="Arial"/>
          <w:color w:val="auto"/>
          <w:sz w:val="24"/>
          <w:szCs w:val="24"/>
        </w:rPr>
      </w:pPr>
      <w:r w:rsidRPr="00104AFC">
        <w:rPr>
          <w:rFonts w:cs="Arial"/>
          <w:color w:val="auto"/>
          <w:sz w:val="24"/>
          <w:szCs w:val="24"/>
        </w:rPr>
        <w:t>Scullion P (2009) Economy and disability in Tokyo and Manchester. International Journal of Therapy and Rehabilitation. 16, 7. 385-390</w:t>
      </w:r>
    </w:p>
    <w:p w:rsidR="00104AFC" w:rsidRPr="00E13F21" w:rsidRDefault="00104AFC" w:rsidP="00104AFC">
      <w:pPr>
        <w:pStyle w:val="ListParagraph"/>
        <w:numPr>
          <w:ilvl w:val="0"/>
          <w:numId w:val="6"/>
        </w:numPr>
        <w:rPr>
          <w:rFonts w:cs="Arial"/>
          <w:u w:val="single"/>
        </w:rPr>
      </w:pPr>
      <w:r w:rsidRPr="00E13F21">
        <w:rPr>
          <w:rFonts w:cs="Arial"/>
          <w:u w:val="single"/>
        </w:rPr>
        <w:t xml:space="preserve">Scullion, P. A. (2010a) ‘Models of disability: their influence in nursing and potential role in challenging discrimination’. </w:t>
      </w:r>
      <w:r w:rsidRPr="00E13F21">
        <w:rPr>
          <w:rFonts w:cs="Arial"/>
          <w:i/>
          <w:u w:val="single"/>
        </w:rPr>
        <w:t>Journal of Advanced Nursing</w:t>
      </w:r>
      <w:r w:rsidRPr="00E13F21">
        <w:rPr>
          <w:rFonts w:cs="Arial"/>
          <w:u w:val="single"/>
        </w:rPr>
        <w:t xml:space="preserve"> 66(3), 697-707</w:t>
      </w:r>
    </w:p>
    <w:p w:rsidR="00104AFC" w:rsidRPr="00104AFC" w:rsidRDefault="00104AFC" w:rsidP="00104AFC">
      <w:pPr>
        <w:pStyle w:val="ListParagraph"/>
        <w:numPr>
          <w:ilvl w:val="0"/>
          <w:numId w:val="6"/>
        </w:numPr>
        <w:rPr>
          <w:rFonts w:cs="Arial"/>
          <w:szCs w:val="24"/>
          <w:lang w:eastAsia="en-GB"/>
        </w:rPr>
      </w:pPr>
      <w:r w:rsidRPr="00104AFC">
        <w:rPr>
          <w:rFonts w:cs="Arial"/>
          <w:szCs w:val="24"/>
        </w:rPr>
        <w:t xml:space="preserve">Scullion P </w:t>
      </w:r>
      <w:proofErr w:type="gramStart"/>
      <w:r w:rsidRPr="00104AFC">
        <w:rPr>
          <w:rFonts w:cs="Arial"/>
          <w:szCs w:val="24"/>
        </w:rPr>
        <w:t>A</w:t>
      </w:r>
      <w:proofErr w:type="gramEnd"/>
      <w:r w:rsidRPr="00104AFC">
        <w:rPr>
          <w:rFonts w:cs="Arial"/>
          <w:szCs w:val="24"/>
        </w:rPr>
        <w:t xml:space="preserve"> (2010) Disability studies in health and nursing sciences: A wheel in one camp and one foot in the other. International Journal of Disability Studies. 4 (1&amp;2) 31-54.  </w:t>
      </w:r>
      <w:r w:rsidRPr="00104AFC">
        <w:rPr>
          <w:rFonts w:cs="Arial"/>
          <w:i/>
          <w:szCs w:val="24"/>
        </w:rPr>
        <w:t xml:space="preserve">Also published as a Monograph; Scullion P A (2010) Disability Studies in Health and Nursing Sciences. Disability Studies in Higher Education; Monograph Series 3. Society for Disability and Rehabilitation Studies, New Delhi, India.  </w:t>
      </w:r>
    </w:p>
    <w:p w:rsidR="008973C2" w:rsidRDefault="008973C2" w:rsidP="008973C2">
      <w:pPr>
        <w:pStyle w:val="ListParagraph"/>
        <w:numPr>
          <w:ilvl w:val="0"/>
          <w:numId w:val="6"/>
        </w:numPr>
      </w:pPr>
      <w:r>
        <w:t xml:space="preserve">Smith, S.D., Reynolds C.A. and </w:t>
      </w:r>
      <w:proofErr w:type="spellStart"/>
      <w:r>
        <w:t>Rovnak</w:t>
      </w:r>
      <w:proofErr w:type="spellEnd"/>
      <w:r>
        <w:t xml:space="preserve">, A. (2009) ‘A critical analysis of the social advocacy movement in counselling’. </w:t>
      </w:r>
      <w:r w:rsidRPr="00454ED7">
        <w:rPr>
          <w:i/>
        </w:rPr>
        <w:t>Journal of Counselling and Development</w:t>
      </w:r>
      <w:r>
        <w:t xml:space="preserve"> 87, 483-491</w:t>
      </w:r>
    </w:p>
    <w:p w:rsidR="008973C2" w:rsidRPr="001B7166" w:rsidRDefault="008973C2" w:rsidP="008973C2">
      <w:pPr>
        <w:pStyle w:val="ListParagraph"/>
        <w:numPr>
          <w:ilvl w:val="0"/>
          <w:numId w:val="6"/>
        </w:numPr>
        <w:autoSpaceDE w:val="0"/>
        <w:autoSpaceDN w:val="0"/>
        <w:adjustRightInd w:val="0"/>
        <w:rPr>
          <w:rFonts w:cs="Arial"/>
          <w:szCs w:val="24"/>
        </w:rPr>
      </w:pPr>
      <w:r w:rsidRPr="001B7166">
        <w:rPr>
          <w:rFonts w:cs="Arial"/>
          <w:szCs w:val="24"/>
        </w:rPr>
        <w:t xml:space="preserve">Smith, S.R. (2005) </w:t>
      </w:r>
      <w:r>
        <w:rPr>
          <w:rFonts w:cs="Arial"/>
          <w:szCs w:val="24"/>
        </w:rPr>
        <w:t>‘</w:t>
      </w:r>
      <w:r w:rsidRPr="001B7166">
        <w:rPr>
          <w:rFonts w:cs="Arial"/>
          <w:szCs w:val="24"/>
        </w:rPr>
        <w:t>Equality, identity and the disability rights movement: from policy to practice and from Kant to Nietzsche in more than one uneasy move</w:t>
      </w:r>
      <w:r>
        <w:rPr>
          <w:rFonts w:cs="Arial"/>
          <w:szCs w:val="24"/>
        </w:rPr>
        <w:t>’.</w:t>
      </w:r>
      <w:r w:rsidRPr="001B7166">
        <w:rPr>
          <w:rFonts w:cs="Arial"/>
          <w:szCs w:val="24"/>
        </w:rPr>
        <w:t xml:space="preserve"> </w:t>
      </w:r>
      <w:r w:rsidRPr="00454ED7">
        <w:rPr>
          <w:rFonts w:cs="Arial"/>
          <w:i/>
          <w:szCs w:val="24"/>
        </w:rPr>
        <w:t>Critical Social Policy</w:t>
      </w:r>
      <w:r w:rsidRPr="001B7166">
        <w:rPr>
          <w:rFonts w:cs="Arial"/>
          <w:szCs w:val="24"/>
        </w:rPr>
        <w:t xml:space="preserve"> 25(4), 554-576</w:t>
      </w:r>
    </w:p>
    <w:p w:rsidR="008973C2" w:rsidRPr="001B7166" w:rsidRDefault="008973C2" w:rsidP="008973C2">
      <w:pPr>
        <w:pStyle w:val="ListParagraph"/>
        <w:numPr>
          <w:ilvl w:val="0"/>
          <w:numId w:val="6"/>
        </w:numPr>
        <w:rPr>
          <w:rFonts w:cs="Arial"/>
        </w:rPr>
      </w:pPr>
      <w:r w:rsidRPr="001B7166">
        <w:rPr>
          <w:rFonts w:cs="Arial"/>
        </w:rPr>
        <w:t>Stone</w:t>
      </w:r>
      <w:r>
        <w:rPr>
          <w:rFonts w:cs="Arial"/>
        </w:rPr>
        <w:t>,</w:t>
      </w:r>
      <w:r w:rsidRPr="001B7166">
        <w:rPr>
          <w:rFonts w:cs="Arial"/>
        </w:rPr>
        <w:t xml:space="preserve"> E</w:t>
      </w:r>
      <w:r>
        <w:rPr>
          <w:rFonts w:cs="Arial"/>
        </w:rPr>
        <w:t>. and</w:t>
      </w:r>
      <w:r w:rsidRPr="001B7166">
        <w:rPr>
          <w:rFonts w:cs="Arial"/>
        </w:rPr>
        <w:t xml:space="preserve"> Priestley</w:t>
      </w:r>
      <w:r>
        <w:rPr>
          <w:rFonts w:cs="Arial"/>
        </w:rPr>
        <w:t>,</w:t>
      </w:r>
      <w:r w:rsidRPr="001B7166">
        <w:rPr>
          <w:rFonts w:cs="Arial"/>
        </w:rPr>
        <w:t xml:space="preserve"> M</w:t>
      </w:r>
      <w:r>
        <w:rPr>
          <w:rFonts w:cs="Arial"/>
        </w:rPr>
        <w:t>.</w:t>
      </w:r>
      <w:r w:rsidRPr="001B7166">
        <w:rPr>
          <w:rFonts w:cs="Arial"/>
        </w:rPr>
        <w:t xml:space="preserve"> (1996) </w:t>
      </w:r>
      <w:r>
        <w:rPr>
          <w:rFonts w:cs="Arial"/>
        </w:rPr>
        <w:t>‘</w:t>
      </w:r>
      <w:r w:rsidRPr="001B7166">
        <w:rPr>
          <w:rFonts w:cs="Arial"/>
        </w:rPr>
        <w:t>Parasites, pawns and partners: disability research and the role of non-disabled researchers</w:t>
      </w:r>
      <w:r>
        <w:rPr>
          <w:rFonts w:cs="Arial"/>
        </w:rPr>
        <w:t>’</w:t>
      </w:r>
      <w:r w:rsidRPr="001B7166">
        <w:rPr>
          <w:rFonts w:cs="Arial"/>
        </w:rPr>
        <w:t xml:space="preserve">. </w:t>
      </w:r>
      <w:r w:rsidRPr="00451C57">
        <w:rPr>
          <w:rFonts w:cs="Arial"/>
          <w:i/>
        </w:rPr>
        <w:t>British Journal of Sociology</w:t>
      </w:r>
      <w:r w:rsidRPr="001B7166">
        <w:rPr>
          <w:rFonts w:cs="Arial"/>
        </w:rPr>
        <w:t xml:space="preserve"> 47(4)</w:t>
      </w:r>
      <w:r>
        <w:rPr>
          <w:rFonts w:cs="Arial"/>
        </w:rPr>
        <w:t>,</w:t>
      </w:r>
      <w:r w:rsidRPr="001B7166">
        <w:rPr>
          <w:rFonts w:cs="Arial"/>
        </w:rPr>
        <w:t xml:space="preserve"> 699-716</w:t>
      </w:r>
    </w:p>
    <w:p w:rsidR="008973C2" w:rsidRPr="001B7166" w:rsidRDefault="008973C2" w:rsidP="008973C2">
      <w:pPr>
        <w:pStyle w:val="ListParagraph"/>
        <w:numPr>
          <w:ilvl w:val="0"/>
          <w:numId w:val="6"/>
        </w:numPr>
        <w:rPr>
          <w:szCs w:val="24"/>
        </w:rPr>
      </w:pPr>
      <w:r w:rsidRPr="001B7166">
        <w:rPr>
          <w:rFonts w:cs="Arial"/>
          <w:szCs w:val="24"/>
        </w:rPr>
        <w:t>Swain, J, Griffiths C, French, S (2006) Counselling with the Social Model: Chal</w:t>
      </w:r>
      <w:r>
        <w:rPr>
          <w:rFonts w:cs="Arial"/>
          <w:szCs w:val="24"/>
        </w:rPr>
        <w:t xml:space="preserve">lenging Therapy’s Pathologies. Chapter 11 </w:t>
      </w:r>
      <w:r w:rsidRPr="001B7166">
        <w:rPr>
          <w:rFonts w:cs="Arial"/>
          <w:szCs w:val="24"/>
        </w:rPr>
        <w:t>pp155-169</w:t>
      </w:r>
      <w:r>
        <w:rPr>
          <w:rFonts w:cs="Arial"/>
          <w:szCs w:val="24"/>
        </w:rPr>
        <w:t xml:space="preserve"> I</w:t>
      </w:r>
      <w:r w:rsidRPr="001B7166">
        <w:rPr>
          <w:rFonts w:cs="Arial"/>
          <w:szCs w:val="24"/>
        </w:rPr>
        <w:t xml:space="preserve">n </w:t>
      </w:r>
      <w:proofErr w:type="spellStart"/>
      <w:r w:rsidRPr="001B7166">
        <w:rPr>
          <w:rFonts w:cs="Arial"/>
          <w:szCs w:val="24"/>
        </w:rPr>
        <w:t>Goodley</w:t>
      </w:r>
      <w:proofErr w:type="spellEnd"/>
      <w:r w:rsidRPr="001B7166">
        <w:rPr>
          <w:rFonts w:cs="Arial"/>
          <w:szCs w:val="24"/>
        </w:rPr>
        <w:t xml:space="preserve"> D, </w:t>
      </w:r>
      <w:proofErr w:type="spellStart"/>
      <w:r w:rsidRPr="001B7166">
        <w:rPr>
          <w:rFonts w:cs="Arial"/>
          <w:szCs w:val="24"/>
        </w:rPr>
        <w:t>Lawthom</w:t>
      </w:r>
      <w:proofErr w:type="spellEnd"/>
      <w:r w:rsidRPr="001B7166">
        <w:rPr>
          <w:rFonts w:cs="Arial"/>
          <w:szCs w:val="24"/>
        </w:rPr>
        <w:t xml:space="preserve"> R [</w:t>
      </w:r>
      <w:proofErr w:type="spellStart"/>
      <w:r w:rsidRPr="001B7166">
        <w:rPr>
          <w:rFonts w:cs="Arial"/>
          <w:szCs w:val="24"/>
        </w:rPr>
        <w:t>Eds</w:t>
      </w:r>
      <w:proofErr w:type="spellEnd"/>
      <w:r w:rsidRPr="001B7166">
        <w:rPr>
          <w:rFonts w:cs="Arial"/>
          <w:szCs w:val="24"/>
        </w:rPr>
        <w:t xml:space="preserve">] (2006) </w:t>
      </w:r>
      <w:r w:rsidRPr="00F11D7A">
        <w:rPr>
          <w:rFonts w:cs="Arial"/>
          <w:i/>
          <w:szCs w:val="24"/>
        </w:rPr>
        <w:t>Disability and Psychology: Critical introductions and Reflections</w:t>
      </w:r>
      <w:r w:rsidRPr="001B7166">
        <w:rPr>
          <w:rFonts w:cs="Arial"/>
          <w:szCs w:val="24"/>
        </w:rPr>
        <w:t xml:space="preserve">. </w:t>
      </w:r>
      <w:proofErr w:type="spellStart"/>
      <w:r w:rsidRPr="001B7166">
        <w:rPr>
          <w:rFonts w:cs="Arial"/>
          <w:szCs w:val="24"/>
        </w:rPr>
        <w:t>Houndmills</w:t>
      </w:r>
      <w:proofErr w:type="spellEnd"/>
      <w:r>
        <w:rPr>
          <w:rFonts w:cs="Arial"/>
          <w:szCs w:val="24"/>
        </w:rPr>
        <w:t>:</w:t>
      </w:r>
      <w:r w:rsidRPr="001B7166">
        <w:rPr>
          <w:rFonts w:cs="Arial"/>
          <w:szCs w:val="24"/>
        </w:rPr>
        <w:t xml:space="preserve"> Palgrave</w:t>
      </w:r>
    </w:p>
    <w:p w:rsidR="008973C2" w:rsidRPr="001B7166" w:rsidRDefault="008973C2" w:rsidP="008973C2">
      <w:pPr>
        <w:pStyle w:val="ListParagraph"/>
        <w:numPr>
          <w:ilvl w:val="0"/>
          <w:numId w:val="6"/>
        </w:numPr>
        <w:autoSpaceDE w:val="0"/>
        <w:autoSpaceDN w:val="0"/>
        <w:adjustRightInd w:val="0"/>
        <w:rPr>
          <w:rFonts w:cs="Arial"/>
          <w:szCs w:val="24"/>
        </w:rPr>
      </w:pPr>
      <w:r w:rsidRPr="001B7166">
        <w:rPr>
          <w:rFonts w:cs="Arial"/>
          <w:szCs w:val="24"/>
        </w:rPr>
        <w:t xml:space="preserve">Swain, J. (2006) </w:t>
      </w:r>
      <w:r>
        <w:rPr>
          <w:rFonts w:cs="Arial"/>
          <w:szCs w:val="24"/>
        </w:rPr>
        <w:t>‘</w:t>
      </w:r>
      <w:r w:rsidRPr="001B7166">
        <w:rPr>
          <w:rFonts w:cs="Arial"/>
          <w:szCs w:val="24"/>
        </w:rPr>
        <w:t>Review of Disability rights in Europe: from theory to</w:t>
      </w:r>
      <w:r>
        <w:rPr>
          <w:rFonts w:cs="Arial"/>
          <w:szCs w:val="24"/>
        </w:rPr>
        <w:t xml:space="preserve"> practice’. </w:t>
      </w:r>
      <w:r w:rsidRPr="00F11D7A">
        <w:rPr>
          <w:rFonts w:cs="Arial"/>
          <w:i/>
          <w:szCs w:val="24"/>
        </w:rPr>
        <w:t>Disability &amp; Society</w:t>
      </w:r>
      <w:r w:rsidRPr="001B7166">
        <w:rPr>
          <w:rFonts w:cs="Arial"/>
          <w:szCs w:val="24"/>
        </w:rPr>
        <w:t xml:space="preserve"> 21(3), 297-298</w:t>
      </w:r>
    </w:p>
    <w:p w:rsidR="008973C2" w:rsidRPr="001B7166" w:rsidRDefault="008973C2" w:rsidP="008973C2">
      <w:pPr>
        <w:pStyle w:val="ListParagraph"/>
        <w:numPr>
          <w:ilvl w:val="0"/>
          <w:numId w:val="6"/>
        </w:numPr>
        <w:autoSpaceDE w:val="0"/>
        <w:autoSpaceDN w:val="0"/>
        <w:adjustRightInd w:val="0"/>
        <w:rPr>
          <w:rFonts w:cs="Arial"/>
          <w:szCs w:val="24"/>
        </w:rPr>
      </w:pPr>
      <w:r w:rsidRPr="001B7166">
        <w:rPr>
          <w:rFonts w:cs="Arial"/>
          <w:szCs w:val="24"/>
        </w:rPr>
        <w:t xml:space="preserve">Thomas, C. (2004) </w:t>
      </w:r>
      <w:r>
        <w:rPr>
          <w:rFonts w:cs="Arial"/>
          <w:szCs w:val="24"/>
        </w:rPr>
        <w:t>‘</w:t>
      </w:r>
      <w:r w:rsidRPr="001B7166">
        <w:rPr>
          <w:rFonts w:cs="Arial"/>
          <w:szCs w:val="24"/>
        </w:rPr>
        <w:t>How is disability understood? An examination of sociological approaches</w:t>
      </w:r>
      <w:r>
        <w:rPr>
          <w:rFonts w:cs="Arial"/>
          <w:szCs w:val="24"/>
        </w:rPr>
        <w:t>’.</w:t>
      </w:r>
      <w:r w:rsidRPr="001B7166">
        <w:rPr>
          <w:rFonts w:cs="Arial"/>
          <w:szCs w:val="24"/>
        </w:rPr>
        <w:t xml:space="preserve"> </w:t>
      </w:r>
      <w:r w:rsidRPr="00DD59DC">
        <w:rPr>
          <w:rFonts w:cs="Arial"/>
          <w:i/>
          <w:szCs w:val="24"/>
        </w:rPr>
        <w:t>Disability &amp; Society</w:t>
      </w:r>
      <w:r w:rsidRPr="001B7166">
        <w:rPr>
          <w:rFonts w:cs="Arial"/>
          <w:szCs w:val="24"/>
        </w:rPr>
        <w:t xml:space="preserve"> 19(6), 570-583</w:t>
      </w:r>
    </w:p>
    <w:p w:rsidR="008973C2" w:rsidRPr="00B57D56" w:rsidRDefault="008973C2" w:rsidP="008973C2">
      <w:pPr>
        <w:pStyle w:val="ListParagraph"/>
        <w:numPr>
          <w:ilvl w:val="0"/>
          <w:numId w:val="6"/>
        </w:numPr>
        <w:rPr>
          <w:rFonts w:cs="Arial"/>
        </w:rPr>
      </w:pPr>
      <w:r w:rsidRPr="00104AFC">
        <w:rPr>
          <w:rStyle w:val="Emphasis"/>
          <w:rFonts w:cs="Arial"/>
          <w:i w:val="0"/>
          <w:color w:val="000000"/>
        </w:rPr>
        <w:t>Thompson</w:t>
      </w:r>
      <w:r w:rsidRPr="00104AFC">
        <w:rPr>
          <w:rFonts w:cs="Arial"/>
          <w:i/>
          <w:color w:val="000000"/>
        </w:rPr>
        <w:t xml:space="preserve">, </w:t>
      </w:r>
      <w:r w:rsidRPr="00104AFC">
        <w:rPr>
          <w:rStyle w:val="Emphasis"/>
          <w:rFonts w:cs="Arial"/>
          <w:i w:val="0"/>
          <w:color w:val="000000"/>
        </w:rPr>
        <w:t>N</w:t>
      </w:r>
      <w:r w:rsidRPr="00104AFC">
        <w:rPr>
          <w:rFonts w:cs="Arial"/>
          <w:i/>
          <w:color w:val="000000"/>
        </w:rPr>
        <w:t>. (</w:t>
      </w:r>
      <w:r w:rsidRPr="00104AFC">
        <w:rPr>
          <w:rStyle w:val="Emphasis"/>
          <w:rFonts w:cs="Arial"/>
          <w:i w:val="0"/>
          <w:color w:val="000000"/>
        </w:rPr>
        <w:t>1998</w:t>
      </w:r>
      <w:r w:rsidRPr="00104AFC">
        <w:rPr>
          <w:rFonts w:cs="Arial"/>
          <w:i/>
          <w:color w:val="000000"/>
        </w:rPr>
        <w:t>)</w:t>
      </w:r>
      <w:r w:rsidRPr="001A34B4">
        <w:rPr>
          <w:rFonts w:cs="Arial"/>
          <w:i/>
          <w:color w:val="000000"/>
        </w:rPr>
        <w:t xml:space="preserve"> </w:t>
      </w:r>
      <w:r w:rsidRPr="00DD59DC">
        <w:rPr>
          <w:rFonts w:cs="Arial"/>
          <w:i/>
          <w:color w:val="000000"/>
        </w:rPr>
        <w:t xml:space="preserve">Promoting </w:t>
      </w:r>
      <w:r w:rsidRPr="00DD59DC">
        <w:rPr>
          <w:rStyle w:val="Emphasis"/>
          <w:rFonts w:cs="Arial"/>
          <w:color w:val="000000"/>
        </w:rPr>
        <w:t>Equality</w:t>
      </w:r>
      <w:r w:rsidRPr="00DD59DC">
        <w:rPr>
          <w:rFonts w:cs="Arial"/>
          <w:i/>
          <w:color w:val="000000"/>
        </w:rPr>
        <w:t>: Challenging discrimination and oppression in the human services.</w:t>
      </w:r>
      <w:r w:rsidRPr="00C51682">
        <w:rPr>
          <w:rFonts w:cs="Arial"/>
          <w:color w:val="000000"/>
        </w:rPr>
        <w:t xml:space="preserve"> London: Macmillan</w:t>
      </w:r>
    </w:p>
    <w:p w:rsidR="008973C2" w:rsidRDefault="008973C2" w:rsidP="008973C2">
      <w:pPr>
        <w:pStyle w:val="ListParagraph"/>
        <w:numPr>
          <w:ilvl w:val="0"/>
          <w:numId w:val="6"/>
        </w:numPr>
        <w:rPr>
          <w:rFonts w:cs="Arial"/>
        </w:rPr>
      </w:pPr>
      <w:r w:rsidRPr="001B7166">
        <w:rPr>
          <w:rFonts w:cs="Arial"/>
        </w:rPr>
        <w:t>Turner</w:t>
      </w:r>
      <w:r>
        <w:rPr>
          <w:rFonts w:cs="Arial"/>
        </w:rPr>
        <w:t>,</w:t>
      </w:r>
      <w:r w:rsidRPr="001B7166">
        <w:rPr>
          <w:rFonts w:cs="Arial"/>
        </w:rPr>
        <w:t xml:space="preserve"> B</w:t>
      </w:r>
      <w:r>
        <w:rPr>
          <w:rFonts w:cs="Arial"/>
        </w:rPr>
        <w:t>.</w:t>
      </w:r>
      <w:r w:rsidRPr="001B7166">
        <w:rPr>
          <w:rFonts w:cs="Arial"/>
        </w:rPr>
        <w:t xml:space="preserve"> S</w:t>
      </w:r>
      <w:r>
        <w:rPr>
          <w:rFonts w:cs="Arial"/>
        </w:rPr>
        <w:t>.</w:t>
      </w:r>
      <w:r w:rsidRPr="001B7166">
        <w:rPr>
          <w:rFonts w:cs="Arial"/>
        </w:rPr>
        <w:t xml:space="preserve"> (2008) </w:t>
      </w:r>
      <w:proofErr w:type="gramStart"/>
      <w:r w:rsidRPr="001B7166">
        <w:rPr>
          <w:rFonts w:cs="Arial"/>
        </w:rPr>
        <w:t>The</w:t>
      </w:r>
      <w:proofErr w:type="gramEnd"/>
      <w:r w:rsidRPr="001B7166">
        <w:rPr>
          <w:rFonts w:cs="Arial"/>
        </w:rPr>
        <w:t xml:space="preserve"> Body and Society. </w:t>
      </w:r>
      <w:r>
        <w:rPr>
          <w:rFonts w:cs="Arial"/>
        </w:rPr>
        <w:t>(</w:t>
      </w:r>
      <w:r w:rsidRPr="001B7166">
        <w:rPr>
          <w:rFonts w:cs="Arial"/>
        </w:rPr>
        <w:t>3</w:t>
      </w:r>
      <w:r w:rsidRPr="001B7166">
        <w:rPr>
          <w:rFonts w:cs="Arial"/>
          <w:vertAlign w:val="superscript"/>
        </w:rPr>
        <w:t>rd</w:t>
      </w:r>
      <w:r>
        <w:rPr>
          <w:rFonts w:cs="Arial"/>
        </w:rPr>
        <w:t xml:space="preserve"> E</w:t>
      </w:r>
      <w:r w:rsidRPr="001B7166">
        <w:rPr>
          <w:rFonts w:cs="Arial"/>
        </w:rPr>
        <w:t>d</w:t>
      </w:r>
      <w:r>
        <w:rPr>
          <w:rFonts w:cs="Arial"/>
        </w:rPr>
        <w:t>.) Sage: Los Angeles</w:t>
      </w:r>
    </w:p>
    <w:p w:rsidR="008973C2" w:rsidRPr="00812F84" w:rsidRDefault="008973C2" w:rsidP="008973C2">
      <w:pPr>
        <w:pStyle w:val="ListParagraph"/>
        <w:numPr>
          <w:ilvl w:val="0"/>
          <w:numId w:val="6"/>
        </w:numPr>
        <w:autoSpaceDE w:val="0"/>
        <w:autoSpaceDN w:val="0"/>
        <w:adjustRightInd w:val="0"/>
        <w:rPr>
          <w:rFonts w:cs="Arial"/>
          <w:szCs w:val="24"/>
        </w:rPr>
      </w:pPr>
      <w:r>
        <w:t xml:space="preserve">UK Disabled People's Council (2010) </w:t>
      </w:r>
      <w:hyperlink r:id="rId11" w:history="1">
        <w:r w:rsidRPr="002066AD">
          <w:rPr>
            <w:rStyle w:val="Hyperlink"/>
          </w:rPr>
          <w:t>http://www.ukdpc.net/index.asp?getpage=true&amp;sid=66</w:t>
        </w:r>
      </w:hyperlink>
      <w:r>
        <w:t xml:space="preserve"> (accessed June 4</w:t>
      </w:r>
      <w:r w:rsidRPr="00812F84">
        <w:rPr>
          <w:vertAlign w:val="superscript"/>
        </w:rPr>
        <w:t>th</w:t>
      </w:r>
      <w:r>
        <w:t xml:space="preserve"> 2010)</w:t>
      </w:r>
    </w:p>
    <w:p w:rsidR="008973C2" w:rsidRDefault="008973C2" w:rsidP="008973C2">
      <w:pPr>
        <w:pStyle w:val="ListParagraph"/>
        <w:numPr>
          <w:ilvl w:val="0"/>
          <w:numId w:val="6"/>
        </w:numPr>
        <w:autoSpaceDE w:val="0"/>
        <w:autoSpaceDN w:val="0"/>
        <w:adjustRightInd w:val="0"/>
        <w:rPr>
          <w:rFonts w:cs="Arial"/>
          <w:szCs w:val="24"/>
        </w:rPr>
      </w:pPr>
      <w:proofErr w:type="spellStart"/>
      <w:r w:rsidRPr="001B7166">
        <w:rPr>
          <w:rFonts w:cs="Arial"/>
          <w:szCs w:val="24"/>
        </w:rPr>
        <w:t>Vanhala</w:t>
      </w:r>
      <w:proofErr w:type="spellEnd"/>
      <w:r w:rsidRPr="001B7166">
        <w:rPr>
          <w:rFonts w:cs="Arial"/>
          <w:szCs w:val="24"/>
        </w:rPr>
        <w:t xml:space="preserve">, L. (2006) </w:t>
      </w:r>
      <w:r>
        <w:rPr>
          <w:rFonts w:cs="Arial"/>
          <w:szCs w:val="24"/>
        </w:rPr>
        <w:t>‘</w:t>
      </w:r>
      <w:proofErr w:type="gramStart"/>
      <w:r w:rsidRPr="001B7166">
        <w:rPr>
          <w:rFonts w:cs="Arial"/>
          <w:szCs w:val="24"/>
        </w:rPr>
        <w:t>Fighting</w:t>
      </w:r>
      <w:proofErr w:type="gramEnd"/>
      <w:r w:rsidRPr="001B7166">
        <w:rPr>
          <w:rFonts w:cs="Arial"/>
          <w:szCs w:val="24"/>
        </w:rPr>
        <w:t xml:space="preserve"> discrimination through litigation in the UK: The social model of disability and the EU anti-discrimination directive</w:t>
      </w:r>
      <w:r>
        <w:rPr>
          <w:rFonts w:cs="Arial"/>
          <w:szCs w:val="24"/>
        </w:rPr>
        <w:t>’.</w:t>
      </w:r>
      <w:r w:rsidRPr="001B7166">
        <w:rPr>
          <w:rFonts w:cs="Arial"/>
          <w:szCs w:val="24"/>
        </w:rPr>
        <w:t xml:space="preserve"> </w:t>
      </w:r>
      <w:r w:rsidRPr="000537E7">
        <w:rPr>
          <w:rFonts w:cs="Arial"/>
          <w:i/>
          <w:szCs w:val="24"/>
        </w:rPr>
        <w:t>Disability &amp; Society</w:t>
      </w:r>
      <w:r w:rsidRPr="001B7166">
        <w:rPr>
          <w:rFonts w:cs="Arial"/>
          <w:szCs w:val="24"/>
        </w:rPr>
        <w:t xml:space="preserve"> 21(5), 551-565</w:t>
      </w:r>
    </w:p>
    <w:p w:rsidR="008973C2" w:rsidRDefault="008973C2" w:rsidP="008973C2">
      <w:pPr>
        <w:rPr>
          <w:b/>
          <w:i/>
        </w:rPr>
      </w:pPr>
    </w:p>
    <w:p w:rsidR="00104AFC" w:rsidRPr="00080345" w:rsidRDefault="00104AFC" w:rsidP="00104AFC">
      <w:pPr>
        <w:pStyle w:val="ListParagraph"/>
        <w:rPr>
          <w:rFonts w:cs="Arial"/>
          <w:szCs w:val="24"/>
        </w:rPr>
      </w:pPr>
    </w:p>
    <w:p w:rsidR="000C6BF1" w:rsidRDefault="000C6BF1" w:rsidP="000C6BF1">
      <w:pPr>
        <w:spacing w:line="480" w:lineRule="auto"/>
        <w:rPr>
          <w:b/>
        </w:rPr>
      </w:pPr>
    </w:p>
    <w:p w:rsidR="000C6BF1" w:rsidRPr="00850495" w:rsidRDefault="000C6BF1" w:rsidP="000C6BF1">
      <w:pPr>
        <w:spacing w:line="480" w:lineRule="auto"/>
        <w:rPr>
          <w:b/>
        </w:rPr>
      </w:pPr>
    </w:p>
    <w:sectPr w:rsidR="000C6BF1" w:rsidRPr="00850495" w:rsidSect="002E22C8">
      <w:headerReference w:type="default" r:id="rId12"/>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F2" w:rsidRDefault="006A68F2" w:rsidP="00C52BE3">
      <w:r>
        <w:separator/>
      </w:r>
    </w:p>
  </w:endnote>
  <w:endnote w:type="continuationSeparator" w:id="0">
    <w:p w:rsidR="006A68F2" w:rsidRDefault="006A68F2" w:rsidP="00C52B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F2" w:rsidRDefault="006A68F2" w:rsidP="00C52BE3">
      <w:r>
        <w:separator/>
      </w:r>
    </w:p>
  </w:footnote>
  <w:footnote w:type="continuationSeparator" w:id="0">
    <w:p w:rsidR="006A68F2" w:rsidRDefault="006A68F2" w:rsidP="00C52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4563"/>
      <w:docPartObj>
        <w:docPartGallery w:val="Page Numbers (Margins)"/>
        <w:docPartUnique/>
      </w:docPartObj>
    </w:sdtPr>
    <w:sdtContent>
      <w:p w:rsidR="00C52BE3" w:rsidRDefault="00337029">
        <w:pPr>
          <w:pStyle w:val="Header"/>
        </w:pPr>
        <w:r w:rsidRPr="00337029">
          <w:rPr>
            <w:noProof/>
            <w:lang w:val="en-US" w:eastAsia="zh-TW"/>
          </w:rPr>
          <w:pict>
            <v:rect id="_x0000_s4097"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4097;mso-fit-shape-to-text:t">
                <w:txbxContent>
                  <w:p w:rsidR="00C52BE3" w:rsidRDefault="00C52BE3">
                    <w:pPr>
                      <w:pStyle w:val="Footer"/>
                      <w:rPr>
                        <w:rFonts w:asciiTheme="majorHAnsi" w:hAnsiTheme="majorHAnsi"/>
                        <w:sz w:val="44"/>
                        <w:szCs w:val="44"/>
                      </w:rPr>
                    </w:pPr>
                    <w:r>
                      <w:rPr>
                        <w:rFonts w:asciiTheme="majorHAnsi" w:hAnsiTheme="majorHAnsi"/>
                      </w:rPr>
                      <w:t>Page</w:t>
                    </w:r>
                    <w:fldSimple w:instr=" PAGE    \* MERGEFORMAT ">
                      <w:r w:rsidR="0065223C" w:rsidRPr="0065223C">
                        <w:rPr>
                          <w:rFonts w:asciiTheme="majorHAnsi" w:hAnsiTheme="majorHAnsi"/>
                          <w:noProof/>
                          <w:sz w:val="44"/>
                          <w:szCs w:val="44"/>
                        </w:rPr>
                        <w:t>17</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81C0D"/>
    <w:multiLevelType w:val="hybridMultilevel"/>
    <w:tmpl w:val="97F2BCC6"/>
    <w:lvl w:ilvl="0" w:tplc="7A187D7C">
      <w:start w:val="1"/>
      <w:numFmt w:val="bullet"/>
      <w:lvlText w:val="•"/>
      <w:lvlJc w:val="left"/>
      <w:pPr>
        <w:tabs>
          <w:tab w:val="num" w:pos="720"/>
        </w:tabs>
        <w:ind w:left="720" w:hanging="360"/>
      </w:pPr>
      <w:rPr>
        <w:rFonts w:ascii="Arial" w:hAnsi="Arial" w:hint="default"/>
      </w:rPr>
    </w:lvl>
    <w:lvl w:ilvl="1" w:tplc="8986428E" w:tentative="1">
      <w:start w:val="1"/>
      <w:numFmt w:val="bullet"/>
      <w:lvlText w:val="•"/>
      <w:lvlJc w:val="left"/>
      <w:pPr>
        <w:tabs>
          <w:tab w:val="num" w:pos="1440"/>
        </w:tabs>
        <w:ind w:left="1440" w:hanging="360"/>
      </w:pPr>
      <w:rPr>
        <w:rFonts w:ascii="Arial" w:hAnsi="Arial" w:hint="default"/>
      </w:rPr>
    </w:lvl>
    <w:lvl w:ilvl="2" w:tplc="97D0A7CC" w:tentative="1">
      <w:start w:val="1"/>
      <w:numFmt w:val="bullet"/>
      <w:lvlText w:val="•"/>
      <w:lvlJc w:val="left"/>
      <w:pPr>
        <w:tabs>
          <w:tab w:val="num" w:pos="2160"/>
        </w:tabs>
        <w:ind w:left="2160" w:hanging="360"/>
      </w:pPr>
      <w:rPr>
        <w:rFonts w:ascii="Arial" w:hAnsi="Arial" w:hint="default"/>
      </w:rPr>
    </w:lvl>
    <w:lvl w:ilvl="3" w:tplc="D5CA41DC" w:tentative="1">
      <w:start w:val="1"/>
      <w:numFmt w:val="bullet"/>
      <w:lvlText w:val="•"/>
      <w:lvlJc w:val="left"/>
      <w:pPr>
        <w:tabs>
          <w:tab w:val="num" w:pos="2880"/>
        </w:tabs>
        <w:ind w:left="2880" w:hanging="360"/>
      </w:pPr>
      <w:rPr>
        <w:rFonts w:ascii="Arial" w:hAnsi="Arial" w:hint="default"/>
      </w:rPr>
    </w:lvl>
    <w:lvl w:ilvl="4" w:tplc="0C1C0812" w:tentative="1">
      <w:start w:val="1"/>
      <w:numFmt w:val="bullet"/>
      <w:lvlText w:val="•"/>
      <w:lvlJc w:val="left"/>
      <w:pPr>
        <w:tabs>
          <w:tab w:val="num" w:pos="3600"/>
        </w:tabs>
        <w:ind w:left="3600" w:hanging="360"/>
      </w:pPr>
      <w:rPr>
        <w:rFonts w:ascii="Arial" w:hAnsi="Arial" w:hint="default"/>
      </w:rPr>
    </w:lvl>
    <w:lvl w:ilvl="5" w:tplc="FC6A2FE8" w:tentative="1">
      <w:start w:val="1"/>
      <w:numFmt w:val="bullet"/>
      <w:lvlText w:val="•"/>
      <w:lvlJc w:val="left"/>
      <w:pPr>
        <w:tabs>
          <w:tab w:val="num" w:pos="4320"/>
        </w:tabs>
        <w:ind w:left="4320" w:hanging="360"/>
      </w:pPr>
      <w:rPr>
        <w:rFonts w:ascii="Arial" w:hAnsi="Arial" w:hint="default"/>
      </w:rPr>
    </w:lvl>
    <w:lvl w:ilvl="6" w:tplc="1ED66EFE" w:tentative="1">
      <w:start w:val="1"/>
      <w:numFmt w:val="bullet"/>
      <w:lvlText w:val="•"/>
      <w:lvlJc w:val="left"/>
      <w:pPr>
        <w:tabs>
          <w:tab w:val="num" w:pos="5040"/>
        </w:tabs>
        <w:ind w:left="5040" w:hanging="360"/>
      </w:pPr>
      <w:rPr>
        <w:rFonts w:ascii="Arial" w:hAnsi="Arial" w:hint="default"/>
      </w:rPr>
    </w:lvl>
    <w:lvl w:ilvl="7" w:tplc="9E16321C" w:tentative="1">
      <w:start w:val="1"/>
      <w:numFmt w:val="bullet"/>
      <w:lvlText w:val="•"/>
      <w:lvlJc w:val="left"/>
      <w:pPr>
        <w:tabs>
          <w:tab w:val="num" w:pos="5760"/>
        </w:tabs>
        <w:ind w:left="5760" w:hanging="360"/>
      </w:pPr>
      <w:rPr>
        <w:rFonts w:ascii="Arial" w:hAnsi="Arial" w:hint="default"/>
      </w:rPr>
    </w:lvl>
    <w:lvl w:ilvl="8" w:tplc="C600A9EE" w:tentative="1">
      <w:start w:val="1"/>
      <w:numFmt w:val="bullet"/>
      <w:lvlText w:val="•"/>
      <w:lvlJc w:val="left"/>
      <w:pPr>
        <w:tabs>
          <w:tab w:val="num" w:pos="6480"/>
        </w:tabs>
        <w:ind w:left="6480" w:hanging="360"/>
      </w:pPr>
      <w:rPr>
        <w:rFonts w:ascii="Arial" w:hAnsi="Arial" w:hint="default"/>
      </w:rPr>
    </w:lvl>
  </w:abstractNum>
  <w:abstractNum w:abstractNumId="1">
    <w:nsid w:val="0FF2712C"/>
    <w:multiLevelType w:val="hybridMultilevel"/>
    <w:tmpl w:val="F5FEAF96"/>
    <w:lvl w:ilvl="0" w:tplc="BDFE2D60">
      <w:start w:val="1"/>
      <w:numFmt w:val="bullet"/>
      <w:lvlText w:val="•"/>
      <w:lvlJc w:val="left"/>
      <w:pPr>
        <w:tabs>
          <w:tab w:val="num" w:pos="720"/>
        </w:tabs>
        <w:ind w:left="720" w:hanging="360"/>
      </w:pPr>
      <w:rPr>
        <w:rFonts w:ascii="Arial" w:hAnsi="Arial" w:hint="default"/>
      </w:rPr>
    </w:lvl>
    <w:lvl w:ilvl="1" w:tplc="1C2290C0" w:tentative="1">
      <w:start w:val="1"/>
      <w:numFmt w:val="bullet"/>
      <w:lvlText w:val="•"/>
      <w:lvlJc w:val="left"/>
      <w:pPr>
        <w:tabs>
          <w:tab w:val="num" w:pos="1440"/>
        </w:tabs>
        <w:ind w:left="1440" w:hanging="360"/>
      </w:pPr>
      <w:rPr>
        <w:rFonts w:ascii="Arial" w:hAnsi="Arial" w:hint="default"/>
      </w:rPr>
    </w:lvl>
    <w:lvl w:ilvl="2" w:tplc="902A1B0A" w:tentative="1">
      <w:start w:val="1"/>
      <w:numFmt w:val="bullet"/>
      <w:lvlText w:val="•"/>
      <w:lvlJc w:val="left"/>
      <w:pPr>
        <w:tabs>
          <w:tab w:val="num" w:pos="2160"/>
        </w:tabs>
        <w:ind w:left="2160" w:hanging="360"/>
      </w:pPr>
      <w:rPr>
        <w:rFonts w:ascii="Arial" w:hAnsi="Arial" w:hint="default"/>
      </w:rPr>
    </w:lvl>
    <w:lvl w:ilvl="3" w:tplc="C61EE870" w:tentative="1">
      <w:start w:val="1"/>
      <w:numFmt w:val="bullet"/>
      <w:lvlText w:val="•"/>
      <w:lvlJc w:val="left"/>
      <w:pPr>
        <w:tabs>
          <w:tab w:val="num" w:pos="2880"/>
        </w:tabs>
        <w:ind w:left="2880" w:hanging="360"/>
      </w:pPr>
      <w:rPr>
        <w:rFonts w:ascii="Arial" w:hAnsi="Arial" w:hint="default"/>
      </w:rPr>
    </w:lvl>
    <w:lvl w:ilvl="4" w:tplc="8F5C28E8" w:tentative="1">
      <w:start w:val="1"/>
      <w:numFmt w:val="bullet"/>
      <w:lvlText w:val="•"/>
      <w:lvlJc w:val="left"/>
      <w:pPr>
        <w:tabs>
          <w:tab w:val="num" w:pos="3600"/>
        </w:tabs>
        <w:ind w:left="3600" w:hanging="360"/>
      </w:pPr>
      <w:rPr>
        <w:rFonts w:ascii="Arial" w:hAnsi="Arial" w:hint="default"/>
      </w:rPr>
    </w:lvl>
    <w:lvl w:ilvl="5" w:tplc="D83E477C" w:tentative="1">
      <w:start w:val="1"/>
      <w:numFmt w:val="bullet"/>
      <w:lvlText w:val="•"/>
      <w:lvlJc w:val="left"/>
      <w:pPr>
        <w:tabs>
          <w:tab w:val="num" w:pos="4320"/>
        </w:tabs>
        <w:ind w:left="4320" w:hanging="360"/>
      </w:pPr>
      <w:rPr>
        <w:rFonts w:ascii="Arial" w:hAnsi="Arial" w:hint="default"/>
      </w:rPr>
    </w:lvl>
    <w:lvl w:ilvl="6" w:tplc="D1A05CC8" w:tentative="1">
      <w:start w:val="1"/>
      <w:numFmt w:val="bullet"/>
      <w:lvlText w:val="•"/>
      <w:lvlJc w:val="left"/>
      <w:pPr>
        <w:tabs>
          <w:tab w:val="num" w:pos="5040"/>
        </w:tabs>
        <w:ind w:left="5040" w:hanging="360"/>
      </w:pPr>
      <w:rPr>
        <w:rFonts w:ascii="Arial" w:hAnsi="Arial" w:hint="default"/>
      </w:rPr>
    </w:lvl>
    <w:lvl w:ilvl="7" w:tplc="BBCE3F34" w:tentative="1">
      <w:start w:val="1"/>
      <w:numFmt w:val="bullet"/>
      <w:lvlText w:val="•"/>
      <w:lvlJc w:val="left"/>
      <w:pPr>
        <w:tabs>
          <w:tab w:val="num" w:pos="5760"/>
        </w:tabs>
        <w:ind w:left="5760" w:hanging="360"/>
      </w:pPr>
      <w:rPr>
        <w:rFonts w:ascii="Arial" w:hAnsi="Arial" w:hint="default"/>
      </w:rPr>
    </w:lvl>
    <w:lvl w:ilvl="8" w:tplc="FC7E068C" w:tentative="1">
      <w:start w:val="1"/>
      <w:numFmt w:val="bullet"/>
      <w:lvlText w:val="•"/>
      <w:lvlJc w:val="left"/>
      <w:pPr>
        <w:tabs>
          <w:tab w:val="num" w:pos="6480"/>
        </w:tabs>
        <w:ind w:left="6480" w:hanging="360"/>
      </w:pPr>
      <w:rPr>
        <w:rFonts w:ascii="Arial" w:hAnsi="Arial" w:hint="default"/>
      </w:rPr>
    </w:lvl>
  </w:abstractNum>
  <w:abstractNum w:abstractNumId="2">
    <w:nsid w:val="56900ED9"/>
    <w:multiLevelType w:val="hybridMultilevel"/>
    <w:tmpl w:val="7D3E223A"/>
    <w:lvl w:ilvl="0" w:tplc="7408E3E4">
      <w:start w:val="1"/>
      <w:numFmt w:val="bullet"/>
      <w:lvlText w:val="•"/>
      <w:lvlJc w:val="left"/>
      <w:pPr>
        <w:tabs>
          <w:tab w:val="num" w:pos="720"/>
        </w:tabs>
        <w:ind w:left="720" w:hanging="360"/>
      </w:pPr>
      <w:rPr>
        <w:rFonts w:ascii="Arial" w:hAnsi="Arial" w:hint="default"/>
      </w:rPr>
    </w:lvl>
    <w:lvl w:ilvl="1" w:tplc="4F221F2C" w:tentative="1">
      <w:start w:val="1"/>
      <w:numFmt w:val="bullet"/>
      <w:lvlText w:val="•"/>
      <w:lvlJc w:val="left"/>
      <w:pPr>
        <w:tabs>
          <w:tab w:val="num" w:pos="1440"/>
        </w:tabs>
        <w:ind w:left="1440" w:hanging="360"/>
      </w:pPr>
      <w:rPr>
        <w:rFonts w:ascii="Arial" w:hAnsi="Arial" w:hint="default"/>
      </w:rPr>
    </w:lvl>
    <w:lvl w:ilvl="2" w:tplc="3DCAEB22" w:tentative="1">
      <w:start w:val="1"/>
      <w:numFmt w:val="bullet"/>
      <w:lvlText w:val="•"/>
      <w:lvlJc w:val="left"/>
      <w:pPr>
        <w:tabs>
          <w:tab w:val="num" w:pos="2160"/>
        </w:tabs>
        <w:ind w:left="2160" w:hanging="360"/>
      </w:pPr>
      <w:rPr>
        <w:rFonts w:ascii="Arial" w:hAnsi="Arial" w:hint="default"/>
      </w:rPr>
    </w:lvl>
    <w:lvl w:ilvl="3" w:tplc="20C8FC3A" w:tentative="1">
      <w:start w:val="1"/>
      <w:numFmt w:val="bullet"/>
      <w:lvlText w:val="•"/>
      <w:lvlJc w:val="left"/>
      <w:pPr>
        <w:tabs>
          <w:tab w:val="num" w:pos="2880"/>
        </w:tabs>
        <w:ind w:left="2880" w:hanging="360"/>
      </w:pPr>
      <w:rPr>
        <w:rFonts w:ascii="Arial" w:hAnsi="Arial" w:hint="default"/>
      </w:rPr>
    </w:lvl>
    <w:lvl w:ilvl="4" w:tplc="FEF24092" w:tentative="1">
      <w:start w:val="1"/>
      <w:numFmt w:val="bullet"/>
      <w:lvlText w:val="•"/>
      <w:lvlJc w:val="left"/>
      <w:pPr>
        <w:tabs>
          <w:tab w:val="num" w:pos="3600"/>
        </w:tabs>
        <w:ind w:left="3600" w:hanging="360"/>
      </w:pPr>
      <w:rPr>
        <w:rFonts w:ascii="Arial" w:hAnsi="Arial" w:hint="default"/>
      </w:rPr>
    </w:lvl>
    <w:lvl w:ilvl="5" w:tplc="A8C8ABA4" w:tentative="1">
      <w:start w:val="1"/>
      <w:numFmt w:val="bullet"/>
      <w:lvlText w:val="•"/>
      <w:lvlJc w:val="left"/>
      <w:pPr>
        <w:tabs>
          <w:tab w:val="num" w:pos="4320"/>
        </w:tabs>
        <w:ind w:left="4320" w:hanging="360"/>
      </w:pPr>
      <w:rPr>
        <w:rFonts w:ascii="Arial" w:hAnsi="Arial" w:hint="default"/>
      </w:rPr>
    </w:lvl>
    <w:lvl w:ilvl="6" w:tplc="288AA0CE" w:tentative="1">
      <w:start w:val="1"/>
      <w:numFmt w:val="bullet"/>
      <w:lvlText w:val="•"/>
      <w:lvlJc w:val="left"/>
      <w:pPr>
        <w:tabs>
          <w:tab w:val="num" w:pos="5040"/>
        </w:tabs>
        <w:ind w:left="5040" w:hanging="360"/>
      </w:pPr>
      <w:rPr>
        <w:rFonts w:ascii="Arial" w:hAnsi="Arial" w:hint="default"/>
      </w:rPr>
    </w:lvl>
    <w:lvl w:ilvl="7" w:tplc="9FEA4BFE" w:tentative="1">
      <w:start w:val="1"/>
      <w:numFmt w:val="bullet"/>
      <w:lvlText w:val="•"/>
      <w:lvlJc w:val="left"/>
      <w:pPr>
        <w:tabs>
          <w:tab w:val="num" w:pos="5760"/>
        </w:tabs>
        <w:ind w:left="5760" w:hanging="360"/>
      </w:pPr>
      <w:rPr>
        <w:rFonts w:ascii="Arial" w:hAnsi="Arial" w:hint="default"/>
      </w:rPr>
    </w:lvl>
    <w:lvl w:ilvl="8" w:tplc="D7FC660A" w:tentative="1">
      <w:start w:val="1"/>
      <w:numFmt w:val="bullet"/>
      <w:lvlText w:val="•"/>
      <w:lvlJc w:val="left"/>
      <w:pPr>
        <w:tabs>
          <w:tab w:val="num" w:pos="6480"/>
        </w:tabs>
        <w:ind w:left="6480" w:hanging="360"/>
      </w:pPr>
      <w:rPr>
        <w:rFonts w:ascii="Arial" w:hAnsi="Arial" w:hint="default"/>
      </w:rPr>
    </w:lvl>
  </w:abstractNum>
  <w:abstractNum w:abstractNumId="3">
    <w:nsid w:val="5A1A5019"/>
    <w:multiLevelType w:val="hybridMultilevel"/>
    <w:tmpl w:val="4F48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8D5519"/>
    <w:multiLevelType w:val="hybridMultilevel"/>
    <w:tmpl w:val="E1E00BBE"/>
    <w:lvl w:ilvl="0" w:tplc="D1729D0A">
      <w:start w:val="1"/>
      <w:numFmt w:val="bullet"/>
      <w:lvlText w:val="•"/>
      <w:lvlJc w:val="left"/>
      <w:pPr>
        <w:tabs>
          <w:tab w:val="num" w:pos="720"/>
        </w:tabs>
        <w:ind w:left="720" w:hanging="360"/>
      </w:pPr>
      <w:rPr>
        <w:rFonts w:ascii="Arial" w:hAnsi="Arial" w:hint="default"/>
      </w:rPr>
    </w:lvl>
    <w:lvl w:ilvl="1" w:tplc="EECEECB8" w:tentative="1">
      <w:start w:val="1"/>
      <w:numFmt w:val="bullet"/>
      <w:lvlText w:val="•"/>
      <w:lvlJc w:val="left"/>
      <w:pPr>
        <w:tabs>
          <w:tab w:val="num" w:pos="1440"/>
        </w:tabs>
        <w:ind w:left="1440" w:hanging="360"/>
      </w:pPr>
      <w:rPr>
        <w:rFonts w:ascii="Arial" w:hAnsi="Arial" w:hint="default"/>
      </w:rPr>
    </w:lvl>
    <w:lvl w:ilvl="2" w:tplc="00C4A06E" w:tentative="1">
      <w:start w:val="1"/>
      <w:numFmt w:val="bullet"/>
      <w:lvlText w:val="•"/>
      <w:lvlJc w:val="left"/>
      <w:pPr>
        <w:tabs>
          <w:tab w:val="num" w:pos="2160"/>
        </w:tabs>
        <w:ind w:left="2160" w:hanging="360"/>
      </w:pPr>
      <w:rPr>
        <w:rFonts w:ascii="Arial" w:hAnsi="Arial" w:hint="default"/>
      </w:rPr>
    </w:lvl>
    <w:lvl w:ilvl="3" w:tplc="239EBDDA" w:tentative="1">
      <w:start w:val="1"/>
      <w:numFmt w:val="bullet"/>
      <w:lvlText w:val="•"/>
      <w:lvlJc w:val="left"/>
      <w:pPr>
        <w:tabs>
          <w:tab w:val="num" w:pos="2880"/>
        </w:tabs>
        <w:ind w:left="2880" w:hanging="360"/>
      </w:pPr>
      <w:rPr>
        <w:rFonts w:ascii="Arial" w:hAnsi="Arial" w:hint="default"/>
      </w:rPr>
    </w:lvl>
    <w:lvl w:ilvl="4" w:tplc="F09AE7F2" w:tentative="1">
      <w:start w:val="1"/>
      <w:numFmt w:val="bullet"/>
      <w:lvlText w:val="•"/>
      <w:lvlJc w:val="left"/>
      <w:pPr>
        <w:tabs>
          <w:tab w:val="num" w:pos="3600"/>
        </w:tabs>
        <w:ind w:left="3600" w:hanging="360"/>
      </w:pPr>
      <w:rPr>
        <w:rFonts w:ascii="Arial" w:hAnsi="Arial" w:hint="default"/>
      </w:rPr>
    </w:lvl>
    <w:lvl w:ilvl="5" w:tplc="B9EE6C00" w:tentative="1">
      <w:start w:val="1"/>
      <w:numFmt w:val="bullet"/>
      <w:lvlText w:val="•"/>
      <w:lvlJc w:val="left"/>
      <w:pPr>
        <w:tabs>
          <w:tab w:val="num" w:pos="4320"/>
        </w:tabs>
        <w:ind w:left="4320" w:hanging="360"/>
      </w:pPr>
      <w:rPr>
        <w:rFonts w:ascii="Arial" w:hAnsi="Arial" w:hint="default"/>
      </w:rPr>
    </w:lvl>
    <w:lvl w:ilvl="6" w:tplc="D7CADC88" w:tentative="1">
      <w:start w:val="1"/>
      <w:numFmt w:val="bullet"/>
      <w:lvlText w:val="•"/>
      <w:lvlJc w:val="left"/>
      <w:pPr>
        <w:tabs>
          <w:tab w:val="num" w:pos="5040"/>
        </w:tabs>
        <w:ind w:left="5040" w:hanging="360"/>
      </w:pPr>
      <w:rPr>
        <w:rFonts w:ascii="Arial" w:hAnsi="Arial" w:hint="default"/>
      </w:rPr>
    </w:lvl>
    <w:lvl w:ilvl="7" w:tplc="D86E847C" w:tentative="1">
      <w:start w:val="1"/>
      <w:numFmt w:val="bullet"/>
      <w:lvlText w:val="•"/>
      <w:lvlJc w:val="left"/>
      <w:pPr>
        <w:tabs>
          <w:tab w:val="num" w:pos="5760"/>
        </w:tabs>
        <w:ind w:left="5760" w:hanging="360"/>
      </w:pPr>
      <w:rPr>
        <w:rFonts w:ascii="Arial" w:hAnsi="Arial" w:hint="default"/>
      </w:rPr>
    </w:lvl>
    <w:lvl w:ilvl="8" w:tplc="1FCE7FC0" w:tentative="1">
      <w:start w:val="1"/>
      <w:numFmt w:val="bullet"/>
      <w:lvlText w:val="•"/>
      <w:lvlJc w:val="left"/>
      <w:pPr>
        <w:tabs>
          <w:tab w:val="num" w:pos="6480"/>
        </w:tabs>
        <w:ind w:left="6480" w:hanging="360"/>
      </w:pPr>
      <w:rPr>
        <w:rFonts w:ascii="Arial" w:hAnsi="Arial" w:hint="default"/>
      </w:rPr>
    </w:lvl>
  </w:abstractNum>
  <w:abstractNum w:abstractNumId="5">
    <w:nsid w:val="7E931899"/>
    <w:multiLevelType w:val="hybridMultilevel"/>
    <w:tmpl w:val="C0B465EC"/>
    <w:lvl w:ilvl="0" w:tplc="742636E8">
      <w:start w:val="1"/>
      <w:numFmt w:val="bullet"/>
      <w:lvlText w:val="•"/>
      <w:lvlJc w:val="left"/>
      <w:pPr>
        <w:tabs>
          <w:tab w:val="num" w:pos="720"/>
        </w:tabs>
        <w:ind w:left="720" w:hanging="360"/>
      </w:pPr>
      <w:rPr>
        <w:rFonts w:ascii="Arial" w:hAnsi="Arial" w:hint="default"/>
      </w:rPr>
    </w:lvl>
    <w:lvl w:ilvl="1" w:tplc="C01C7260" w:tentative="1">
      <w:start w:val="1"/>
      <w:numFmt w:val="bullet"/>
      <w:lvlText w:val="•"/>
      <w:lvlJc w:val="left"/>
      <w:pPr>
        <w:tabs>
          <w:tab w:val="num" w:pos="1440"/>
        </w:tabs>
        <w:ind w:left="1440" w:hanging="360"/>
      </w:pPr>
      <w:rPr>
        <w:rFonts w:ascii="Arial" w:hAnsi="Arial" w:hint="default"/>
      </w:rPr>
    </w:lvl>
    <w:lvl w:ilvl="2" w:tplc="2A14A0FE" w:tentative="1">
      <w:start w:val="1"/>
      <w:numFmt w:val="bullet"/>
      <w:lvlText w:val="•"/>
      <w:lvlJc w:val="left"/>
      <w:pPr>
        <w:tabs>
          <w:tab w:val="num" w:pos="2160"/>
        </w:tabs>
        <w:ind w:left="2160" w:hanging="360"/>
      </w:pPr>
      <w:rPr>
        <w:rFonts w:ascii="Arial" w:hAnsi="Arial" w:hint="default"/>
      </w:rPr>
    </w:lvl>
    <w:lvl w:ilvl="3" w:tplc="B872865E" w:tentative="1">
      <w:start w:val="1"/>
      <w:numFmt w:val="bullet"/>
      <w:lvlText w:val="•"/>
      <w:lvlJc w:val="left"/>
      <w:pPr>
        <w:tabs>
          <w:tab w:val="num" w:pos="2880"/>
        </w:tabs>
        <w:ind w:left="2880" w:hanging="360"/>
      </w:pPr>
      <w:rPr>
        <w:rFonts w:ascii="Arial" w:hAnsi="Arial" w:hint="default"/>
      </w:rPr>
    </w:lvl>
    <w:lvl w:ilvl="4" w:tplc="2514F382" w:tentative="1">
      <w:start w:val="1"/>
      <w:numFmt w:val="bullet"/>
      <w:lvlText w:val="•"/>
      <w:lvlJc w:val="left"/>
      <w:pPr>
        <w:tabs>
          <w:tab w:val="num" w:pos="3600"/>
        </w:tabs>
        <w:ind w:left="3600" w:hanging="360"/>
      </w:pPr>
      <w:rPr>
        <w:rFonts w:ascii="Arial" w:hAnsi="Arial" w:hint="default"/>
      </w:rPr>
    </w:lvl>
    <w:lvl w:ilvl="5" w:tplc="6930C3DE" w:tentative="1">
      <w:start w:val="1"/>
      <w:numFmt w:val="bullet"/>
      <w:lvlText w:val="•"/>
      <w:lvlJc w:val="left"/>
      <w:pPr>
        <w:tabs>
          <w:tab w:val="num" w:pos="4320"/>
        </w:tabs>
        <w:ind w:left="4320" w:hanging="360"/>
      </w:pPr>
      <w:rPr>
        <w:rFonts w:ascii="Arial" w:hAnsi="Arial" w:hint="default"/>
      </w:rPr>
    </w:lvl>
    <w:lvl w:ilvl="6" w:tplc="96084CE2" w:tentative="1">
      <w:start w:val="1"/>
      <w:numFmt w:val="bullet"/>
      <w:lvlText w:val="•"/>
      <w:lvlJc w:val="left"/>
      <w:pPr>
        <w:tabs>
          <w:tab w:val="num" w:pos="5040"/>
        </w:tabs>
        <w:ind w:left="5040" w:hanging="360"/>
      </w:pPr>
      <w:rPr>
        <w:rFonts w:ascii="Arial" w:hAnsi="Arial" w:hint="default"/>
      </w:rPr>
    </w:lvl>
    <w:lvl w:ilvl="7" w:tplc="D654EC84" w:tentative="1">
      <w:start w:val="1"/>
      <w:numFmt w:val="bullet"/>
      <w:lvlText w:val="•"/>
      <w:lvlJc w:val="left"/>
      <w:pPr>
        <w:tabs>
          <w:tab w:val="num" w:pos="5760"/>
        </w:tabs>
        <w:ind w:left="5760" w:hanging="360"/>
      </w:pPr>
      <w:rPr>
        <w:rFonts w:ascii="Arial" w:hAnsi="Arial" w:hint="default"/>
      </w:rPr>
    </w:lvl>
    <w:lvl w:ilvl="8" w:tplc="3AD09B80" w:tentative="1">
      <w:start w:val="1"/>
      <w:numFmt w:val="bullet"/>
      <w:lvlText w:val="•"/>
      <w:lvlJc w:val="left"/>
      <w:pPr>
        <w:tabs>
          <w:tab w:val="num" w:pos="6480"/>
        </w:tabs>
        <w:ind w:left="6480" w:hanging="360"/>
      </w:pPr>
      <w:rPr>
        <w:rFonts w:ascii="Arial" w:hAnsi="Arial" w:hint="default"/>
      </w:rPr>
    </w:lvl>
  </w:abstractNum>
  <w:abstractNum w:abstractNumId="6">
    <w:nsid w:val="7EC65374"/>
    <w:multiLevelType w:val="hybridMultilevel"/>
    <w:tmpl w:val="8A14B3B6"/>
    <w:lvl w:ilvl="0" w:tplc="C78E4A06">
      <w:start w:val="1"/>
      <w:numFmt w:val="bullet"/>
      <w:lvlText w:val="•"/>
      <w:lvlJc w:val="left"/>
      <w:pPr>
        <w:tabs>
          <w:tab w:val="num" w:pos="720"/>
        </w:tabs>
        <w:ind w:left="720" w:hanging="360"/>
      </w:pPr>
      <w:rPr>
        <w:rFonts w:ascii="Arial" w:hAnsi="Arial" w:hint="default"/>
      </w:rPr>
    </w:lvl>
    <w:lvl w:ilvl="1" w:tplc="1EAE61AE" w:tentative="1">
      <w:start w:val="1"/>
      <w:numFmt w:val="bullet"/>
      <w:lvlText w:val="•"/>
      <w:lvlJc w:val="left"/>
      <w:pPr>
        <w:tabs>
          <w:tab w:val="num" w:pos="1440"/>
        </w:tabs>
        <w:ind w:left="1440" w:hanging="360"/>
      </w:pPr>
      <w:rPr>
        <w:rFonts w:ascii="Arial" w:hAnsi="Arial" w:hint="default"/>
      </w:rPr>
    </w:lvl>
    <w:lvl w:ilvl="2" w:tplc="AEC0AB8A" w:tentative="1">
      <w:start w:val="1"/>
      <w:numFmt w:val="bullet"/>
      <w:lvlText w:val="•"/>
      <w:lvlJc w:val="left"/>
      <w:pPr>
        <w:tabs>
          <w:tab w:val="num" w:pos="2160"/>
        </w:tabs>
        <w:ind w:left="2160" w:hanging="360"/>
      </w:pPr>
      <w:rPr>
        <w:rFonts w:ascii="Arial" w:hAnsi="Arial" w:hint="default"/>
      </w:rPr>
    </w:lvl>
    <w:lvl w:ilvl="3" w:tplc="7FCADE60" w:tentative="1">
      <w:start w:val="1"/>
      <w:numFmt w:val="bullet"/>
      <w:lvlText w:val="•"/>
      <w:lvlJc w:val="left"/>
      <w:pPr>
        <w:tabs>
          <w:tab w:val="num" w:pos="2880"/>
        </w:tabs>
        <w:ind w:left="2880" w:hanging="360"/>
      </w:pPr>
      <w:rPr>
        <w:rFonts w:ascii="Arial" w:hAnsi="Arial" w:hint="default"/>
      </w:rPr>
    </w:lvl>
    <w:lvl w:ilvl="4" w:tplc="82A8D8A2" w:tentative="1">
      <w:start w:val="1"/>
      <w:numFmt w:val="bullet"/>
      <w:lvlText w:val="•"/>
      <w:lvlJc w:val="left"/>
      <w:pPr>
        <w:tabs>
          <w:tab w:val="num" w:pos="3600"/>
        </w:tabs>
        <w:ind w:left="3600" w:hanging="360"/>
      </w:pPr>
      <w:rPr>
        <w:rFonts w:ascii="Arial" w:hAnsi="Arial" w:hint="default"/>
      </w:rPr>
    </w:lvl>
    <w:lvl w:ilvl="5" w:tplc="3FEA89B6" w:tentative="1">
      <w:start w:val="1"/>
      <w:numFmt w:val="bullet"/>
      <w:lvlText w:val="•"/>
      <w:lvlJc w:val="left"/>
      <w:pPr>
        <w:tabs>
          <w:tab w:val="num" w:pos="4320"/>
        </w:tabs>
        <w:ind w:left="4320" w:hanging="360"/>
      </w:pPr>
      <w:rPr>
        <w:rFonts w:ascii="Arial" w:hAnsi="Arial" w:hint="default"/>
      </w:rPr>
    </w:lvl>
    <w:lvl w:ilvl="6" w:tplc="7410E388" w:tentative="1">
      <w:start w:val="1"/>
      <w:numFmt w:val="bullet"/>
      <w:lvlText w:val="•"/>
      <w:lvlJc w:val="left"/>
      <w:pPr>
        <w:tabs>
          <w:tab w:val="num" w:pos="5040"/>
        </w:tabs>
        <w:ind w:left="5040" w:hanging="360"/>
      </w:pPr>
      <w:rPr>
        <w:rFonts w:ascii="Arial" w:hAnsi="Arial" w:hint="default"/>
      </w:rPr>
    </w:lvl>
    <w:lvl w:ilvl="7" w:tplc="8DC89C78" w:tentative="1">
      <w:start w:val="1"/>
      <w:numFmt w:val="bullet"/>
      <w:lvlText w:val="•"/>
      <w:lvlJc w:val="left"/>
      <w:pPr>
        <w:tabs>
          <w:tab w:val="num" w:pos="5760"/>
        </w:tabs>
        <w:ind w:left="5760" w:hanging="360"/>
      </w:pPr>
      <w:rPr>
        <w:rFonts w:ascii="Arial" w:hAnsi="Arial" w:hint="default"/>
      </w:rPr>
    </w:lvl>
    <w:lvl w:ilvl="8" w:tplc="0CAC9352" w:tentative="1">
      <w:start w:val="1"/>
      <w:numFmt w:val="bullet"/>
      <w:lvlText w:val="•"/>
      <w:lvlJc w:val="left"/>
      <w:pPr>
        <w:tabs>
          <w:tab w:val="num" w:pos="6480"/>
        </w:tabs>
        <w:ind w:left="6480" w:hanging="360"/>
      </w:pPr>
      <w:rPr>
        <w:rFonts w:ascii="Arial" w:hAnsi="Arial" w:hint="default"/>
      </w:rPr>
    </w:lvl>
  </w:abstractNum>
  <w:abstractNum w:abstractNumId="7">
    <w:nsid w:val="7F3559ED"/>
    <w:multiLevelType w:val="hybridMultilevel"/>
    <w:tmpl w:val="459CBF20"/>
    <w:lvl w:ilvl="0" w:tplc="A20E6B06">
      <w:start w:val="1"/>
      <w:numFmt w:val="bullet"/>
      <w:lvlText w:val="•"/>
      <w:lvlJc w:val="left"/>
      <w:pPr>
        <w:tabs>
          <w:tab w:val="num" w:pos="720"/>
        </w:tabs>
        <w:ind w:left="720" w:hanging="360"/>
      </w:pPr>
      <w:rPr>
        <w:rFonts w:ascii="Arial" w:hAnsi="Arial" w:hint="default"/>
      </w:rPr>
    </w:lvl>
    <w:lvl w:ilvl="1" w:tplc="3A14765E" w:tentative="1">
      <w:start w:val="1"/>
      <w:numFmt w:val="bullet"/>
      <w:lvlText w:val="•"/>
      <w:lvlJc w:val="left"/>
      <w:pPr>
        <w:tabs>
          <w:tab w:val="num" w:pos="1440"/>
        </w:tabs>
        <w:ind w:left="1440" w:hanging="360"/>
      </w:pPr>
      <w:rPr>
        <w:rFonts w:ascii="Arial" w:hAnsi="Arial" w:hint="default"/>
      </w:rPr>
    </w:lvl>
    <w:lvl w:ilvl="2" w:tplc="5100052A" w:tentative="1">
      <w:start w:val="1"/>
      <w:numFmt w:val="bullet"/>
      <w:lvlText w:val="•"/>
      <w:lvlJc w:val="left"/>
      <w:pPr>
        <w:tabs>
          <w:tab w:val="num" w:pos="2160"/>
        </w:tabs>
        <w:ind w:left="2160" w:hanging="360"/>
      </w:pPr>
      <w:rPr>
        <w:rFonts w:ascii="Arial" w:hAnsi="Arial" w:hint="default"/>
      </w:rPr>
    </w:lvl>
    <w:lvl w:ilvl="3" w:tplc="899A3962" w:tentative="1">
      <w:start w:val="1"/>
      <w:numFmt w:val="bullet"/>
      <w:lvlText w:val="•"/>
      <w:lvlJc w:val="left"/>
      <w:pPr>
        <w:tabs>
          <w:tab w:val="num" w:pos="2880"/>
        </w:tabs>
        <w:ind w:left="2880" w:hanging="360"/>
      </w:pPr>
      <w:rPr>
        <w:rFonts w:ascii="Arial" w:hAnsi="Arial" w:hint="default"/>
      </w:rPr>
    </w:lvl>
    <w:lvl w:ilvl="4" w:tplc="F2BCA6D2" w:tentative="1">
      <w:start w:val="1"/>
      <w:numFmt w:val="bullet"/>
      <w:lvlText w:val="•"/>
      <w:lvlJc w:val="left"/>
      <w:pPr>
        <w:tabs>
          <w:tab w:val="num" w:pos="3600"/>
        </w:tabs>
        <w:ind w:left="3600" w:hanging="360"/>
      </w:pPr>
      <w:rPr>
        <w:rFonts w:ascii="Arial" w:hAnsi="Arial" w:hint="default"/>
      </w:rPr>
    </w:lvl>
    <w:lvl w:ilvl="5" w:tplc="6ABE7AD6" w:tentative="1">
      <w:start w:val="1"/>
      <w:numFmt w:val="bullet"/>
      <w:lvlText w:val="•"/>
      <w:lvlJc w:val="left"/>
      <w:pPr>
        <w:tabs>
          <w:tab w:val="num" w:pos="4320"/>
        </w:tabs>
        <w:ind w:left="4320" w:hanging="360"/>
      </w:pPr>
      <w:rPr>
        <w:rFonts w:ascii="Arial" w:hAnsi="Arial" w:hint="default"/>
      </w:rPr>
    </w:lvl>
    <w:lvl w:ilvl="6" w:tplc="FB545DBC" w:tentative="1">
      <w:start w:val="1"/>
      <w:numFmt w:val="bullet"/>
      <w:lvlText w:val="•"/>
      <w:lvlJc w:val="left"/>
      <w:pPr>
        <w:tabs>
          <w:tab w:val="num" w:pos="5040"/>
        </w:tabs>
        <w:ind w:left="5040" w:hanging="360"/>
      </w:pPr>
      <w:rPr>
        <w:rFonts w:ascii="Arial" w:hAnsi="Arial" w:hint="default"/>
      </w:rPr>
    </w:lvl>
    <w:lvl w:ilvl="7" w:tplc="8662ED24" w:tentative="1">
      <w:start w:val="1"/>
      <w:numFmt w:val="bullet"/>
      <w:lvlText w:val="•"/>
      <w:lvlJc w:val="left"/>
      <w:pPr>
        <w:tabs>
          <w:tab w:val="num" w:pos="5760"/>
        </w:tabs>
        <w:ind w:left="5760" w:hanging="360"/>
      </w:pPr>
      <w:rPr>
        <w:rFonts w:ascii="Arial" w:hAnsi="Arial" w:hint="default"/>
      </w:rPr>
    </w:lvl>
    <w:lvl w:ilvl="8" w:tplc="0D20E45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5"/>
  </w:num>
  <w:num w:numId="4">
    <w:abstractNumId w:val="6"/>
  </w:num>
  <w:num w:numId="5">
    <w:abstractNumId w:val="2"/>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340772"/>
    <w:rsid w:val="00035122"/>
    <w:rsid w:val="00061B80"/>
    <w:rsid w:val="00084CDB"/>
    <w:rsid w:val="0009541B"/>
    <w:rsid w:val="000A4368"/>
    <w:rsid w:val="000C6BF1"/>
    <w:rsid w:val="00104AFC"/>
    <w:rsid w:val="00123C64"/>
    <w:rsid w:val="001458B4"/>
    <w:rsid w:val="001A0C95"/>
    <w:rsid w:val="00226D73"/>
    <w:rsid w:val="00227AAB"/>
    <w:rsid w:val="0025616A"/>
    <w:rsid w:val="002C5903"/>
    <w:rsid w:val="002E22C8"/>
    <w:rsid w:val="00306AD7"/>
    <w:rsid w:val="003077CA"/>
    <w:rsid w:val="00330958"/>
    <w:rsid w:val="00337029"/>
    <w:rsid w:val="00340772"/>
    <w:rsid w:val="003E7365"/>
    <w:rsid w:val="00404CD0"/>
    <w:rsid w:val="004300F9"/>
    <w:rsid w:val="00433AB5"/>
    <w:rsid w:val="00464A71"/>
    <w:rsid w:val="004730CF"/>
    <w:rsid w:val="0048593B"/>
    <w:rsid w:val="004A6542"/>
    <w:rsid w:val="004E3DCE"/>
    <w:rsid w:val="005259E4"/>
    <w:rsid w:val="00567A99"/>
    <w:rsid w:val="00576E78"/>
    <w:rsid w:val="00577216"/>
    <w:rsid w:val="005C06FE"/>
    <w:rsid w:val="005C2771"/>
    <w:rsid w:val="005C4DBF"/>
    <w:rsid w:val="00610BA2"/>
    <w:rsid w:val="00611C2A"/>
    <w:rsid w:val="0065223C"/>
    <w:rsid w:val="006707E1"/>
    <w:rsid w:val="0068111F"/>
    <w:rsid w:val="006A68F2"/>
    <w:rsid w:val="006C4BA6"/>
    <w:rsid w:val="006E4F15"/>
    <w:rsid w:val="006E532C"/>
    <w:rsid w:val="006E7609"/>
    <w:rsid w:val="00764C64"/>
    <w:rsid w:val="007830A9"/>
    <w:rsid w:val="007B21B2"/>
    <w:rsid w:val="00850495"/>
    <w:rsid w:val="00894E5E"/>
    <w:rsid w:val="008973C2"/>
    <w:rsid w:val="008E13BA"/>
    <w:rsid w:val="009059A5"/>
    <w:rsid w:val="00906CFF"/>
    <w:rsid w:val="0099630B"/>
    <w:rsid w:val="009A08B7"/>
    <w:rsid w:val="009E3E2E"/>
    <w:rsid w:val="00A13DBC"/>
    <w:rsid w:val="00A4588D"/>
    <w:rsid w:val="00A531C7"/>
    <w:rsid w:val="00A9720F"/>
    <w:rsid w:val="00AA51CB"/>
    <w:rsid w:val="00AD56CA"/>
    <w:rsid w:val="00BE3D91"/>
    <w:rsid w:val="00BF6550"/>
    <w:rsid w:val="00C11629"/>
    <w:rsid w:val="00C20DBE"/>
    <w:rsid w:val="00C52BE3"/>
    <w:rsid w:val="00D21C19"/>
    <w:rsid w:val="00D31F6B"/>
    <w:rsid w:val="00D462A9"/>
    <w:rsid w:val="00D738F5"/>
    <w:rsid w:val="00D86F60"/>
    <w:rsid w:val="00DC0860"/>
    <w:rsid w:val="00DF2FD5"/>
    <w:rsid w:val="00DF3A69"/>
    <w:rsid w:val="00E16592"/>
    <w:rsid w:val="00E23199"/>
    <w:rsid w:val="00E26D5E"/>
    <w:rsid w:val="00E42368"/>
    <w:rsid w:val="00EA0F1B"/>
    <w:rsid w:val="00EA48D6"/>
    <w:rsid w:val="00F4415D"/>
    <w:rsid w:val="00FF5A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2C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0772"/>
    <w:rPr>
      <w:rFonts w:eastAsiaTheme="minorHAnsi" w:cstheme="minorBidi"/>
      <w:color w:val="7030A0"/>
      <w:sz w:val="28"/>
      <w:szCs w:val="21"/>
    </w:rPr>
  </w:style>
  <w:style w:type="character" w:customStyle="1" w:styleId="PlainTextChar">
    <w:name w:val="Plain Text Char"/>
    <w:basedOn w:val="DefaultParagraphFont"/>
    <w:link w:val="PlainText"/>
    <w:uiPriority w:val="99"/>
    <w:rsid w:val="00340772"/>
    <w:rPr>
      <w:rFonts w:eastAsiaTheme="minorHAnsi" w:cstheme="minorBidi"/>
      <w:color w:val="7030A0"/>
      <w:sz w:val="28"/>
      <w:szCs w:val="21"/>
      <w:lang w:eastAsia="en-US"/>
    </w:rPr>
  </w:style>
  <w:style w:type="paragraph" w:styleId="NormalWeb">
    <w:name w:val="Normal (Web)"/>
    <w:basedOn w:val="Normal"/>
    <w:uiPriority w:val="99"/>
    <w:unhideWhenUsed/>
    <w:rsid w:val="003E7365"/>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973C2"/>
    <w:pPr>
      <w:ind w:left="720"/>
      <w:contextualSpacing/>
    </w:pPr>
  </w:style>
  <w:style w:type="character" w:styleId="Hyperlink">
    <w:name w:val="Hyperlink"/>
    <w:basedOn w:val="DefaultParagraphFont"/>
    <w:uiPriority w:val="99"/>
    <w:rsid w:val="008973C2"/>
    <w:rPr>
      <w:color w:val="0000FF" w:themeColor="hyperlink"/>
      <w:u w:val="single"/>
    </w:rPr>
  </w:style>
  <w:style w:type="character" w:styleId="Emphasis">
    <w:name w:val="Emphasis"/>
    <w:basedOn w:val="DefaultParagraphFont"/>
    <w:uiPriority w:val="20"/>
    <w:qFormat/>
    <w:rsid w:val="008973C2"/>
    <w:rPr>
      <w:i/>
      <w:iCs/>
    </w:rPr>
  </w:style>
  <w:style w:type="character" w:customStyle="1" w:styleId="gsa1">
    <w:name w:val="gs_a1"/>
    <w:basedOn w:val="DefaultParagraphFont"/>
    <w:rsid w:val="008973C2"/>
    <w:rPr>
      <w:color w:val="008000"/>
    </w:rPr>
  </w:style>
  <w:style w:type="paragraph" w:styleId="Header">
    <w:name w:val="header"/>
    <w:basedOn w:val="Normal"/>
    <w:link w:val="HeaderChar"/>
    <w:rsid w:val="00104AFC"/>
    <w:pPr>
      <w:tabs>
        <w:tab w:val="center" w:pos="4513"/>
        <w:tab w:val="right" w:pos="9026"/>
      </w:tabs>
    </w:pPr>
  </w:style>
  <w:style w:type="character" w:customStyle="1" w:styleId="HeaderChar">
    <w:name w:val="Header Char"/>
    <w:basedOn w:val="DefaultParagraphFont"/>
    <w:link w:val="Header"/>
    <w:rsid w:val="00104AFC"/>
    <w:rPr>
      <w:lang w:eastAsia="en-US"/>
    </w:rPr>
  </w:style>
  <w:style w:type="paragraph" w:styleId="Footer">
    <w:name w:val="footer"/>
    <w:basedOn w:val="Normal"/>
    <w:link w:val="FooterChar"/>
    <w:uiPriority w:val="99"/>
    <w:rsid w:val="00C52BE3"/>
    <w:pPr>
      <w:tabs>
        <w:tab w:val="center" w:pos="4513"/>
        <w:tab w:val="right" w:pos="9026"/>
      </w:tabs>
    </w:pPr>
  </w:style>
  <w:style w:type="character" w:customStyle="1" w:styleId="FooterChar">
    <w:name w:val="Footer Char"/>
    <w:basedOn w:val="DefaultParagraphFont"/>
    <w:link w:val="Footer"/>
    <w:uiPriority w:val="99"/>
    <w:rsid w:val="00C52BE3"/>
    <w:rPr>
      <w:lang w:eastAsia="en-US"/>
    </w:rPr>
  </w:style>
</w:styles>
</file>

<file path=word/webSettings.xml><?xml version="1.0" encoding="utf-8"?>
<w:webSettings xmlns:r="http://schemas.openxmlformats.org/officeDocument/2006/relationships" xmlns:w="http://schemas.openxmlformats.org/wordprocessingml/2006/main">
  <w:divs>
    <w:div w:id="543491788">
      <w:bodyDiv w:val="1"/>
      <w:marLeft w:val="0"/>
      <w:marRight w:val="0"/>
      <w:marTop w:val="0"/>
      <w:marBottom w:val="0"/>
      <w:divBdr>
        <w:top w:val="none" w:sz="0" w:space="0" w:color="auto"/>
        <w:left w:val="none" w:sz="0" w:space="0" w:color="auto"/>
        <w:bottom w:val="none" w:sz="0" w:space="0" w:color="auto"/>
        <w:right w:val="none" w:sz="0" w:space="0" w:color="auto"/>
      </w:divBdr>
      <w:divsChild>
        <w:div w:id="437220971">
          <w:marLeft w:val="547"/>
          <w:marRight w:val="0"/>
          <w:marTop w:val="154"/>
          <w:marBottom w:val="0"/>
          <w:divBdr>
            <w:top w:val="none" w:sz="0" w:space="0" w:color="auto"/>
            <w:left w:val="none" w:sz="0" w:space="0" w:color="auto"/>
            <w:bottom w:val="none" w:sz="0" w:space="0" w:color="auto"/>
            <w:right w:val="none" w:sz="0" w:space="0" w:color="auto"/>
          </w:divBdr>
        </w:div>
        <w:div w:id="121195603">
          <w:marLeft w:val="547"/>
          <w:marRight w:val="0"/>
          <w:marTop w:val="154"/>
          <w:marBottom w:val="0"/>
          <w:divBdr>
            <w:top w:val="none" w:sz="0" w:space="0" w:color="auto"/>
            <w:left w:val="none" w:sz="0" w:space="0" w:color="auto"/>
            <w:bottom w:val="none" w:sz="0" w:space="0" w:color="auto"/>
            <w:right w:val="none" w:sz="0" w:space="0" w:color="auto"/>
          </w:divBdr>
        </w:div>
      </w:divsChild>
    </w:div>
    <w:div w:id="664405142">
      <w:bodyDiv w:val="1"/>
      <w:marLeft w:val="0"/>
      <w:marRight w:val="0"/>
      <w:marTop w:val="0"/>
      <w:marBottom w:val="0"/>
      <w:divBdr>
        <w:top w:val="none" w:sz="0" w:space="0" w:color="auto"/>
        <w:left w:val="none" w:sz="0" w:space="0" w:color="auto"/>
        <w:bottom w:val="none" w:sz="0" w:space="0" w:color="auto"/>
        <w:right w:val="none" w:sz="0" w:space="0" w:color="auto"/>
      </w:divBdr>
    </w:div>
    <w:div w:id="1011418033">
      <w:bodyDiv w:val="1"/>
      <w:marLeft w:val="0"/>
      <w:marRight w:val="0"/>
      <w:marTop w:val="0"/>
      <w:marBottom w:val="0"/>
      <w:divBdr>
        <w:top w:val="none" w:sz="0" w:space="0" w:color="auto"/>
        <w:left w:val="none" w:sz="0" w:space="0" w:color="auto"/>
        <w:bottom w:val="none" w:sz="0" w:space="0" w:color="auto"/>
        <w:right w:val="none" w:sz="0" w:space="0" w:color="auto"/>
      </w:divBdr>
    </w:div>
    <w:div w:id="1068070263">
      <w:bodyDiv w:val="1"/>
      <w:marLeft w:val="0"/>
      <w:marRight w:val="0"/>
      <w:marTop w:val="0"/>
      <w:marBottom w:val="0"/>
      <w:divBdr>
        <w:top w:val="none" w:sz="0" w:space="0" w:color="auto"/>
        <w:left w:val="none" w:sz="0" w:space="0" w:color="auto"/>
        <w:bottom w:val="none" w:sz="0" w:space="0" w:color="auto"/>
        <w:right w:val="none" w:sz="0" w:space="0" w:color="auto"/>
      </w:divBdr>
    </w:div>
    <w:div w:id="1276787399">
      <w:bodyDiv w:val="1"/>
      <w:marLeft w:val="0"/>
      <w:marRight w:val="0"/>
      <w:marTop w:val="0"/>
      <w:marBottom w:val="0"/>
      <w:divBdr>
        <w:top w:val="none" w:sz="0" w:space="0" w:color="auto"/>
        <w:left w:val="none" w:sz="0" w:space="0" w:color="auto"/>
        <w:bottom w:val="none" w:sz="0" w:space="0" w:color="auto"/>
        <w:right w:val="none" w:sz="0" w:space="0" w:color="auto"/>
      </w:divBdr>
    </w:div>
    <w:div w:id="1356230245">
      <w:bodyDiv w:val="1"/>
      <w:marLeft w:val="0"/>
      <w:marRight w:val="0"/>
      <w:marTop w:val="0"/>
      <w:marBottom w:val="0"/>
      <w:divBdr>
        <w:top w:val="none" w:sz="0" w:space="0" w:color="auto"/>
        <w:left w:val="none" w:sz="0" w:space="0" w:color="auto"/>
        <w:bottom w:val="none" w:sz="0" w:space="0" w:color="auto"/>
        <w:right w:val="none" w:sz="0" w:space="0" w:color="auto"/>
      </w:divBdr>
    </w:div>
    <w:div w:id="1411927104">
      <w:bodyDiv w:val="1"/>
      <w:marLeft w:val="0"/>
      <w:marRight w:val="0"/>
      <w:marTop w:val="0"/>
      <w:marBottom w:val="0"/>
      <w:divBdr>
        <w:top w:val="none" w:sz="0" w:space="0" w:color="auto"/>
        <w:left w:val="none" w:sz="0" w:space="0" w:color="auto"/>
        <w:bottom w:val="none" w:sz="0" w:space="0" w:color="auto"/>
        <w:right w:val="none" w:sz="0" w:space="0" w:color="auto"/>
      </w:divBdr>
    </w:div>
    <w:div w:id="1429934380">
      <w:bodyDiv w:val="1"/>
      <w:marLeft w:val="0"/>
      <w:marRight w:val="0"/>
      <w:marTop w:val="0"/>
      <w:marBottom w:val="0"/>
      <w:divBdr>
        <w:top w:val="none" w:sz="0" w:space="0" w:color="auto"/>
        <w:left w:val="none" w:sz="0" w:space="0" w:color="auto"/>
        <w:bottom w:val="none" w:sz="0" w:space="0" w:color="auto"/>
        <w:right w:val="none" w:sz="0" w:space="0" w:color="auto"/>
      </w:divBdr>
      <w:divsChild>
        <w:div w:id="872157827">
          <w:marLeft w:val="547"/>
          <w:marRight w:val="0"/>
          <w:marTop w:val="154"/>
          <w:marBottom w:val="0"/>
          <w:divBdr>
            <w:top w:val="none" w:sz="0" w:space="0" w:color="auto"/>
            <w:left w:val="none" w:sz="0" w:space="0" w:color="auto"/>
            <w:bottom w:val="none" w:sz="0" w:space="0" w:color="auto"/>
            <w:right w:val="none" w:sz="0" w:space="0" w:color="auto"/>
          </w:divBdr>
        </w:div>
        <w:div w:id="1186402799">
          <w:marLeft w:val="547"/>
          <w:marRight w:val="0"/>
          <w:marTop w:val="154"/>
          <w:marBottom w:val="0"/>
          <w:divBdr>
            <w:top w:val="none" w:sz="0" w:space="0" w:color="auto"/>
            <w:left w:val="none" w:sz="0" w:space="0" w:color="auto"/>
            <w:bottom w:val="none" w:sz="0" w:space="0" w:color="auto"/>
            <w:right w:val="none" w:sz="0" w:space="0" w:color="auto"/>
          </w:divBdr>
        </w:div>
        <w:div w:id="2108575943">
          <w:marLeft w:val="547"/>
          <w:marRight w:val="0"/>
          <w:marTop w:val="154"/>
          <w:marBottom w:val="0"/>
          <w:divBdr>
            <w:top w:val="none" w:sz="0" w:space="0" w:color="auto"/>
            <w:left w:val="none" w:sz="0" w:space="0" w:color="auto"/>
            <w:bottom w:val="none" w:sz="0" w:space="0" w:color="auto"/>
            <w:right w:val="none" w:sz="0" w:space="0" w:color="auto"/>
          </w:divBdr>
        </w:div>
        <w:div w:id="2041468666">
          <w:marLeft w:val="547"/>
          <w:marRight w:val="0"/>
          <w:marTop w:val="154"/>
          <w:marBottom w:val="0"/>
          <w:divBdr>
            <w:top w:val="none" w:sz="0" w:space="0" w:color="auto"/>
            <w:left w:val="none" w:sz="0" w:space="0" w:color="auto"/>
            <w:bottom w:val="none" w:sz="0" w:space="0" w:color="auto"/>
            <w:right w:val="none" w:sz="0" w:space="0" w:color="auto"/>
          </w:divBdr>
        </w:div>
        <w:div w:id="1513569716">
          <w:marLeft w:val="547"/>
          <w:marRight w:val="0"/>
          <w:marTop w:val="154"/>
          <w:marBottom w:val="0"/>
          <w:divBdr>
            <w:top w:val="none" w:sz="0" w:space="0" w:color="auto"/>
            <w:left w:val="none" w:sz="0" w:space="0" w:color="auto"/>
            <w:bottom w:val="none" w:sz="0" w:space="0" w:color="auto"/>
            <w:right w:val="none" w:sz="0" w:space="0" w:color="auto"/>
          </w:divBdr>
        </w:div>
        <w:div w:id="1286547429">
          <w:marLeft w:val="547"/>
          <w:marRight w:val="0"/>
          <w:marTop w:val="154"/>
          <w:marBottom w:val="0"/>
          <w:divBdr>
            <w:top w:val="none" w:sz="0" w:space="0" w:color="auto"/>
            <w:left w:val="none" w:sz="0" w:space="0" w:color="auto"/>
            <w:bottom w:val="none" w:sz="0" w:space="0" w:color="auto"/>
            <w:right w:val="none" w:sz="0" w:space="0" w:color="auto"/>
          </w:divBdr>
        </w:div>
        <w:div w:id="95559481">
          <w:marLeft w:val="547"/>
          <w:marRight w:val="0"/>
          <w:marTop w:val="154"/>
          <w:marBottom w:val="0"/>
          <w:divBdr>
            <w:top w:val="none" w:sz="0" w:space="0" w:color="auto"/>
            <w:left w:val="none" w:sz="0" w:space="0" w:color="auto"/>
            <w:bottom w:val="none" w:sz="0" w:space="0" w:color="auto"/>
            <w:right w:val="none" w:sz="0" w:space="0" w:color="auto"/>
          </w:divBdr>
        </w:div>
      </w:divsChild>
    </w:div>
    <w:div w:id="1433209144">
      <w:bodyDiv w:val="1"/>
      <w:marLeft w:val="0"/>
      <w:marRight w:val="0"/>
      <w:marTop w:val="0"/>
      <w:marBottom w:val="0"/>
      <w:divBdr>
        <w:top w:val="none" w:sz="0" w:space="0" w:color="auto"/>
        <w:left w:val="none" w:sz="0" w:space="0" w:color="auto"/>
        <w:bottom w:val="none" w:sz="0" w:space="0" w:color="auto"/>
        <w:right w:val="none" w:sz="0" w:space="0" w:color="auto"/>
      </w:divBdr>
    </w:div>
    <w:div w:id="1797724263">
      <w:bodyDiv w:val="1"/>
      <w:marLeft w:val="0"/>
      <w:marRight w:val="0"/>
      <w:marTop w:val="0"/>
      <w:marBottom w:val="0"/>
      <w:divBdr>
        <w:top w:val="none" w:sz="0" w:space="0" w:color="auto"/>
        <w:left w:val="none" w:sz="0" w:space="0" w:color="auto"/>
        <w:bottom w:val="none" w:sz="0" w:space="0" w:color="auto"/>
        <w:right w:val="none" w:sz="0" w:space="0" w:color="auto"/>
      </w:divBdr>
      <w:divsChild>
        <w:div w:id="220291333">
          <w:marLeft w:val="547"/>
          <w:marRight w:val="0"/>
          <w:marTop w:val="154"/>
          <w:marBottom w:val="0"/>
          <w:divBdr>
            <w:top w:val="none" w:sz="0" w:space="0" w:color="auto"/>
            <w:left w:val="none" w:sz="0" w:space="0" w:color="auto"/>
            <w:bottom w:val="none" w:sz="0" w:space="0" w:color="auto"/>
            <w:right w:val="none" w:sz="0" w:space="0" w:color="auto"/>
          </w:divBdr>
        </w:div>
        <w:div w:id="847986301">
          <w:marLeft w:val="547"/>
          <w:marRight w:val="0"/>
          <w:marTop w:val="154"/>
          <w:marBottom w:val="0"/>
          <w:divBdr>
            <w:top w:val="none" w:sz="0" w:space="0" w:color="auto"/>
            <w:left w:val="none" w:sz="0" w:space="0" w:color="auto"/>
            <w:bottom w:val="none" w:sz="0" w:space="0" w:color="auto"/>
            <w:right w:val="none" w:sz="0" w:space="0" w:color="auto"/>
          </w:divBdr>
        </w:div>
        <w:div w:id="1392772041">
          <w:marLeft w:val="547"/>
          <w:marRight w:val="0"/>
          <w:marTop w:val="154"/>
          <w:marBottom w:val="0"/>
          <w:divBdr>
            <w:top w:val="none" w:sz="0" w:space="0" w:color="auto"/>
            <w:left w:val="none" w:sz="0" w:space="0" w:color="auto"/>
            <w:bottom w:val="none" w:sz="0" w:space="0" w:color="auto"/>
            <w:right w:val="none" w:sz="0" w:space="0" w:color="auto"/>
          </w:divBdr>
        </w:div>
        <w:div w:id="1123427243">
          <w:marLeft w:val="547"/>
          <w:marRight w:val="0"/>
          <w:marTop w:val="154"/>
          <w:marBottom w:val="0"/>
          <w:divBdr>
            <w:top w:val="none" w:sz="0" w:space="0" w:color="auto"/>
            <w:left w:val="none" w:sz="0" w:space="0" w:color="auto"/>
            <w:bottom w:val="none" w:sz="0" w:space="0" w:color="auto"/>
            <w:right w:val="none" w:sz="0" w:space="0" w:color="auto"/>
          </w:divBdr>
        </w:div>
      </w:divsChild>
    </w:div>
    <w:div w:id="1835534573">
      <w:bodyDiv w:val="1"/>
      <w:marLeft w:val="0"/>
      <w:marRight w:val="0"/>
      <w:marTop w:val="0"/>
      <w:marBottom w:val="0"/>
      <w:divBdr>
        <w:top w:val="none" w:sz="0" w:space="0" w:color="auto"/>
        <w:left w:val="none" w:sz="0" w:space="0" w:color="auto"/>
        <w:bottom w:val="none" w:sz="0" w:space="0" w:color="auto"/>
        <w:right w:val="none" w:sz="0" w:space="0" w:color="auto"/>
      </w:divBdr>
      <w:divsChild>
        <w:div w:id="46295792">
          <w:marLeft w:val="547"/>
          <w:marRight w:val="0"/>
          <w:marTop w:val="154"/>
          <w:marBottom w:val="0"/>
          <w:divBdr>
            <w:top w:val="none" w:sz="0" w:space="0" w:color="auto"/>
            <w:left w:val="none" w:sz="0" w:space="0" w:color="auto"/>
            <w:bottom w:val="none" w:sz="0" w:space="0" w:color="auto"/>
            <w:right w:val="none" w:sz="0" w:space="0" w:color="auto"/>
          </w:divBdr>
        </w:div>
        <w:div w:id="390274914">
          <w:marLeft w:val="547"/>
          <w:marRight w:val="0"/>
          <w:marTop w:val="154"/>
          <w:marBottom w:val="0"/>
          <w:divBdr>
            <w:top w:val="none" w:sz="0" w:space="0" w:color="auto"/>
            <w:left w:val="none" w:sz="0" w:space="0" w:color="auto"/>
            <w:bottom w:val="none" w:sz="0" w:space="0" w:color="auto"/>
            <w:right w:val="none" w:sz="0" w:space="0" w:color="auto"/>
          </w:divBdr>
        </w:div>
        <w:div w:id="2143500225">
          <w:marLeft w:val="547"/>
          <w:marRight w:val="0"/>
          <w:marTop w:val="154"/>
          <w:marBottom w:val="0"/>
          <w:divBdr>
            <w:top w:val="none" w:sz="0" w:space="0" w:color="auto"/>
            <w:left w:val="none" w:sz="0" w:space="0" w:color="auto"/>
            <w:bottom w:val="none" w:sz="0" w:space="0" w:color="auto"/>
            <w:right w:val="none" w:sz="0" w:space="0" w:color="auto"/>
          </w:divBdr>
        </w:div>
      </w:divsChild>
    </w:div>
    <w:div w:id="2000888915">
      <w:bodyDiv w:val="1"/>
      <w:marLeft w:val="0"/>
      <w:marRight w:val="0"/>
      <w:marTop w:val="0"/>
      <w:marBottom w:val="0"/>
      <w:divBdr>
        <w:top w:val="none" w:sz="0" w:space="0" w:color="auto"/>
        <w:left w:val="none" w:sz="0" w:space="0" w:color="auto"/>
        <w:bottom w:val="none" w:sz="0" w:space="0" w:color="auto"/>
        <w:right w:val="none" w:sz="0" w:space="0" w:color="auto"/>
      </w:divBdr>
    </w:div>
    <w:div w:id="20894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jtr.co.uk/cgi-bin/go.pl/library/contents.html?uid=1038;journal_uid=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cullion@coventry.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dpc.net/index.asp?getpage=true&amp;sid=66" TargetMode="External"/><Relationship Id="rId5" Type="http://schemas.openxmlformats.org/officeDocument/2006/relationships/footnotes" Target="footnotes.xml"/><Relationship Id="rId10" Type="http://schemas.openxmlformats.org/officeDocument/2006/relationships/hyperlink" Target="http://www.ijtr.co.uk/cgi-bin/go.pl/library/contents.html?uid=1038;journal_uid=16" TargetMode="External"/><Relationship Id="rId4" Type="http://schemas.openxmlformats.org/officeDocument/2006/relationships/webSettings" Target="webSettings.xml"/><Relationship Id="rId9" Type="http://schemas.openxmlformats.org/officeDocument/2006/relationships/hyperlink" Target="http://www.ijtr.co.uk/cgi-bin/go.pl/library/contents.html?uid=1038;journal_uid=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3454</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22866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hsx168</dc:creator>
  <cp:lastModifiedBy>hsx168</cp:lastModifiedBy>
  <cp:revision>2</cp:revision>
  <cp:lastPrinted>2010-08-17T11:59:00Z</cp:lastPrinted>
  <dcterms:created xsi:type="dcterms:W3CDTF">2010-08-24T15:36:00Z</dcterms:created>
  <dcterms:modified xsi:type="dcterms:W3CDTF">2010-08-24T15:36:00Z</dcterms:modified>
</cp:coreProperties>
</file>