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DE" w:rsidRPr="00BB28BE" w:rsidRDefault="00B47C13" w:rsidP="00BB28BE">
      <w:pPr>
        <w:pStyle w:val="Title"/>
        <w:spacing w:after="0"/>
        <w:jc w:val="both"/>
        <w:rPr>
          <w:rFonts w:ascii="Arial" w:hAnsi="Arial" w:cs="Arial"/>
        </w:rPr>
      </w:pPr>
      <w:r w:rsidRPr="00BB28BE">
        <w:rPr>
          <w:rFonts w:ascii="Arial" w:hAnsi="Arial" w:cs="Arial"/>
        </w:rPr>
        <w:t xml:space="preserve">Dear Customer, there is no stock exchange for </w:t>
      </w:r>
      <w:r w:rsidR="00246227" w:rsidRPr="00BB28BE">
        <w:rPr>
          <w:rFonts w:ascii="Arial" w:hAnsi="Arial" w:cs="Arial"/>
        </w:rPr>
        <w:t>wisdom</w:t>
      </w:r>
    </w:p>
    <w:p w:rsidR="004A6ADE" w:rsidRPr="00BB28BE" w:rsidRDefault="004A6ADE" w:rsidP="00BB28BE">
      <w:pPr>
        <w:pStyle w:val="ConfAuthorName"/>
        <w:spacing w:after="0"/>
        <w:jc w:val="both"/>
        <w:rPr>
          <w:rFonts w:ascii="Times New Roman" w:hAnsi="Times New Roman" w:cs="Times New Roman"/>
          <w:sz w:val="20"/>
          <w:szCs w:val="20"/>
        </w:rPr>
      </w:pPr>
    </w:p>
    <w:p w:rsidR="00B47C13" w:rsidRPr="00BB28BE" w:rsidRDefault="00B47C13" w:rsidP="00BB28BE">
      <w:pPr>
        <w:pStyle w:val="ConfAuthorName"/>
        <w:spacing w:after="0"/>
        <w:jc w:val="both"/>
        <w:rPr>
          <w:rFonts w:ascii="Times New Roman" w:hAnsi="Times New Roman" w:cs="Times New Roman"/>
          <w:sz w:val="20"/>
          <w:szCs w:val="20"/>
        </w:rPr>
      </w:pPr>
      <w:r w:rsidRPr="00BB28BE">
        <w:rPr>
          <w:rFonts w:ascii="Times New Roman" w:hAnsi="Times New Roman" w:cs="Times New Roman"/>
          <w:sz w:val="20"/>
          <w:szCs w:val="20"/>
        </w:rPr>
        <w:t xml:space="preserve">Damian Ruth </w:t>
      </w:r>
    </w:p>
    <w:p w:rsidR="00B47C13" w:rsidRPr="00BB28BE" w:rsidRDefault="00B47C13" w:rsidP="00BB28BE">
      <w:pPr>
        <w:pStyle w:val="ConfAuthorName"/>
        <w:spacing w:after="0"/>
        <w:jc w:val="both"/>
        <w:rPr>
          <w:rFonts w:ascii="Times New Roman" w:hAnsi="Times New Roman" w:cs="Times New Roman"/>
          <w:sz w:val="20"/>
          <w:szCs w:val="20"/>
        </w:rPr>
      </w:pPr>
      <w:r w:rsidRPr="00BB28BE">
        <w:rPr>
          <w:rFonts w:ascii="Times New Roman" w:hAnsi="Times New Roman" w:cs="Times New Roman"/>
          <w:sz w:val="20"/>
          <w:szCs w:val="20"/>
        </w:rPr>
        <w:t xml:space="preserve">School of Management, Manawatu, New Zealand, </w:t>
      </w:r>
      <w:hyperlink r:id="rId9" w:history="1">
        <w:r w:rsidRPr="00BB28BE">
          <w:rPr>
            <w:rStyle w:val="Hyperlink"/>
            <w:rFonts w:ascii="Times New Roman" w:hAnsi="Times New Roman"/>
            <w:sz w:val="20"/>
            <w:szCs w:val="20"/>
          </w:rPr>
          <w:t>d.w.ruth@massey.ac.nz</w:t>
        </w:r>
      </w:hyperlink>
    </w:p>
    <w:p w:rsidR="004A6ADE" w:rsidRPr="00BB28BE" w:rsidRDefault="004A6ADE" w:rsidP="00BB28BE">
      <w:pPr>
        <w:pStyle w:val="Conf-AbstractHeading"/>
        <w:spacing w:before="0" w:after="0"/>
        <w:jc w:val="both"/>
        <w:rPr>
          <w:rFonts w:ascii="Times New Roman" w:hAnsi="Times New Roman" w:cs="Times New Roman"/>
          <w:sz w:val="20"/>
          <w:szCs w:val="20"/>
        </w:rPr>
      </w:pPr>
    </w:p>
    <w:p w:rsidR="00246227" w:rsidRPr="00BB28BE" w:rsidRDefault="00246227" w:rsidP="00BB28BE">
      <w:pPr>
        <w:pStyle w:val="Conf-AbstractHeading"/>
        <w:spacing w:before="0" w:after="0"/>
        <w:jc w:val="both"/>
        <w:rPr>
          <w:rFonts w:ascii="Times New Roman" w:hAnsi="Times New Roman" w:cs="Times New Roman"/>
          <w:sz w:val="20"/>
          <w:szCs w:val="20"/>
        </w:rPr>
      </w:pPr>
    </w:p>
    <w:p w:rsidR="00B47C13" w:rsidRPr="00BB28BE" w:rsidRDefault="00B47C13" w:rsidP="00BB28BE">
      <w:pPr>
        <w:pStyle w:val="Conf-AbstractHeading"/>
        <w:spacing w:before="0" w:after="0"/>
        <w:jc w:val="both"/>
        <w:rPr>
          <w:szCs w:val="20"/>
        </w:rPr>
      </w:pPr>
      <w:r w:rsidRPr="00BB28BE">
        <w:rPr>
          <w:szCs w:val="20"/>
        </w:rPr>
        <w:t>Abstract</w:t>
      </w:r>
    </w:p>
    <w:p w:rsidR="00B47C13" w:rsidRPr="00BB28BE" w:rsidRDefault="00B47C13" w:rsidP="00BB28BE">
      <w:pPr>
        <w:pStyle w:val="Conf-Abstracttext"/>
        <w:spacing w:before="0" w:after="0"/>
      </w:pPr>
    </w:p>
    <w:p w:rsidR="00B47C13" w:rsidRPr="00BB28BE" w:rsidRDefault="00B47C13" w:rsidP="00BB28BE">
      <w:pPr>
        <w:spacing w:after="0" w:line="240" w:lineRule="auto"/>
        <w:ind w:left="432"/>
        <w:jc w:val="both"/>
        <w:rPr>
          <w:rFonts w:ascii="Times New Roman" w:hAnsi="Times New Roman" w:cs="Times New Roman"/>
          <w:i/>
          <w:sz w:val="20"/>
          <w:szCs w:val="20"/>
        </w:rPr>
      </w:pPr>
      <w:r w:rsidRPr="00BB28BE">
        <w:rPr>
          <w:rFonts w:ascii="Times New Roman" w:hAnsi="Times New Roman" w:cs="Times New Roman"/>
          <w:i/>
          <w:sz w:val="20"/>
          <w:szCs w:val="20"/>
        </w:rPr>
        <w:t>I could have bought the book and taught myself. I don’t know what I paid my fees for</w:t>
      </w:r>
    </w:p>
    <w:p w:rsidR="00B47C13" w:rsidRPr="00BB28BE" w:rsidRDefault="00215DFB" w:rsidP="00174107">
      <w:pPr>
        <w:spacing w:after="0" w:line="240" w:lineRule="auto"/>
        <w:ind w:left="432"/>
        <w:jc w:val="right"/>
        <w:rPr>
          <w:rFonts w:ascii="Times New Roman" w:hAnsi="Times New Roman" w:cs="Times New Roman"/>
          <w:sz w:val="20"/>
          <w:szCs w:val="20"/>
        </w:rPr>
      </w:pPr>
      <w:r w:rsidRPr="00BB28BE">
        <w:rPr>
          <w:rFonts w:ascii="Times New Roman" w:hAnsi="Times New Roman" w:cs="Times New Roman"/>
          <w:sz w:val="20"/>
          <w:szCs w:val="20"/>
        </w:rPr>
        <w:t>Di</w:t>
      </w:r>
      <w:r w:rsidR="00B47C13" w:rsidRPr="00BB28BE">
        <w:rPr>
          <w:rFonts w:ascii="Times New Roman" w:hAnsi="Times New Roman" w:cs="Times New Roman"/>
          <w:sz w:val="20"/>
          <w:szCs w:val="20"/>
        </w:rPr>
        <w:t>stance student feedback</w:t>
      </w:r>
    </w:p>
    <w:p w:rsidR="00B47C13" w:rsidRPr="00BB28BE" w:rsidRDefault="00B47C13" w:rsidP="00BB28BE">
      <w:pPr>
        <w:spacing w:after="0" w:line="240" w:lineRule="auto"/>
        <w:ind w:left="432"/>
        <w:jc w:val="both"/>
        <w:rPr>
          <w:rFonts w:ascii="Times New Roman" w:hAnsi="Times New Roman" w:cs="Times New Roman"/>
          <w:sz w:val="20"/>
          <w:szCs w:val="20"/>
        </w:rPr>
      </w:pPr>
    </w:p>
    <w:p w:rsidR="00B47C13" w:rsidRPr="00BB28BE" w:rsidRDefault="00B47C13" w:rsidP="00BB28BE">
      <w:pPr>
        <w:spacing w:after="0" w:line="240" w:lineRule="auto"/>
        <w:ind w:left="432"/>
        <w:jc w:val="both"/>
        <w:rPr>
          <w:rFonts w:ascii="Times New Roman" w:hAnsi="Times New Roman" w:cs="Times New Roman"/>
          <w:sz w:val="20"/>
          <w:szCs w:val="20"/>
        </w:rPr>
      </w:pPr>
      <w:r w:rsidRPr="00BB28BE">
        <w:rPr>
          <w:rFonts w:ascii="Times New Roman" w:hAnsi="Times New Roman" w:cs="Times New Roman"/>
          <w:sz w:val="20"/>
          <w:szCs w:val="20"/>
        </w:rPr>
        <w:t xml:space="preserve">I am tempted to be dismissive: “If you are clever enough to realise you could have taught yourself, how come you can’t figure out what you paid for?”  Instead I </w:t>
      </w:r>
      <w:r w:rsidR="00934BB6">
        <w:rPr>
          <w:rFonts w:ascii="Times New Roman" w:hAnsi="Times New Roman" w:cs="Times New Roman"/>
          <w:sz w:val="20"/>
          <w:szCs w:val="20"/>
        </w:rPr>
        <w:t xml:space="preserve">will </w:t>
      </w:r>
      <w:r w:rsidRPr="00BB28BE">
        <w:rPr>
          <w:rFonts w:ascii="Times New Roman" w:hAnsi="Times New Roman" w:cs="Times New Roman"/>
          <w:sz w:val="20"/>
          <w:szCs w:val="20"/>
        </w:rPr>
        <w:t xml:space="preserve">take </w:t>
      </w:r>
      <w:r w:rsidR="00934BB6">
        <w:rPr>
          <w:rFonts w:ascii="Times New Roman" w:hAnsi="Times New Roman" w:cs="Times New Roman"/>
          <w:sz w:val="20"/>
          <w:szCs w:val="20"/>
        </w:rPr>
        <w:t>the</w:t>
      </w:r>
      <w:r w:rsidRPr="00BB28BE">
        <w:rPr>
          <w:rFonts w:ascii="Times New Roman" w:hAnsi="Times New Roman" w:cs="Times New Roman"/>
          <w:sz w:val="20"/>
          <w:szCs w:val="20"/>
        </w:rPr>
        <w:t xml:space="preserve"> criticism seriously, for the student has raised </w:t>
      </w:r>
      <w:r w:rsidRPr="00BB28BE">
        <w:rPr>
          <w:rFonts w:ascii="Times New Roman" w:hAnsi="Times New Roman" w:cs="Times New Roman"/>
          <w:i/>
          <w:sz w:val="20"/>
          <w:szCs w:val="20"/>
        </w:rPr>
        <w:t>the</w:t>
      </w:r>
      <w:r w:rsidRPr="00BB28BE">
        <w:rPr>
          <w:rFonts w:ascii="Times New Roman" w:hAnsi="Times New Roman" w:cs="Times New Roman"/>
          <w:sz w:val="20"/>
          <w:szCs w:val="20"/>
        </w:rPr>
        <w:t xml:space="preserve"> educational question of our time: is education an industry?</w:t>
      </w:r>
    </w:p>
    <w:p w:rsidR="00B47C13" w:rsidRPr="00BB28BE" w:rsidRDefault="00B47C13" w:rsidP="00BB28BE">
      <w:pPr>
        <w:spacing w:after="0" w:line="240" w:lineRule="auto"/>
        <w:ind w:left="432"/>
        <w:jc w:val="both"/>
        <w:rPr>
          <w:rFonts w:ascii="Times New Roman" w:hAnsi="Times New Roman" w:cs="Times New Roman"/>
          <w:sz w:val="20"/>
          <w:szCs w:val="20"/>
        </w:rPr>
      </w:pPr>
    </w:p>
    <w:p w:rsidR="00B47C13" w:rsidRPr="00BB28BE" w:rsidRDefault="00B47C13" w:rsidP="00BB28BE">
      <w:pPr>
        <w:spacing w:after="0" w:line="240" w:lineRule="auto"/>
        <w:ind w:left="432"/>
        <w:jc w:val="both"/>
        <w:rPr>
          <w:rFonts w:ascii="Times New Roman" w:hAnsi="Times New Roman" w:cs="Times New Roman"/>
          <w:sz w:val="20"/>
          <w:szCs w:val="20"/>
        </w:rPr>
      </w:pPr>
      <w:r w:rsidRPr="00BB28BE">
        <w:rPr>
          <w:rFonts w:ascii="Times New Roman" w:hAnsi="Times New Roman" w:cs="Times New Roman"/>
          <w:sz w:val="20"/>
          <w:szCs w:val="20"/>
        </w:rPr>
        <w:t xml:space="preserve">Beginning with “what were my fees for” I examine the everyday commonplace ways in which education is commodified and what this does to students, educators and institutions. That higher education functions as a means of social stratification and perpetuates injustice is not a novel insight (and of course this not all and only what higher education does) but scrutinising how current everyday expressions and practices link with one another to create a tapestry that articulates social injustice helps us resist. In the face of ‘deliverables’, ‘transferable skills’, ‘learning outcomes’, ‘employability’, the difficulties of offering new courses, the politics of assessment, forms of feedback and other paraphernalia of  current higher education practice we see how challenging social injustice in higher education is often a matter of fighting a myriad </w:t>
      </w:r>
      <w:r w:rsidR="00174107">
        <w:rPr>
          <w:rFonts w:ascii="Times New Roman" w:hAnsi="Times New Roman" w:cs="Times New Roman"/>
          <w:sz w:val="20"/>
          <w:szCs w:val="20"/>
        </w:rPr>
        <w:t xml:space="preserve">of </w:t>
      </w:r>
      <w:r w:rsidRPr="00BB28BE">
        <w:rPr>
          <w:rFonts w:ascii="Times New Roman" w:hAnsi="Times New Roman" w:cs="Times New Roman"/>
          <w:sz w:val="20"/>
          <w:szCs w:val="20"/>
        </w:rPr>
        <w:t>seemingly petty battles. The apparently reasonable view that a student who pays fees is in some sense an entitled customer leads to a form of violence in which student, educator, university and host society are all profoundly diminished.</w:t>
      </w:r>
    </w:p>
    <w:p w:rsidR="00B47C13" w:rsidRPr="00BB28BE" w:rsidRDefault="00B47C13" w:rsidP="00BB28BE">
      <w:pPr>
        <w:spacing w:after="0" w:line="240" w:lineRule="auto"/>
        <w:ind w:left="432"/>
        <w:jc w:val="both"/>
        <w:rPr>
          <w:rFonts w:ascii="Times New Roman" w:hAnsi="Times New Roman" w:cs="Times New Roman"/>
          <w:sz w:val="20"/>
          <w:szCs w:val="20"/>
        </w:rPr>
      </w:pPr>
    </w:p>
    <w:p w:rsidR="00B47C13" w:rsidRPr="00BB28BE" w:rsidRDefault="00B47C13" w:rsidP="00BB28BE">
      <w:pPr>
        <w:spacing w:after="0" w:line="240" w:lineRule="auto"/>
        <w:ind w:left="432"/>
        <w:jc w:val="both"/>
        <w:rPr>
          <w:rFonts w:ascii="Times New Roman" w:hAnsi="Times New Roman" w:cs="Times New Roman"/>
          <w:sz w:val="20"/>
          <w:szCs w:val="20"/>
        </w:rPr>
      </w:pPr>
      <w:r w:rsidRPr="00BB28BE">
        <w:rPr>
          <w:rFonts w:ascii="Times New Roman" w:hAnsi="Times New Roman" w:cs="Times New Roman"/>
          <w:sz w:val="20"/>
          <w:szCs w:val="20"/>
        </w:rPr>
        <w:t xml:space="preserve">Jennifer Case decries education construed in predominantly instrumental and economic terms, but rightly has reservations about Sen’s concept of human flourishing. We cannot assume that students have had a chance to and wish to continue to explore what they value doing in life and we should note how casting the student as customer pre-empts such exploration. McArthur asks if it is possible to reveal and resist the forces that distort our ability to pursue internal integrity and human fulfilment. I try and show how it is </w:t>
      </w:r>
      <w:r w:rsidR="004A6ADE" w:rsidRPr="00BB28BE">
        <w:rPr>
          <w:rFonts w:ascii="Times New Roman" w:hAnsi="Times New Roman" w:cs="Times New Roman"/>
          <w:sz w:val="20"/>
          <w:szCs w:val="20"/>
        </w:rPr>
        <w:t xml:space="preserve">possible </w:t>
      </w:r>
      <w:r w:rsidRPr="00BB28BE">
        <w:rPr>
          <w:rFonts w:ascii="Times New Roman" w:hAnsi="Times New Roman" w:cs="Times New Roman"/>
          <w:sz w:val="20"/>
          <w:szCs w:val="20"/>
        </w:rPr>
        <w:t xml:space="preserve">and how we can in our everyday practice undermine ‘the deal’ and nullify the contract between customer and vending machine. Pace McLean I show how everyday practice in higher education exacerbates initial conditions of inequality and </w:t>
      </w:r>
      <w:r w:rsidR="00934BB6">
        <w:rPr>
          <w:rFonts w:ascii="Times New Roman" w:hAnsi="Times New Roman" w:cs="Times New Roman"/>
          <w:sz w:val="20"/>
          <w:szCs w:val="20"/>
        </w:rPr>
        <w:t xml:space="preserve">perpetuates </w:t>
      </w:r>
      <w:r w:rsidRPr="00BB28BE">
        <w:rPr>
          <w:rFonts w:ascii="Times New Roman" w:hAnsi="Times New Roman" w:cs="Times New Roman"/>
          <w:sz w:val="20"/>
          <w:szCs w:val="20"/>
        </w:rPr>
        <w:t xml:space="preserve">the differential access to knowledge and to being heard (epistemic justice), how it obscures how one can ‘get at’ how knowledge is made and distributed (hermeneutic justice) and have a fair share of air time (testimonial justice). </w:t>
      </w:r>
    </w:p>
    <w:p w:rsidR="00B47C13" w:rsidRPr="00BB28BE" w:rsidRDefault="00B47C13" w:rsidP="00BB28BE">
      <w:pPr>
        <w:spacing w:after="0" w:line="240" w:lineRule="auto"/>
        <w:ind w:firstLine="432"/>
        <w:jc w:val="both"/>
        <w:rPr>
          <w:rFonts w:ascii="Times New Roman" w:hAnsi="Times New Roman" w:cs="Times New Roman"/>
          <w:sz w:val="20"/>
          <w:szCs w:val="20"/>
        </w:rPr>
      </w:pPr>
    </w:p>
    <w:p w:rsidR="00B47C13" w:rsidRPr="00BB28BE" w:rsidRDefault="00B47C13" w:rsidP="00BB28BE">
      <w:pPr>
        <w:pStyle w:val="Conf-AbstractHeading"/>
        <w:spacing w:before="0" w:after="0"/>
        <w:jc w:val="both"/>
        <w:rPr>
          <w:szCs w:val="20"/>
        </w:rPr>
      </w:pPr>
      <w:r w:rsidRPr="00BB28BE">
        <w:rPr>
          <w:szCs w:val="20"/>
        </w:rPr>
        <w:t>Keywords</w:t>
      </w:r>
    </w:p>
    <w:p w:rsidR="004A6ADE" w:rsidRPr="00BB28BE" w:rsidRDefault="004A6ADE" w:rsidP="00BB28BE">
      <w:pPr>
        <w:pStyle w:val="Conf-AbstractHeading"/>
        <w:spacing w:before="0" w:after="0"/>
        <w:jc w:val="both"/>
        <w:rPr>
          <w:rFonts w:ascii="Times New Roman" w:hAnsi="Times New Roman" w:cs="Times New Roman"/>
          <w:sz w:val="20"/>
          <w:szCs w:val="20"/>
        </w:rPr>
      </w:pPr>
    </w:p>
    <w:p w:rsidR="00B47C13" w:rsidRPr="00BB28BE" w:rsidRDefault="00B47C13" w:rsidP="00BB28BE">
      <w:pPr>
        <w:pStyle w:val="Conf-Abstracttext"/>
        <w:spacing w:before="0" w:after="0"/>
      </w:pPr>
      <w:r w:rsidRPr="00BB28BE">
        <w:t xml:space="preserve">higher education, </w:t>
      </w:r>
      <w:r w:rsidR="00934BB6">
        <w:t>commodificatio</w:t>
      </w:r>
      <w:bookmarkStart w:id="0" w:name="_GoBack"/>
      <w:bookmarkEnd w:id="0"/>
      <w:r w:rsidR="00934BB6">
        <w:t xml:space="preserve">n of education, </w:t>
      </w:r>
      <w:r w:rsidRPr="00BB28BE">
        <w:t>student as customer, social justice</w:t>
      </w:r>
      <w:r w:rsidR="00215DFB" w:rsidRPr="00BB28BE">
        <w:t>, wisdom</w:t>
      </w:r>
    </w:p>
    <w:p w:rsidR="00B47C13" w:rsidRPr="00BB28BE" w:rsidRDefault="00B47C13" w:rsidP="00BB28BE">
      <w:pPr>
        <w:spacing w:after="0" w:line="240" w:lineRule="auto"/>
        <w:jc w:val="both"/>
        <w:rPr>
          <w:rFonts w:ascii="Times New Roman" w:hAnsi="Times New Roman" w:cs="Times New Roman"/>
          <w:b/>
          <w:sz w:val="20"/>
          <w:szCs w:val="20"/>
        </w:rPr>
      </w:pPr>
      <w:r w:rsidRPr="00BB28BE">
        <w:rPr>
          <w:rFonts w:ascii="Times New Roman" w:hAnsi="Times New Roman" w:cs="Times New Roman"/>
          <w:b/>
          <w:sz w:val="20"/>
          <w:szCs w:val="20"/>
        </w:rPr>
        <w:t xml:space="preserve"> </w:t>
      </w:r>
    </w:p>
    <w:p w:rsidR="00B47C13" w:rsidRPr="00BB28BE" w:rsidRDefault="00B47C13"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br w:type="page"/>
      </w:r>
    </w:p>
    <w:p w:rsidR="004A6ADE" w:rsidRDefault="00B06522" w:rsidP="00BB28BE">
      <w:pPr>
        <w:spacing w:after="0" w:line="240" w:lineRule="auto"/>
        <w:jc w:val="both"/>
        <w:rPr>
          <w:rFonts w:ascii="Arial" w:hAnsi="Arial" w:cs="Arial"/>
          <w:b/>
          <w:sz w:val="28"/>
          <w:szCs w:val="20"/>
        </w:rPr>
      </w:pPr>
      <w:r w:rsidRPr="00BB28BE">
        <w:rPr>
          <w:rFonts w:ascii="Arial" w:hAnsi="Arial" w:cs="Arial"/>
          <w:b/>
          <w:sz w:val="28"/>
          <w:szCs w:val="20"/>
        </w:rPr>
        <w:lastRenderedPageBreak/>
        <w:t>“</w:t>
      </w:r>
      <w:r w:rsidR="002E0AE2" w:rsidRPr="00BB28BE">
        <w:rPr>
          <w:rFonts w:ascii="Arial" w:hAnsi="Arial" w:cs="Arial"/>
          <w:b/>
          <w:sz w:val="28"/>
          <w:szCs w:val="20"/>
        </w:rPr>
        <w:t>Hello rational being making informed decisions</w:t>
      </w:r>
      <w:r w:rsidRPr="00BB28BE">
        <w:rPr>
          <w:rFonts w:ascii="Arial" w:hAnsi="Arial" w:cs="Arial"/>
          <w:b/>
          <w:sz w:val="28"/>
          <w:szCs w:val="20"/>
        </w:rPr>
        <w:t>”</w:t>
      </w:r>
    </w:p>
    <w:p w:rsidR="00BB28BE" w:rsidRPr="00BB28BE" w:rsidRDefault="00BB28BE" w:rsidP="00BB28BE">
      <w:pPr>
        <w:spacing w:after="0" w:line="240" w:lineRule="auto"/>
        <w:jc w:val="both"/>
        <w:rPr>
          <w:rFonts w:ascii="Times New Roman" w:hAnsi="Times New Roman" w:cs="Times New Roman"/>
          <w:b/>
          <w:sz w:val="20"/>
          <w:szCs w:val="20"/>
        </w:rPr>
      </w:pPr>
    </w:p>
    <w:p w:rsidR="00934BB6" w:rsidRDefault="00B47C13"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i/>
          <w:sz w:val="20"/>
          <w:szCs w:val="20"/>
        </w:rPr>
        <w:t xml:space="preserve">What did I pay me fees for? </w:t>
      </w:r>
      <w:r w:rsidR="002E0AE2" w:rsidRPr="00BB28BE">
        <w:rPr>
          <w:rFonts w:ascii="Times New Roman" w:hAnsi="Times New Roman" w:cs="Times New Roman"/>
          <w:i/>
          <w:sz w:val="20"/>
          <w:szCs w:val="20"/>
        </w:rPr>
        <w:t>Is this in the exam? What are the learning outcomes of this course? How many references must I have for Assignment 1? How many marks do I get for presentation/referencing?</w:t>
      </w:r>
      <w:r w:rsidR="002E0AE2" w:rsidRPr="00BB28BE">
        <w:rPr>
          <w:rFonts w:ascii="Times New Roman" w:hAnsi="Times New Roman" w:cs="Times New Roman"/>
          <w:sz w:val="20"/>
          <w:szCs w:val="20"/>
        </w:rPr>
        <w:t xml:space="preserve"> These are the questions of an intelligent economic actor engaged in an exchange: in exchange for the payment of fees and through providing pre-specified data, the student will get certified. The student is a customer, the lecturer is a service provider and auditor and the university is a credentialing service. As a lecturer/service provider I specify certain auditable performances in line with </w:t>
      </w:r>
      <w:r w:rsidR="00293C76" w:rsidRPr="00BB28BE">
        <w:rPr>
          <w:rFonts w:ascii="Times New Roman" w:hAnsi="Times New Roman" w:cs="Times New Roman"/>
          <w:sz w:val="20"/>
          <w:szCs w:val="20"/>
        </w:rPr>
        <w:t xml:space="preserve">the guarantees of </w:t>
      </w:r>
      <w:r w:rsidR="00B06522" w:rsidRPr="00BB28BE">
        <w:rPr>
          <w:rFonts w:ascii="Times New Roman" w:hAnsi="Times New Roman" w:cs="Times New Roman"/>
          <w:sz w:val="20"/>
          <w:szCs w:val="20"/>
        </w:rPr>
        <w:t xml:space="preserve">my </w:t>
      </w:r>
      <w:r w:rsidR="00293C76" w:rsidRPr="00BB28BE">
        <w:rPr>
          <w:rFonts w:ascii="Times New Roman" w:hAnsi="Times New Roman" w:cs="Times New Roman"/>
          <w:sz w:val="20"/>
          <w:szCs w:val="20"/>
        </w:rPr>
        <w:t xml:space="preserve">employer (the </w:t>
      </w:r>
      <w:r w:rsidR="002E0AE2" w:rsidRPr="00BB28BE">
        <w:rPr>
          <w:rFonts w:ascii="Times New Roman" w:hAnsi="Times New Roman" w:cs="Times New Roman"/>
          <w:sz w:val="20"/>
          <w:szCs w:val="20"/>
        </w:rPr>
        <w:t>certifying body</w:t>
      </w:r>
      <w:r w:rsidR="00293C76" w:rsidRPr="00BB28BE">
        <w:rPr>
          <w:rFonts w:ascii="Times New Roman" w:hAnsi="Times New Roman" w:cs="Times New Roman"/>
          <w:sz w:val="20"/>
          <w:szCs w:val="20"/>
        </w:rPr>
        <w:t>).</w:t>
      </w:r>
      <w:r w:rsidR="002E0AE2" w:rsidRPr="00BB28BE">
        <w:rPr>
          <w:rFonts w:ascii="Times New Roman" w:hAnsi="Times New Roman" w:cs="Times New Roman"/>
          <w:sz w:val="20"/>
          <w:szCs w:val="20"/>
        </w:rPr>
        <w:t xml:space="preserve">  </w:t>
      </w:r>
      <w:r w:rsidR="00934BB6">
        <w:rPr>
          <w:rFonts w:ascii="Times New Roman" w:hAnsi="Times New Roman" w:cs="Times New Roman"/>
          <w:sz w:val="20"/>
          <w:szCs w:val="20"/>
        </w:rPr>
        <w:t xml:space="preserve">This is the deal. </w:t>
      </w:r>
      <w:r w:rsidR="002E0AE2" w:rsidRPr="00BB28BE">
        <w:rPr>
          <w:rFonts w:ascii="Times New Roman" w:hAnsi="Times New Roman" w:cs="Times New Roman"/>
          <w:sz w:val="20"/>
          <w:szCs w:val="20"/>
        </w:rPr>
        <w:t>Where is the educational process</w:t>
      </w:r>
      <w:r w:rsidR="00293C76" w:rsidRPr="00BB28BE">
        <w:rPr>
          <w:rFonts w:ascii="Times New Roman" w:hAnsi="Times New Roman" w:cs="Times New Roman"/>
          <w:sz w:val="20"/>
          <w:szCs w:val="20"/>
        </w:rPr>
        <w:t xml:space="preserve"> here?</w:t>
      </w:r>
      <w:r w:rsidR="002E0AE2" w:rsidRPr="00BB28BE">
        <w:rPr>
          <w:rFonts w:ascii="Times New Roman" w:hAnsi="Times New Roman" w:cs="Times New Roman"/>
          <w:sz w:val="20"/>
          <w:szCs w:val="20"/>
        </w:rPr>
        <w:t xml:space="preserve"> </w:t>
      </w:r>
      <w:r w:rsidR="00934BB6">
        <w:rPr>
          <w:rFonts w:ascii="Times New Roman" w:hAnsi="Times New Roman" w:cs="Times New Roman"/>
          <w:sz w:val="20"/>
          <w:szCs w:val="20"/>
        </w:rPr>
        <w:t>If education is related to personal development, where is the person?</w:t>
      </w:r>
    </w:p>
    <w:p w:rsidR="002E0AE2" w:rsidRPr="00BB28BE" w:rsidRDefault="002E0AE2" w:rsidP="00BB28BE">
      <w:pPr>
        <w:spacing w:after="0" w:line="240" w:lineRule="auto"/>
        <w:jc w:val="both"/>
        <w:rPr>
          <w:rFonts w:ascii="Times New Roman" w:hAnsi="Times New Roman" w:cs="Times New Roman"/>
          <w:sz w:val="20"/>
          <w:szCs w:val="20"/>
        </w:rPr>
      </w:pP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Capital </w:t>
      </w:r>
      <w:r w:rsidR="00DC1FDD" w:rsidRPr="00BB28BE">
        <w:rPr>
          <w:rFonts w:ascii="Times New Roman" w:hAnsi="Times New Roman" w:cs="Times New Roman"/>
          <w:sz w:val="20"/>
          <w:szCs w:val="20"/>
        </w:rPr>
        <w:t xml:space="preserve">tends to </w:t>
      </w:r>
      <w:r w:rsidRPr="00BB28BE">
        <w:rPr>
          <w:rFonts w:ascii="Times New Roman" w:hAnsi="Times New Roman" w:cs="Times New Roman"/>
          <w:sz w:val="20"/>
          <w:szCs w:val="20"/>
        </w:rPr>
        <w:t>commodif</w:t>
      </w:r>
      <w:r w:rsidR="00DC1FDD" w:rsidRPr="00BB28BE">
        <w:rPr>
          <w:rFonts w:ascii="Times New Roman" w:hAnsi="Times New Roman" w:cs="Times New Roman"/>
          <w:sz w:val="20"/>
          <w:szCs w:val="20"/>
        </w:rPr>
        <w:t xml:space="preserve">y all </w:t>
      </w:r>
      <w:r w:rsidRPr="00BB28BE">
        <w:rPr>
          <w:rFonts w:ascii="Times New Roman" w:hAnsi="Times New Roman" w:cs="Times New Roman"/>
          <w:sz w:val="20"/>
          <w:szCs w:val="20"/>
        </w:rPr>
        <w:t>entities to enable the extraction of surplus value.  It facilitates the conflation of the economy and the society and ideas such as that</w:t>
      </w:r>
      <w:r w:rsidR="00934BB6">
        <w:rPr>
          <w:rFonts w:ascii="Times New Roman" w:hAnsi="Times New Roman" w:cs="Times New Roman"/>
          <w:sz w:val="20"/>
          <w:szCs w:val="20"/>
        </w:rPr>
        <w:t>,</w:t>
      </w:r>
      <w:r w:rsidRPr="00BB28BE">
        <w:rPr>
          <w:rFonts w:ascii="Times New Roman" w:hAnsi="Times New Roman" w:cs="Times New Roman"/>
          <w:sz w:val="20"/>
          <w:szCs w:val="20"/>
        </w:rPr>
        <w:t xml:space="preserve"> as flawed as the capitalist system may be there is no feasible alternative</w:t>
      </w:r>
      <w:r w:rsidR="00215DFB" w:rsidRPr="00BB28BE">
        <w:rPr>
          <w:rFonts w:ascii="Times New Roman" w:hAnsi="Times New Roman" w:cs="Times New Roman"/>
          <w:sz w:val="20"/>
          <w:szCs w:val="20"/>
        </w:rPr>
        <w:t xml:space="preserve">. It supports the view that </w:t>
      </w:r>
      <w:r w:rsidRPr="00BB28BE">
        <w:rPr>
          <w:rFonts w:ascii="Times New Roman" w:hAnsi="Times New Roman" w:cs="Times New Roman"/>
          <w:sz w:val="20"/>
          <w:szCs w:val="20"/>
        </w:rPr>
        <w:t xml:space="preserve">society </w:t>
      </w:r>
      <w:r w:rsidR="00215DFB" w:rsidRPr="00BB28BE">
        <w:rPr>
          <w:rFonts w:ascii="Times New Roman" w:hAnsi="Times New Roman" w:cs="Times New Roman"/>
          <w:sz w:val="20"/>
          <w:szCs w:val="20"/>
        </w:rPr>
        <w:t xml:space="preserve">does not exist, </w:t>
      </w:r>
      <w:r w:rsidRPr="00BB28BE">
        <w:rPr>
          <w:rFonts w:ascii="Times New Roman" w:hAnsi="Times New Roman" w:cs="Times New Roman"/>
          <w:sz w:val="20"/>
          <w:szCs w:val="20"/>
        </w:rPr>
        <w:t xml:space="preserve">but </w:t>
      </w:r>
      <w:r w:rsidR="00215DFB" w:rsidRPr="00BB28BE">
        <w:rPr>
          <w:rFonts w:ascii="Times New Roman" w:hAnsi="Times New Roman" w:cs="Times New Roman"/>
          <w:sz w:val="20"/>
          <w:szCs w:val="20"/>
        </w:rPr>
        <w:t xml:space="preserve">rather </w:t>
      </w:r>
      <w:r w:rsidRPr="00BB28BE">
        <w:rPr>
          <w:rFonts w:ascii="Times New Roman" w:hAnsi="Times New Roman" w:cs="Times New Roman"/>
          <w:sz w:val="20"/>
          <w:szCs w:val="20"/>
        </w:rPr>
        <w:t xml:space="preserve">a collection of individuals who have complete information and are able to make informed decisions from options that have all had an equal chance of being presented. </w:t>
      </w:r>
      <w:r w:rsidR="00215DFB" w:rsidRPr="00BB28BE">
        <w:rPr>
          <w:rFonts w:ascii="Times New Roman" w:hAnsi="Times New Roman" w:cs="Times New Roman"/>
          <w:sz w:val="20"/>
          <w:szCs w:val="20"/>
        </w:rPr>
        <w:t>T</w:t>
      </w:r>
      <w:r w:rsidRPr="00BB28BE">
        <w:rPr>
          <w:rFonts w:ascii="Times New Roman" w:hAnsi="Times New Roman" w:cs="Times New Roman"/>
          <w:sz w:val="20"/>
          <w:szCs w:val="20"/>
        </w:rPr>
        <w:t xml:space="preserve">hat </w:t>
      </w:r>
      <w:r w:rsidR="00215DFB" w:rsidRPr="00BB28BE">
        <w:rPr>
          <w:rFonts w:ascii="Times New Roman" w:hAnsi="Times New Roman" w:cs="Times New Roman"/>
          <w:sz w:val="20"/>
          <w:szCs w:val="20"/>
        </w:rPr>
        <w:t xml:space="preserve">these </w:t>
      </w:r>
      <w:r w:rsidR="00422958" w:rsidRPr="00BB28BE">
        <w:rPr>
          <w:rFonts w:ascii="Times New Roman" w:hAnsi="Times New Roman" w:cs="Times New Roman"/>
          <w:sz w:val="20"/>
          <w:szCs w:val="20"/>
        </w:rPr>
        <w:t xml:space="preserve">conditions </w:t>
      </w:r>
      <w:r w:rsidR="00215DFB" w:rsidRPr="00BB28BE">
        <w:rPr>
          <w:rFonts w:ascii="Times New Roman" w:hAnsi="Times New Roman" w:cs="Times New Roman"/>
          <w:sz w:val="20"/>
          <w:szCs w:val="20"/>
        </w:rPr>
        <w:t xml:space="preserve">do not </w:t>
      </w:r>
      <w:r w:rsidRPr="00BB28BE">
        <w:rPr>
          <w:rFonts w:ascii="Times New Roman" w:hAnsi="Times New Roman" w:cs="Times New Roman"/>
          <w:sz w:val="20"/>
          <w:szCs w:val="20"/>
        </w:rPr>
        <w:t xml:space="preserve">exist </w:t>
      </w:r>
      <w:r w:rsidR="00215DFB" w:rsidRPr="00BB28BE">
        <w:rPr>
          <w:rFonts w:ascii="Times New Roman" w:hAnsi="Times New Roman" w:cs="Times New Roman"/>
          <w:sz w:val="20"/>
          <w:szCs w:val="20"/>
        </w:rPr>
        <w:t xml:space="preserve">yet inform government policy </w:t>
      </w:r>
      <w:r w:rsidRPr="00BB28BE">
        <w:rPr>
          <w:rFonts w:ascii="Times New Roman" w:hAnsi="Times New Roman" w:cs="Times New Roman"/>
          <w:sz w:val="20"/>
          <w:szCs w:val="20"/>
        </w:rPr>
        <w:t xml:space="preserve">has not escaped notice. Nevertheless, they pervade education. The assumptions are not clearly stated in educational policy because they do not have to be. Educational </w:t>
      </w:r>
      <w:r w:rsidRPr="00BB28BE">
        <w:rPr>
          <w:rFonts w:ascii="Times New Roman" w:hAnsi="Times New Roman" w:cs="Times New Roman"/>
          <w:i/>
          <w:sz w:val="20"/>
          <w:szCs w:val="20"/>
        </w:rPr>
        <w:t>policy</w:t>
      </w:r>
      <w:r w:rsidRPr="00BB28BE">
        <w:rPr>
          <w:rFonts w:ascii="Times New Roman" w:hAnsi="Times New Roman" w:cs="Times New Roman"/>
          <w:sz w:val="20"/>
          <w:szCs w:val="20"/>
        </w:rPr>
        <w:t xml:space="preserve"> is developed in the context of the larger political orientation of a government. When that government is already imbued with the fundamental assumptions of capital, there is no need to repeat them in specific educational </w:t>
      </w:r>
      <w:r w:rsidRPr="00BB28BE">
        <w:rPr>
          <w:rFonts w:ascii="Times New Roman" w:hAnsi="Times New Roman" w:cs="Times New Roman"/>
          <w:i/>
          <w:sz w:val="20"/>
          <w:szCs w:val="20"/>
        </w:rPr>
        <w:t>policies</w:t>
      </w:r>
      <w:r w:rsidRPr="00BB28BE">
        <w:rPr>
          <w:rFonts w:ascii="Times New Roman" w:hAnsi="Times New Roman" w:cs="Times New Roman"/>
          <w:sz w:val="20"/>
          <w:szCs w:val="20"/>
        </w:rPr>
        <w:t xml:space="preserve">. They are implicit and emerge </w:t>
      </w:r>
      <w:r w:rsidR="00174107">
        <w:rPr>
          <w:rFonts w:ascii="Times New Roman" w:hAnsi="Times New Roman" w:cs="Times New Roman"/>
          <w:sz w:val="20"/>
          <w:szCs w:val="20"/>
        </w:rPr>
        <w:t xml:space="preserve">in </w:t>
      </w:r>
      <w:r w:rsidR="00934BB6">
        <w:rPr>
          <w:rFonts w:ascii="Times New Roman" w:hAnsi="Times New Roman" w:cs="Times New Roman"/>
          <w:sz w:val="20"/>
          <w:szCs w:val="20"/>
        </w:rPr>
        <w:t xml:space="preserve">micro </w:t>
      </w:r>
      <w:r w:rsidRPr="00BB28BE">
        <w:rPr>
          <w:rFonts w:ascii="Times New Roman" w:hAnsi="Times New Roman" w:cs="Times New Roman"/>
          <w:sz w:val="20"/>
          <w:szCs w:val="20"/>
        </w:rPr>
        <w:t>practices</w:t>
      </w:r>
      <w:r w:rsidR="00934BB6">
        <w:rPr>
          <w:rFonts w:ascii="Times New Roman" w:hAnsi="Times New Roman" w:cs="Times New Roman"/>
          <w:sz w:val="20"/>
          <w:szCs w:val="20"/>
        </w:rPr>
        <w:t xml:space="preserve"> justified as effective and efficient</w:t>
      </w:r>
      <w:r w:rsidRPr="00BB28BE">
        <w:rPr>
          <w:rFonts w:ascii="Times New Roman" w:hAnsi="Times New Roman" w:cs="Times New Roman"/>
          <w:sz w:val="20"/>
          <w:szCs w:val="20"/>
        </w:rPr>
        <w:t xml:space="preserve">. Thus, state schooling ‘inevitably’ reflects the ‘natural’ inequalities in the host society: exchange relations merely reflect reality. Prior developments that created unequal neighbourhoods are obscured. The actual everyday circumstances of </w:t>
      </w:r>
      <w:r w:rsidR="00215DFB" w:rsidRPr="00BB28BE">
        <w:rPr>
          <w:rFonts w:ascii="Times New Roman" w:hAnsi="Times New Roman" w:cs="Times New Roman"/>
          <w:sz w:val="20"/>
          <w:szCs w:val="20"/>
        </w:rPr>
        <w:t xml:space="preserve">disadvantaged </w:t>
      </w:r>
      <w:r w:rsidRPr="00BB28BE">
        <w:rPr>
          <w:rFonts w:ascii="Times New Roman" w:hAnsi="Times New Roman" w:cs="Times New Roman"/>
          <w:sz w:val="20"/>
          <w:szCs w:val="20"/>
        </w:rPr>
        <w:t xml:space="preserve">communities </w:t>
      </w:r>
      <w:r w:rsidR="00215DFB" w:rsidRPr="00BB28BE">
        <w:rPr>
          <w:rFonts w:ascii="Times New Roman" w:hAnsi="Times New Roman" w:cs="Times New Roman"/>
          <w:sz w:val="20"/>
          <w:szCs w:val="20"/>
        </w:rPr>
        <w:t xml:space="preserve">and non-traditional students </w:t>
      </w:r>
      <w:r w:rsidRPr="00BB28BE">
        <w:rPr>
          <w:rFonts w:ascii="Times New Roman" w:hAnsi="Times New Roman" w:cs="Times New Roman"/>
          <w:sz w:val="20"/>
          <w:szCs w:val="20"/>
        </w:rPr>
        <w:t xml:space="preserve">are obscured. </w:t>
      </w:r>
    </w:p>
    <w:p w:rsidR="002E0AE2" w:rsidRPr="00BB28BE" w:rsidRDefault="002E0AE2" w:rsidP="00BB28BE">
      <w:pPr>
        <w:spacing w:after="0" w:line="240" w:lineRule="auto"/>
        <w:jc w:val="both"/>
        <w:rPr>
          <w:rFonts w:ascii="Times New Roman" w:hAnsi="Times New Roman" w:cs="Times New Roman"/>
          <w:sz w:val="20"/>
          <w:szCs w:val="20"/>
        </w:rPr>
      </w:pPr>
    </w:p>
    <w:p w:rsidR="002E0AE2" w:rsidRPr="00BB28BE" w:rsidRDefault="00215DFB"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This obfuscation </w:t>
      </w:r>
      <w:r w:rsidR="002E0AE2" w:rsidRPr="00BB28BE">
        <w:rPr>
          <w:rFonts w:ascii="Times New Roman" w:hAnsi="Times New Roman" w:cs="Times New Roman"/>
          <w:sz w:val="20"/>
          <w:szCs w:val="20"/>
        </w:rPr>
        <w:t xml:space="preserve">is at odds with </w:t>
      </w:r>
      <w:r w:rsidR="00293C76" w:rsidRPr="00BB28BE">
        <w:rPr>
          <w:rFonts w:ascii="Times New Roman" w:hAnsi="Times New Roman" w:cs="Times New Roman"/>
          <w:sz w:val="20"/>
          <w:szCs w:val="20"/>
        </w:rPr>
        <w:t xml:space="preserve">the </w:t>
      </w:r>
      <w:r w:rsidR="002E0AE2" w:rsidRPr="00BB28BE">
        <w:rPr>
          <w:rFonts w:ascii="Times New Roman" w:hAnsi="Times New Roman" w:cs="Times New Roman"/>
          <w:sz w:val="20"/>
          <w:szCs w:val="20"/>
        </w:rPr>
        <w:t xml:space="preserve">concept of education </w:t>
      </w:r>
      <w:r w:rsidR="00293C76" w:rsidRPr="00BB28BE">
        <w:rPr>
          <w:rFonts w:ascii="Times New Roman" w:hAnsi="Times New Roman" w:cs="Times New Roman"/>
          <w:sz w:val="20"/>
          <w:szCs w:val="20"/>
        </w:rPr>
        <w:t xml:space="preserve">that takes the </w:t>
      </w:r>
      <w:r w:rsidR="002E0AE2" w:rsidRPr="00BB28BE">
        <w:rPr>
          <w:rFonts w:ascii="Times New Roman" w:hAnsi="Times New Roman" w:cs="Times New Roman"/>
          <w:sz w:val="20"/>
          <w:szCs w:val="20"/>
        </w:rPr>
        <w:t xml:space="preserve">student </w:t>
      </w:r>
      <w:r w:rsidR="00293C76" w:rsidRPr="00BB28BE">
        <w:rPr>
          <w:rFonts w:ascii="Times New Roman" w:hAnsi="Times New Roman" w:cs="Times New Roman"/>
          <w:sz w:val="20"/>
          <w:szCs w:val="20"/>
        </w:rPr>
        <w:t xml:space="preserve">to be </w:t>
      </w:r>
      <w:r w:rsidR="002E0AE2" w:rsidRPr="00BB28BE">
        <w:rPr>
          <w:rFonts w:ascii="Times New Roman" w:hAnsi="Times New Roman" w:cs="Times New Roman"/>
          <w:sz w:val="20"/>
          <w:szCs w:val="20"/>
        </w:rPr>
        <w:t>a seeker</w:t>
      </w:r>
      <w:r w:rsidRPr="00BB28BE">
        <w:rPr>
          <w:rFonts w:ascii="Times New Roman" w:hAnsi="Times New Roman" w:cs="Times New Roman"/>
          <w:sz w:val="20"/>
          <w:szCs w:val="20"/>
        </w:rPr>
        <w:t xml:space="preserve"> where t</w:t>
      </w:r>
      <w:r w:rsidR="002E0AE2" w:rsidRPr="00BB28BE">
        <w:rPr>
          <w:rFonts w:ascii="Times New Roman" w:hAnsi="Times New Roman" w:cs="Times New Roman"/>
          <w:sz w:val="20"/>
          <w:szCs w:val="20"/>
        </w:rPr>
        <w:t>he teacher is</w:t>
      </w:r>
      <w:r w:rsidR="00934BB6">
        <w:rPr>
          <w:rFonts w:ascii="Times New Roman" w:hAnsi="Times New Roman" w:cs="Times New Roman"/>
          <w:sz w:val="20"/>
          <w:szCs w:val="20"/>
        </w:rPr>
        <w:t xml:space="preserve"> not</w:t>
      </w:r>
      <w:r w:rsidR="002E0AE2" w:rsidRPr="00BB28BE">
        <w:rPr>
          <w:rFonts w:ascii="Times New Roman" w:hAnsi="Times New Roman" w:cs="Times New Roman"/>
          <w:sz w:val="20"/>
          <w:szCs w:val="20"/>
        </w:rPr>
        <w:t xml:space="preserve"> the possessor of what the student seeks, but a facilitator of the students’ quest. </w:t>
      </w:r>
      <w:r w:rsidRPr="00BB28BE">
        <w:rPr>
          <w:rFonts w:ascii="Times New Roman" w:hAnsi="Times New Roman" w:cs="Times New Roman"/>
          <w:sz w:val="20"/>
          <w:szCs w:val="20"/>
        </w:rPr>
        <w:t xml:space="preserve">This view of </w:t>
      </w:r>
      <w:r w:rsidR="002E0AE2" w:rsidRPr="00BB28BE">
        <w:rPr>
          <w:rFonts w:ascii="Times New Roman" w:hAnsi="Times New Roman" w:cs="Times New Roman"/>
          <w:sz w:val="20"/>
          <w:szCs w:val="20"/>
        </w:rPr>
        <w:t xml:space="preserve">education </w:t>
      </w:r>
      <w:r w:rsidR="00934BB6">
        <w:rPr>
          <w:rFonts w:ascii="Times New Roman" w:hAnsi="Times New Roman" w:cs="Times New Roman"/>
          <w:sz w:val="20"/>
          <w:szCs w:val="20"/>
        </w:rPr>
        <w:t xml:space="preserve">and learning </w:t>
      </w:r>
      <w:r w:rsidR="002E0AE2" w:rsidRPr="00BB28BE">
        <w:rPr>
          <w:rFonts w:ascii="Times New Roman" w:hAnsi="Times New Roman" w:cs="Times New Roman"/>
          <w:sz w:val="20"/>
          <w:szCs w:val="20"/>
        </w:rPr>
        <w:t xml:space="preserve">is at odds with an exchange economy. </w:t>
      </w:r>
      <w:r w:rsidR="00934BB6">
        <w:rPr>
          <w:rFonts w:ascii="Times New Roman" w:hAnsi="Times New Roman" w:cs="Times New Roman"/>
          <w:sz w:val="20"/>
          <w:szCs w:val="20"/>
        </w:rPr>
        <w:t>In this view t</w:t>
      </w:r>
      <w:r w:rsidRPr="00BB28BE">
        <w:rPr>
          <w:rFonts w:ascii="Times New Roman" w:hAnsi="Times New Roman" w:cs="Times New Roman"/>
          <w:sz w:val="20"/>
          <w:szCs w:val="20"/>
        </w:rPr>
        <w:t xml:space="preserve">here is </w:t>
      </w:r>
      <w:r w:rsidR="002E0AE2" w:rsidRPr="00BB28BE">
        <w:rPr>
          <w:rFonts w:ascii="Times New Roman" w:hAnsi="Times New Roman" w:cs="Times New Roman"/>
          <w:sz w:val="20"/>
          <w:szCs w:val="20"/>
        </w:rPr>
        <w:t xml:space="preserve">a disparity of power, status and authority </w:t>
      </w:r>
      <w:r w:rsidRPr="00BB28BE">
        <w:rPr>
          <w:rFonts w:ascii="Times New Roman" w:hAnsi="Times New Roman" w:cs="Times New Roman"/>
          <w:sz w:val="20"/>
          <w:szCs w:val="20"/>
        </w:rPr>
        <w:t xml:space="preserve">and </w:t>
      </w:r>
      <w:r w:rsidR="002E0AE2" w:rsidRPr="00BB28BE">
        <w:rPr>
          <w:rFonts w:ascii="Times New Roman" w:hAnsi="Times New Roman" w:cs="Times New Roman"/>
          <w:sz w:val="20"/>
          <w:szCs w:val="20"/>
        </w:rPr>
        <w:t>there is no possible commodity</w:t>
      </w:r>
      <w:r w:rsidRPr="00BB28BE">
        <w:rPr>
          <w:rFonts w:ascii="Times New Roman" w:hAnsi="Times New Roman" w:cs="Times New Roman"/>
          <w:sz w:val="20"/>
          <w:szCs w:val="20"/>
        </w:rPr>
        <w:t xml:space="preserve"> exchange</w:t>
      </w:r>
      <w:r w:rsidR="00934BB6">
        <w:rPr>
          <w:rFonts w:ascii="Times New Roman" w:hAnsi="Times New Roman" w:cs="Times New Roman"/>
          <w:sz w:val="20"/>
          <w:szCs w:val="20"/>
        </w:rPr>
        <w:t xml:space="preserve"> for e</w:t>
      </w:r>
      <w:r w:rsidR="002E0AE2" w:rsidRPr="00BB28BE">
        <w:rPr>
          <w:rFonts w:ascii="Times New Roman" w:hAnsi="Times New Roman" w:cs="Times New Roman"/>
          <w:sz w:val="20"/>
          <w:szCs w:val="20"/>
        </w:rPr>
        <w:t xml:space="preserve">ven if one could commodify wisdom there is no mechanism for its exchange. </w:t>
      </w:r>
      <w:r w:rsidRPr="00BB28BE">
        <w:rPr>
          <w:rFonts w:ascii="Times New Roman" w:hAnsi="Times New Roman" w:cs="Times New Roman"/>
          <w:sz w:val="20"/>
          <w:szCs w:val="20"/>
        </w:rPr>
        <w:t xml:space="preserve">Wisdom is not fungible </w:t>
      </w:r>
      <w:r w:rsidR="002E0AE2" w:rsidRPr="00BB28BE">
        <w:rPr>
          <w:rFonts w:ascii="Times New Roman" w:hAnsi="Times New Roman" w:cs="Times New Roman"/>
          <w:sz w:val="20"/>
          <w:szCs w:val="20"/>
        </w:rPr>
        <w:t xml:space="preserve">and the student’s acquisition of wisdom is not dependent on an external exchange. It is an internal event. Another way in which education and </w:t>
      </w:r>
      <w:r w:rsidR="00DC1FDD" w:rsidRPr="00BB28BE">
        <w:rPr>
          <w:rFonts w:ascii="Times New Roman" w:hAnsi="Times New Roman" w:cs="Times New Roman"/>
          <w:sz w:val="20"/>
          <w:szCs w:val="20"/>
        </w:rPr>
        <w:t xml:space="preserve">exchange relations </w:t>
      </w:r>
      <w:r w:rsidR="002E0AE2" w:rsidRPr="00BB28BE">
        <w:rPr>
          <w:rFonts w:ascii="Times New Roman" w:hAnsi="Times New Roman" w:cs="Times New Roman"/>
          <w:sz w:val="20"/>
          <w:szCs w:val="20"/>
        </w:rPr>
        <w:t xml:space="preserve">cannot be reconciled is that neither teacher nor student can ever have complete information.  All the options can never be available, or even identified.  Yes, external circumstances and conditions might facilitate the acquisition of education or wisdom and some more so than others, but there is no possible way the infinite variety of individual beings, the purpose and nature of the quest, </w:t>
      </w:r>
      <w:r w:rsidR="00934BB6">
        <w:rPr>
          <w:rFonts w:ascii="Times New Roman" w:hAnsi="Times New Roman" w:cs="Times New Roman"/>
          <w:sz w:val="20"/>
          <w:szCs w:val="20"/>
        </w:rPr>
        <w:t xml:space="preserve">all </w:t>
      </w:r>
      <w:r w:rsidR="002E0AE2" w:rsidRPr="00BB28BE">
        <w:rPr>
          <w:rFonts w:ascii="Times New Roman" w:hAnsi="Times New Roman" w:cs="Times New Roman"/>
          <w:sz w:val="20"/>
          <w:szCs w:val="20"/>
        </w:rPr>
        <w:t xml:space="preserve">the circumstances, and the skill of the teacher can ever be effectively standardised and audited. ‘The education industry’ is </w:t>
      </w:r>
      <w:r w:rsidR="00934BB6">
        <w:rPr>
          <w:rFonts w:ascii="Times New Roman" w:hAnsi="Times New Roman" w:cs="Times New Roman"/>
          <w:sz w:val="20"/>
          <w:szCs w:val="20"/>
        </w:rPr>
        <w:t>an</w:t>
      </w:r>
      <w:r w:rsidR="002E0AE2" w:rsidRPr="00BB28BE">
        <w:rPr>
          <w:rFonts w:ascii="Times New Roman" w:hAnsi="Times New Roman" w:cs="Times New Roman"/>
          <w:sz w:val="20"/>
          <w:szCs w:val="20"/>
        </w:rPr>
        <w:t xml:space="preserve"> oxymoron. It means redefining education as a commodity and rendering the individual irrelevant. In this context, recognition of the </w:t>
      </w:r>
      <w:proofErr w:type="gramStart"/>
      <w:r w:rsidR="002E0AE2" w:rsidRPr="00BB28BE">
        <w:rPr>
          <w:rFonts w:ascii="Times New Roman" w:hAnsi="Times New Roman" w:cs="Times New Roman"/>
          <w:sz w:val="20"/>
          <w:szCs w:val="20"/>
        </w:rPr>
        <w:t>Other</w:t>
      </w:r>
      <w:proofErr w:type="gramEnd"/>
      <w:r w:rsidR="002E0AE2" w:rsidRPr="00BB28BE">
        <w:rPr>
          <w:rFonts w:ascii="Times New Roman" w:hAnsi="Times New Roman" w:cs="Times New Roman"/>
          <w:sz w:val="20"/>
          <w:szCs w:val="20"/>
        </w:rPr>
        <w:t xml:space="preserve"> is impossible, and therefore, social justice which depends on the recognition of actual people and communities becomes impossible. </w:t>
      </w:r>
      <w:r w:rsidR="00934BB6">
        <w:rPr>
          <w:rFonts w:ascii="Times New Roman" w:hAnsi="Times New Roman" w:cs="Times New Roman"/>
          <w:sz w:val="20"/>
          <w:szCs w:val="20"/>
        </w:rPr>
        <w:t xml:space="preserve">Actual access to knowledge and how it is constructed, distributed and shared becomes a product of pre-existing privilege. </w:t>
      </w:r>
    </w:p>
    <w:p w:rsidR="002E0AE2" w:rsidRPr="00BB28BE" w:rsidRDefault="002E0AE2" w:rsidP="00BB28BE">
      <w:pPr>
        <w:spacing w:after="0" w:line="240" w:lineRule="auto"/>
        <w:jc w:val="both"/>
        <w:rPr>
          <w:rFonts w:ascii="Times New Roman" w:hAnsi="Times New Roman" w:cs="Times New Roman"/>
          <w:sz w:val="20"/>
          <w:szCs w:val="20"/>
        </w:rPr>
      </w:pP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The student who realised that she or he could have bought the book and taught him or herself was of course quite right. The question “what are my fees for” deserves an honest answer. </w:t>
      </w:r>
      <w:r w:rsidR="00934BB6">
        <w:rPr>
          <w:rFonts w:ascii="Times New Roman" w:hAnsi="Times New Roman" w:cs="Times New Roman"/>
          <w:sz w:val="20"/>
          <w:szCs w:val="20"/>
        </w:rPr>
        <w:t xml:space="preserve">A deal’s a deal. </w:t>
      </w:r>
      <w:r w:rsidRPr="00BB28BE">
        <w:rPr>
          <w:rFonts w:ascii="Times New Roman" w:hAnsi="Times New Roman" w:cs="Times New Roman"/>
          <w:sz w:val="20"/>
          <w:szCs w:val="20"/>
        </w:rPr>
        <w:t>The fees pay for the credentialing apparatus</w:t>
      </w:r>
      <w:r w:rsidR="00DC1FDD" w:rsidRPr="00BB28BE">
        <w:rPr>
          <w:rFonts w:ascii="Times New Roman" w:hAnsi="Times New Roman" w:cs="Times New Roman"/>
          <w:sz w:val="20"/>
          <w:szCs w:val="20"/>
        </w:rPr>
        <w:t xml:space="preserve"> and some entertainment. </w:t>
      </w:r>
      <w:r w:rsidR="00293C76" w:rsidRPr="00BB28BE">
        <w:rPr>
          <w:rFonts w:ascii="Times New Roman" w:hAnsi="Times New Roman" w:cs="Times New Roman"/>
          <w:sz w:val="20"/>
          <w:szCs w:val="20"/>
        </w:rPr>
        <w:t>They are</w:t>
      </w:r>
      <w:r w:rsidRPr="00BB28BE">
        <w:rPr>
          <w:rFonts w:ascii="Times New Roman" w:hAnsi="Times New Roman" w:cs="Times New Roman"/>
          <w:sz w:val="20"/>
          <w:szCs w:val="20"/>
        </w:rPr>
        <w:t xml:space="preserve"> not for an education. </w:t>
      </w:r>
      <w:r w:rsidR="00934BB6">
        <w:rPr>
          <w:rFonts w:ascii="Times New Roman" w:hAnsi="Times New Roman" w:cs="Times New Roman"/>
          <w:sz w:val="20"/>
          <w:szCs w:val="20"/>
        </w:rPr>
        <w:t xml:space="preserve">The vendor cannot guarantee epistemological, hermeneutical or testimonial justice. </w:t>
      </w:r>
      <w:r w:rsidR="00293C76" w:rsidRPr="00BB28BE">
        <w:rPr>
          <w:rFonts w:ascii="Times New Roman" w:hAnsi="Times New Roman" w:cs="Times New Roman"/>
          <w:sz w:val="20"/>
          <w:szCs w:val="20"/>
        </w:rPr>
        <w:t>The issue of social justice in higher education arises because whereas t</w:t>
      </w:r>
      <w:r w:rsidRPr="00BB28BE">
        <w:rPr>
          <w:rFonts w:ascii="Times New Roman" w:hAnsi="Times New Roman" w:cs="Times New Roman"/>
          <w:sz w:val="20"/>
          <w:szCs w:val="20"/>
        </w:rPr>
        <w:t>he sale of credentials does not relate to promises of social justice</w:t>
      </w:r>
      <w:r w:rsidR="00293C76" w:rsidRPr="00BB28BE">
        <w:rPr>
          <w:rFonts w:ascii="Times New Roman" w:hAnsi="Times New Roman" w:cs="Times New Roman"/>
          <w:sz w:val="20"/>
          <w:szCs w:val="20"/>
        </w:rPr>
        <w:t>, higher e</w:t>
      </w:r>
      <w:r w:rsidRPr="00BB28BE">
        <w:rPr>
          <w:rFonts w:ascii="Times New Roman" w:hAnsi="Times New Roman" w:cs="Times New Roman"/>
          <w:sz w:val="20"/>
          <w:szCs w:val="20"/>
        </w:rPr>
        <w:t xml:space="preserve">ducation often does. There are many ways in which this promise is </w:t>
      </w:r>
      <w:r w:rsidR="00215DFB" w:rsidRPr="00BB28BE">
        <w:rPr>
          <w:rFonts w:ascii="Times New Roman" w:hAnsi="Times New Roman" w:cs="Times New Roman"/>
          <w:sz w:val="20"/>
          <w:szCs w:val="20"/>
        </w:rPr>
        <w:t>misrepresented</w:t>
      </w:r>
      <w:r w:rsidRPr="00BB28BE">
        <w:rPr>
          <w:rFonts w:ascii="Times New Roman" w:hAnsi="Times New Roman" w:cs="Times New Roman"/>
          <w:sz w:val="20"/>
          <w:szCs w:val="20"/>
        </w:rPr>
        <w:t>. A current popular ‘promise’ is that higher education will make one employable.</w:t>
      </w:r>
    </w:p>
    <w:p w:rsidR="004A6ADE" w:rsidRPr="00BB28BE" w:rsidRDefault="004A6ADE" w:rsidP="00BB28BE">
      <w:pPr>
        <w:pStyle w:val="Conf-AbstractHeading"/>
        <w:spacing w:before="0" w:after="0"/>
        <w:jc w:val="both"/>
        <w:rPr>
          <w:szCs w:val="20"/>
        </w:rPr>
      </w:pPr>
    </w:p>
    <w:p w:rsidR="002E0AE2" w:rsidRPr="00BB28BE" w:rsidRDefault="00DC1FDD" w:rsidP="00BB28BE">
      <w:pPr>
        <w:pStyle w:val="Conf-AbstractHeading"/>
        <w:spacing w:before="0" w:after="0"/>
        <w:ind w:left="0"/>
        <w:jc w:val="both"/>
        <w:rPr>
          <w:szCs w:val="20"/>
        </w:rPr>
      </w:pPr>
      <w:r w:rsidRPr="00BB28BE">
        <w:rPr>
          <w:szCs w:val="20"/>
        </w:rPr>
        <w:t>E</w:t>
      </w:r>
      <w:r w:rsidR="002E0AE2" w:rsidRPr="00BB28BE">
        <w:rPr>
          <w:szCs w:val="20"/>
        </w:rPr>
        <w:t>mployab</w:t>
      </w:r>
      <w:r w:rsidRPr="00BB28BE">
        <w:rPr>
          <w:szCs w:val="20"/>
        </w:rPr>
        <w:t>ility: On making yourself useful</w:t>
      </w:r>
    </w:p>
    <w:p w:rsidR="004A6ADE" w:rsidRPr="00BB28BE" w:rsidRDefault="004A6ADE" w:rsidP="00BB28BE">
      <w:pPr>
        <w:spacing w:after="0" w:line="240" w:lineRule="auto"/>
        <w:jc w:val="both"/>
        <w:rPr>
          <w:rFonts w:ascii="Times New Roman" w:hAnsi="Times New Roman" w:cs="Times New Roman"/>
          <w:b/>
          <w:sz w:val="20"/>
          <w:szCs w:val="20"/>
        </w:rPr>
      </w:pP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To achieve ‘employability’ is, for some, an important outcome of higher education. To be labelled ‘employable’ however, does not carry the same gravitas for others; how much of an achievement is it that someone might consider you useful?</w:t>
      </w:r>
    </w:p>
    <w:p w:rsidR="002E0AE2" w:rsidRPr="00BB28BE" w:rsidRDefault="002E0AE2" w:rsidP="00BB28BE">
      <w:pPr>
        <w:spacing w:after="0" w:line="240" w:lineRule="auto"/>
        <w:jc w:val="both"/>
        <w:rPr>
          <w:rFonts w:ascii="Times New Roman" w:hAnsi="Times New Roman" w:cs="Times New Roman"/>
          <w:sz w:val="20"/>
          <w:szCs w:val="20"/>
        </w:rPr>
      </w:pP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What can it mean to be ‘employable’? It suggests that you can be put to good purpose. It does not tell us anything about what purpose or at whose behest you become employable. Unlike labels such as skilled, or inventive or creative, or descriptions like ‘</w:t>
      </w:r>
      <w:r w:rsidR="00934BB6">
        <w:rPr>
          <w:rFonts w:ascii="Times New Roman" w:hAnsi="Times New Roman" w:cs="Times New Roman"/>
          <w:sz w:val="20"/>
          <w:szCs w:val="20"/>
        </w:rPr>
        <w:t xml:space="preserve">can </w:t>
      </w:r>
      <w:r w:rsidRPr="00BB28BE">
        <w:rPr>
          <w:rFonts w:ascii="Times New Roman" w:hAnsi="Times New Roman" w:cs="Times New Roman"/>
          <w:sz w:val="20"/>
          <w:szCs w:val="20"/>
        </w:rPr>
        <w:t xml:space="preserve">fry an egg’, ‘employable’ clearly signals an external locus of control. I can only know if I am employable when I become so, and that – bar the exception of being self-employed – is not under my control. </w:t>
      </w:r>
      <w:r w:rsidR="00293C76" w:rsidRPr="00BB28BE">
        <w:rPr>
          <w:rFonts w:ascii="Times New Roman" w:hAnsi="Times New Roman" w:cs="Times New Roman"/>
          <w:sz w:val="20"/>
          <w:szCs w:val="20"/>
        </w:rPr>
        <w:t>Furthermore, t</w:t>
      </w:r>
      <w:r w:rsidRPr="00BB28BE">
        <w:rPr>
          <w:rFonts w:ascii="Times New Roman" w:hAnsi="Times New Roman" w:cs="Times New Roman"/>
          <w:sz w:val="20"/>
          <w:szCs w:val="20"/>
        </w:rPr>
        <w:t xml:space="preserve">he means to become self-employed are not evenly distributed </w:t>
      </w:r>
      <w:r w:rsidRPr="00BB28BE">
        <w:rPr>
          <w:rFonts w:ascii="Times New Roman" w:hAnsi="Times New Roman" w:cs="Times New Roman"/>
          <w:sz w:val="20"/>
          <w:szCs w:val="20"/>
        </w:rPr>
        <w:lastRenderedPageBreak/>
        <w:t xml:space="preserve">in </w:t>
      </w:r>
      <w:r w:rsidR="00293C76" w:rsidRPr="00BB28BE">
        <w:rPr>
          <w:rFonts w:ascii="Times New Roman" w:hAnsi="Times New Roman" w:cs="Times New Roman"/>
          <w:sz w:val="20"/>
          <w:szCs w:val="20"/>
        </w:rPr>
        <w:t>a</w:t>
      </w:r>
      <w:r w:rsidR="00934BB6">
        <w:rPr>
          <w:rFonts w:ascii="Times New Roman" w:hAnsi="Times New Roman" w:cs="Times New Roman"/>
          <w:sz w:val="20"/>
          <w:szCs w:val="20"/>
        </w:rPr>
        <w:t xml:space="preserve"> society. </w:t>
      </w:r>
      <w:r w:rsidRPr="00BB28BE">
        <w:rPr>
          <w:rFonts w:ascii="Times New Roman" w:hAnsi="Times New Roman" w:cs="Times New Roman"/>
          <w:sz w:val="20"/>
          <w:szCs w:val="20"/>
        </w:rPr>
        <w:t xml:space="preserve">The problem with </w:t>
      </w:r>
      <w:r w:rsidR="00934BB6">
        <w:rPr>
          <w:rFonts w:ascii="Times New Roman" w:hAnsi="Times New Roman" w:cs="Times New Roman"/>
          <w:sz w:val="20"/>
          <w:szCs w:val="20"/>
        </w:rPr>
        <w:t xml:space="preserve">the </w:t>
      </w:r>
      <w:r w:rsidRPr="00BB28BE">
        <w:rPr>
          <w:rFonts w:ascii="Times New Roman" w:hAnsi="Times New Roman" w:cs="Times New Roman"/>
          <w:sz w:val="20"/>
          <w:szCs w:val="20"/>
        </w:rPr>
        <w:t>descriptor ‘employable’</w:t>
      </w:r>
      <w:r w:rsidR="00934BB6">
        <w:rPr>
          <w:rFonts w:ascii="Times New Roman" w:hAnsi="Times New Roman" w:cs="Times New Roman"/>
          <w:sz w:val="20"/>
          <w:szCs w:val="20"/>
        </w:rPr>
        <w:t xml:space="preserve"> </w:t>
      </w:r>
      <w:r w:rsidRPr="00BB28BE">
        <w:rPr>
          <w:rFonts w:ascii="Times New Roman" w:hAnsi="Times New Roman" w:cs="Times New Roman"/>
          <w:sz w:val="20"/>
          <w:szCs w:val="20"/>
        </w:rPr>
        <w:t xml:space="preserve">is that it is empty. The University does not guarantee employment, but </w:t>
      </w:r>
      <w:r w:rsidR="00934BB6">
        <w:rPr>
          <w:rFonts w:ascii="Times New Roman" w:hAnsi="Times New Roman" w:cs="Times New Roman"/>
          <w:sz w:val="20"/>
          <w:szCs w:val="20"/>
        </w:rPr>
        <w:t xml:space="preserve">claims </w:t>
      </w:r>
      <w:r w:rsidRPr="00BB28BE">
        <w:rPr>
          <w:rFonts w:ascii="Times New Roman" w:hAnsi="Times New Roman" w:cs="Times New Roman"/>
          <w:sz w:val="20"/>
          <w:szCs w:val="20"/>
        </w:rPr>
        <w:t xml:space="preserve">only to produce graduates that are </w:t>
      </w:r>
      <w:r w:rsidR="00DC1FDD" w:rsidRPr="00BB28BE">
        <w:rPr>
          <w:rFonts w:ascii="Times New Roman" w:hAnsi="Times New Roman" w:cs="Times New Roman"/>
          <w:sz w:val="20"/>
          <w:szCs w:val="20"/>
        </w:rPr>
        <w:t>deemed</w:t>
      </w:r>
      <w:r w:rsidR="00934BB6">
        <w:rPr>
          <w:rFonts w:ascii="Times New Roman" w:hAnsi="Times New Roman" w:cs="Times New Roman"/>
          <w:sz w:val="20"/>
          <w:szCs w:val="20"/>
        </w:rPr>
        <w:t xml:space="preserve"> </w:t>
      </w:r>
      <w:r w:rsidRPr="00BB28BE">
        <w:rPr>
          <w:rFonts w:ascii="Times New Roman" w:hAnsi="Times New Roman" w:cs="Times New Roman"/>
          <w:sz w:val="20"/>
          <w:szCs w:val="20"/>
        </w:rPr>
        <w:t>employable</w:t>
      </w:r>
      <w:r w:rsidR="00934BB6">
        <w:rPr>
          <w:rFonts w:ascii="Times New Roman" w:hAnsi="Times New Roman" w:cs="Times New Roman"/>
          <w:sz w:val="20"/>
          <w:szCs w:val="20"/>
        </w:rPr>
        <w:t xml:space="preserve"> without specifying by whom or for what</w:t>
      </w:r>
      <w:r w:rsidRPr="00BB28BE">
        <w:rPr>
          <w:rFonts w:ascii="Times New Roman" w:hAnsi="Times New Roman" w:cs="Times New Roman"/>
          <w:sz w:val="20"/>
          <w:szCs w:val="20"/>
        </w:rPr>
        <w:t xml:space="preserve">. </w:t>
      </w:r>
      <w:r w:rsidR="00934BB6">
        <w:rPr>
          <w:rFonts w:ascii="Times New Roman" w:hAnsi="Times New Roman" w:cs="Times New Roman"/>
          <w:sz w:val="20"/>
          <w:szCs w:val="20"/>
        </w:rPr>
        <w:t xml:space="preserve">The </w:t>
      </w:r>
      <w:r w:rsidRPr="00BB28BE">
        <w:rPr>
          <w:rFonts w:ascii="Times New Roman" w:hAnsi="Times New Roman" w:cs="Times New Roman"/>
          <w:sz w:val="20"/>
          <w:szCs w:val="20"/>
        </w:rPr>
        <w:t xml:space="preserve">University cannot ensure a job but only that, if one were to exist, </w:t>
      </w:r>
      <w:r w:rsidR="00934BB6">
        <w:rPr>
          <w:rFonts w:ascii="Times New Roman" w:hAnsi="Times New Roman" w:cs="Times New Roman"/>
          <w:sz w:val="20"/>
          <w:szCs w:val="20"/>
        </w:rPr>
        <w:t>its</w:t>
      </w:r>
      <w:r w:rsidRPr="00BB28BE">
        <w:rPr>
          <w:rFonts w:ascii="Times New Roman" w:hAnsi="Times New Roman" w:cs="Times New Roman"/>
          <w:sz w:val="20"/>
          <w:szCs w:val="20"/>
        </w:rPr>
        <w:t xml:space="preserve"> graduate </w:t>
      </w:r>
      <w:r w:rsidR="00293C76" w:rsidRPr="00934BB6">
        <w:rPr>
          <w:rFonts w:ascii="Times New Roman" w:hAnsi="Times New Roman" w:cs="Times New Roman"/>
          <w:i/>
          <w:sz w:val="20"/>
          <w:szCs w:val="20"/>
        </w:rPr>
        <w:t>might</w:t>
      </w:r>
      <w:r w:rsidR="00293C76" w:rsidRPr="00BB28BE">
        <w:rPr>
          <w:rFonts w:ascii="Times New Roman" w:hAnsi="Times New Roman" w:cs="Times New Roman"/>
          <w:sz w:val="20"/>
          <w:szCs w:val="20"/>
        </w:rPr>
        <w:t xml:space="preserve"> </w:t>
      </w:r>
      <w:r w:rsidRPr="00BB28BE">
        <w:rPr>
          <w:rFonts w:ascii="Times New Roman" w:hAnsi="Times New Roman" w:cs="Times New Roman"/>
          <w:sz w:val="20"/>
          <w:szCs w:val="20"/>
        </w:rPr>
        <w:t xml:space="preserve">be </w:t>
      </w:r>
      <w:r w:rsidR="00934BB6">
        <w:rPr>
          <w:rFonts w:ascii="Times New Roman" w:hAnsi="Times New Roman" w:cs="Times New Roman"/>
          <w:sz w:val="20"/>
          <w:szCs w:val="20"/>
        </w:rPr>
        <w:t>suitable</w:t>
      </w:r>
      <w:r w:rsidRPr="00BB28BE">
        <w:rPr>
          <w:rFonts w:ascii="Times New Roman" w:hAnsi="Times New Roman" w:cs="Times New Roman"/>
          <w:sz w:val="20"/>
          <w:szCs w:val="20"/>
        </w:rPr>
        <w:t>.</w:t>
      </w: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 </w:t>
      </w: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What makes us employable? We might like to think is it something about us; our bright minds, our articulate </w:t>
      </w:r>
      <w:r w:rsidR="00215DFB" w:rsidRPr="00BB28BE">
        <w:rPr>
          <w:rFonts w:ascii="Times New Roman" w:hAnsi="Times New Roman" w:cs="Times New Roman"/>
          <w:sz w:val="20"/>
          <w:szCs w:val="20"/>
        </w:rPr>
        <w:t>patter</w:t>
      </w:r>
      <w:r w:rsidRPr="00BB28BE">
        <w:rPr>
          <w:rFonts w:ascii="Times New Roman" w:hAnsi="Times New Roman" w:cs="Times New Roman"/>
          <w:sz w:val="20"/>
          <w:szCs w:val="20"/>
        </w:rPr>
        <w:t>, our snappy dress or at least something about our one-minute pitch. The crucial element is rarely stated</w:t>
      </w:r>
      <w:r w:rsidR="00934BB6">
        <w:rPr>
          <w:rFonts w:ascii="Times New Roman" w:hAnsi="Times New Roman" w:cs="Times New Roman"/>
          <w:sz w:val="20"/>
          <w:szCs w:val="20"/>
        </w:rPr>
        <w:t>: s</w:t>
      </w:r>
      <w:r w:rsidRPr="00BB28BE">
        <w:rPr>
          <w:rFonts w:ascii="Times New Roman" w:hAnsi="Times New Roman" w:cs="Times New Roman"/>
          <w:sz w:val="20"/>
          <w:szCs w:val="20"/>
        </w:rPr>
        <w:t>omeone else makes you employable. To put it crudely, you are employable when someone else deems you useful. To pursue employability is to pursue passivity</w:t>
      </w:r>
      <w:r w:rsidR="00293C76" w:rsidRPr="00BB28BE">
        <w:rPr>
          <w:rFonts w:ascii="Times New Roman" w:hAnsi="Times New Roman" w:cs="Times New Roman"/>
          <w:sz w:val="20"/>
          <w:szCs w:val="20"/>
        </w:rPr>
        <w:t>,</w:t>
      </w:r>
      <w:r w:rsidRPr="00BB28BE">
        <w:rPr>
          <w:rFonts w:ascii="Times New Roman" w:hAnsi="Times New Roman" w:cs="Times New Roman"/>
          <w:sz w:val="20"/>
          <w:szCs w:val="20"/>
        </w:rPr>
        <w:t xml:space="preserve"> the status of biddable being. A kinder gloss may be to say ‘you learn how to fit in’. Not a bad ideal in some ways. But maybe, in a society that is clearly dysfunctional, fitting in might not be a good idea. Being fit for the </w:t>
      </w:r>
      <w:r w:rsidR="00934BB6">
        <w:rPr>
          <w:rFonts w:ascii="Times New Roman" w:hAnsi="Times New Roman" w:cs="Times New Roman"/>
          <w:sz w:val="20"/>
          <w:szCs w:val="20"/>
        </w:rPr>
        <w:t xml:space="preserve">most senior </w:t>
      </w:r>
      <w:r w:rsidRPr="00BB28BE">
        <w:rPr>
          <w:rFonts w:ascii="Times New Roman" w:hAnsi="Times New Roman" w:cs="Times New Roman"/>
          <w:sz w:val="20"/>
          <w:szCs w:val="20"/>
        </w:rPr>
        <w:t>chief executive office</w:t>
      </w:r>
      <w:r w:rsidR="00934BB6">
        <w:rPr>
          <w:rFonts w:ascii="Times New Roman" w:hAnsi="Times New Roman" w:cs="Times New Roman"/>
          <w:sz w:val="20"/>
          <w:szCs w:val="20"/>
        </w:rPr>
        <w:t>s</w:t>
      </w:r>
      <w:r w:rsidRPr="00BB28BE">
        <w:rPr>
          <w:rFonts w:ascii="Times New Roman" w:hAnsi="Times New Roman" w:cs="Times New Roman"/>
          <w:sz w:val="20"/>
          <w:szCs w:val="20"/>
        </w:rPr>
        <w:t xml:space="preserve"> of corporate</w:t>
      </w:r>
      <w:r w:rsidR="00934BB6">
        <w:rPr>
          <w:rFonts w:ascii="Times New Roman" w:hAnsi="Times New Roman" w:cs="Times New Roman"/>
          <w:sz w:val="20"/>
          <w:szCs w:val="20"/>
        </w:rPr>
        <w:t>s</w:t>
      </w:r>
      <w:r w:rsidRPr="00BB28BE">
        <w:rPr>
          <w:rFonts w:ascii="Times New Roman" w:hAnsi="Times New Roman" w:cs="Times New Roman"/>
          <w:sz w:val="20"/>
          <w:szCs w:val="20"/>
        </w:rPr>
        <w:t xml:space="preserve"> like Enron, Exxon, Barclays Bank, Volkswagen, AIG and many others seems to entail a certain level of socio- or psychopathology. The University graduate profile does not indicate that “at the conclusion of this qualification the student will be </w:t>
      </w:r>
      <w:r w:rsidR="00934BB6">
        <w:rPr>
          <w:rFonts w:ascii="Times New Roman" w:hAnsi="Times New Roman" w:cs="Times New Roman"/>
          <w:sz w:val="20"/>
          <w:szCs w:val="20"/>
        </w:rPr>
        <w:t xml:space="preserve">identifiable as a sociopath or </w:t>
      </w:r>
      <w:r w:rsidRPr="00BB28BE">
        <w:rPr>
          <w:rFonts w:ascii="Times New Roman" w:hAnsi="Times New Roman" w:cs="Times New Roman"/>
          <w:sz w:val="20"/>
          <w:szCs w:val="20"/>
        </w:rPr>
        <w:t xml:space="preserve">psychopath”.  </w:t>
      </w:r>
      <w:r w:rsidR="00934BB6">
        <w:rPr>
          <w:rFonts w:ascii="Times New Roman" w:hAnsi="Times New Roman" w:cs="Times New Roman"/>
          <w:sz w:val="20"/>
          <w:szCs w:val="20"/>
        </w:rPr>
        <w:t>N</w:t>
      </w:r>
      <w:r w:rsidRPr="00BB28BE">
        <w:rPr>
          <w:rFonts w:ascii="Times New Roman" w:hAnsi="Times New Roman" w:cs="Times New Roman"/>
          <w:sz w:val="20"/>
          <w:szCs w:val="20"/>
        </w:rPr>
        <w:t xml:space="preserve">either does the University claim that after three years of study </w:t>
      </w:r>
      <w:r w:rsidR="00934BB6">
        <w:rPr>
          <w:rFonts w:ascii="Times New Roman" w:hAnsi="Times New Roman" w:cs="Times New Roman"/>
          <w:sz w:val="20"/>
          <w:szCs w:val="20"/>
        </w:rPr>
        <w:t xml:space="preserve">the graduate </w:t>
      </w:r>
      <w:r w:rsidRPr="00BB28BE">
        <w:rPr>
          <w:rFonts w:ascii="Times New Roman" w:hAnsi="Times New Roman" w:cs="Times New Roman"/>
          <w:sz w:val="20"/>
          <w:szCs w:val="20"/>
        </w:rPr>
        <w:t xml:space="preserve">will be employable as a dishwasher or cleaner. It may be that due to the general state of the economy that is the only employment </w:t>
      </w:r>
      <w:r w:rsidR="00934BB6">
        <w:rPr>
          <w:rFonts w:ascii="Times New Roman" w:hAnsi="Times New Roman" w:cs="Times New Roman"/>
          <w:sz w:val="20"/>
          <w:szCs w:val="20"/>
        </w:rPr>
        <w:t xml:space="preserve">the student </w:t>
      </w:r>
      <w:r w:rsidRPr="00BB28BE">
        <w:rPr>
          <w:rFonts w:ascii="Times New Roman" w:hAnsi="Times New Roman" w:cs="Times New Roman"/>
          <w:sz w:val="20"/>
          <w:szCs w:val="20"/>
        </w:rPr>
        <w:t xml:space="preserve">will get, but it is not in the graduate profile. What is? </w:t>
      </w:r>
      <w:proofErr w:type="gramStart"/>
      <w:r w:rsidRPr="00BB28BE">
        <w:rPr>
          <w:rFonts w:ascii="Times New Roman" w:hAnsi="Times New Roman" w:cs="Times New Roman"/>
          <w:sz w:val="20"/>
          <w:szCs w:val="20"/>
        </w:rPr>
        <w:t>Employable.</w:t>
      </w:r>
      <w:proofErr w:type="gramEnd"/>
      <w:r w:rsidRPr="00BB28BE">
        <w:rPr>
          <w:rFonts w:ascii="Times New Roman" w:hAnsi="Times New Roman" w:cs="Times New Roman"/>
          <w:sz w:val="20"/>
          <w:szCs w:val="20"/>
        </w:rPr>
        <w:t xml:space="preserve"> What could it mean?</w:t>
      </w:r>
    </w:p>
    <w:p w:rsidR="002E0AE2" w:rsidRPr="00BB28BE" w:rsidRDefault="002E0AE2" w:rsidP="00BB28BE">
      <w:pPr>
        <w:spacing w:after="0" w:line="240" w:lineRule="auto"/>
        <w:jc w:val="both"/>
        <w:rPr>
          <w:rFonts w:ascii="Times New Roman" w:hAnsi="Times New Roman" w:cs="Times New Roman"/>
          <w:sz w:val="20"/>
          <w:szCs w:val="20"/>
        </w:rPr>
      </w:pP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An obvious answer is to listen to what employers say they want. After all, they are the market for the ‘</w:t>
      </w:r>
      <w:proofErr w:type="spellStart"/>
      <w:r w:rsidRPr="00BB28BE">
        <w:rPr>
          <w:rFonts w:ascii="Times New Roman" w:hAnsi="Times New Roman" w:cs="Times New Roman"/>
          <w:sz w:val="20"/>
          <w:szCs w:val="20"/>
        </w:rPr>
        <w:t>employables</w:t>
      </w:r>
      <w:proofErr w:type="spellEnd"/>
      <w:r w:rsidRPr="00BB28BE">
        <w:rPr>
          <w:rFonts w:ascii="Times New Roman" w:hAnsi="Times New Roman" w:cs="Times New Roman"/>
          <w:sz w:val="20"/>
          <w:szCs w:val="20"/>
        </w:rPr>
        <w:t xml:space="preserve">’. Well, no shortage of </w:t>
      </w:r>
      <w:proofErr w:type="spellStart"/>
      <w:r w:rsidRPr="00BB28BE">
        <w:rPr>
          <w:rFonts w:ascii="Times New Roman" w:hAnsi="Times New Roman" w:cs="Times New Roman"/>
          <w:sz w:val="20"/>
          <w:szCs w:val="20"/>
        </w:rPr>
        <w:t>bumpf</w:t>
      </w:r>
      <w:proofErr w:type="spellEnd"/>
      <w:r w:rsidRPr="00BB28BE">
        <w:rPr>
          <w:rFonts w:ascii="Times New Roman" w:hAnsi="Times New Roman" w:cs="Times New Roman"/>
          <w:sz w:val="20"/>
          <w:szCs w:val="20"/>
        </w:rPr>
        <w:t xml:space="preserve"> on this point. Hardly a week goes by without another sagacious captain of industry or commerce telling us that what employers want. The gist is repeated in various policy documents often in the neat summary form of ‘soft skills’, which seems to amount to having the skill to distinguish between reading a balance sheet and cuddling a loved one and being what Mom and Dad called a well-behaved kid who talks nice. Of course, this has to be translated into modern </w:t>
      </w:r>
      <w:proofErr w:type="spellStart"/>
      <w:r w:rsidRPr="00BB28BE">
        <w:rPr>
          <w:rFonts w:ascii="Times New Roman" w:hAnsi="Times New Roman" w:cs="Times New Roman"/>
          <w:sz w:val="20"/>
          <w:szCs w:val="20"/>
        </w:rPr>
        <w:t>educo</w:t>
      </w:r>
      <w:proofErr w:type="spellEnd"/>
      <w:r w:rsidRPr="00BB28BE">
        <w:rPr>
          <w:rFonts w:ascii="Times New Roman" w:hAnsi="Times New Roman" w:cs="Times New Roman"/>
          <w:sz w:val="20"/>
          <w:szCs w:val="20"/>
        </w:rPr>
        <w:t xml:space="preserve">-techno-speak, and it comes out something like </w:t>
      </w:r>
      <w:r w:rsidRPr="00BB28BE">
        <w:rPr>
          <w:rFonts w:ascii="Times New Roman" w:hAnsi="Times New Roman" w:cs="Times New Roman"/>
          <w:i/>
          <w:sz w:val="20"/>
          <w:szCs w:val="20"/>
        </w:rPr>
        <w:t>strategic or analytical thinking</w:t>
      </w:r>
      <w:r w:rsidRPr="00BB28BE">
        <w:rPr>
          <w:rFonts w:ascii="Times New Roman" w:hAnsi="Times New Roman" w:cs="Times New Roman"/>
          <w:sz w:val="20"/>
          <w:szCs w:val="20"/>
        </w:rPr>
        <w:t xml:space="preserve"> </w:t>
      </w:r>
      <w:r w:rsidR="004A6ADE" w:rsidRPr="00BB28BE">
        <w:rPr>
          <w:rFonts w:ascii="Times New Roman" w:hAnsi="Times New Roman" w:cs="Times New Roman"/>
          <w:sz w:val="20"/>
          <w:szCs w:val="20"/>
        </w:rPr>
        <w:t>or “</w:t>
      </w:r>
      <w:r w:rsidRPr="00BB28BE">
        <w:rPr>
          <w:rFonts w:ascii="Times New Roman" w:hAnsi="Times New Roman" w:cs="Times New Roman"/>
          <w:sz w:val="20"/>
          <w:szCs w:val="20"/>
        </w:rPr>
        <w:t xml:space="preserve">don’t talk nonsense”, </w:t>
      </w:r>
      <w:r w:rsidRPr="00BB28BE">
        <w:rPr>
          <w:rFonts w:ascii="Times New Roman" w:hAnsi="Times New Roman" w:cs="Times New Roman"/>
          <w:i/>
          <w:sz w:val="20"/>
          <w:szCs w:val="20"/>
        </w:rPr>
        <w:t>data reasoning</w:t>
      </w:r>
      <w:r w:rsidRPr="00BB28BE">
        <w:rPr>
          <w:rFonts w:ascii="Times New Roman" w:hAnsi="Times New Roman" w:cs="Times New Roman"/>
          <w:sz w:val="20"/>
          <w:szCs w:val="20"/>
        </w:rPr>
        <w:t xml:space="preserve"> </w:t>
      </w:r>
      <w:r w:rsidR="004A6ADE" w:rsidRPr="00BB28BE">
        <w:rPr>
          <w:rFonts w:ascii="Times New Roman" w:hAnsi="Times New Roman" w:cs="Times New Roman"/>
          <w:sz w:val="20"/>
          <w:szCs w:val="20"/>
        </w:rPr>
        <w:t>or “</w:t>
      </w:r>
      <w:r w:rsidRPr="00BB28BE">
        <w:rPr>
          <w:rFonts w:ascii="Times New Roman" w:hAnsi="Times New Roman" w:cs="Times New Roman"/>
          <w:sz w:val="20"/>
          <w:szCs w:val="20"/>
        </w:rPr>
        <w:t xml:space="preserve">listen and read carefully”, </w:t>
      </w:r>
      <w:r w:rsidRPr="00BB28BE">
        <w:rPr>
          <w:rFonts w:ascii="Times New Roman" w:hAnsi="Times New Roman" w:cs="Times New Roman"/>
          <w:i/>
          <w:sz w:val="20"/>
          <w:szCs w:val="20"/>
        </w:rPr>
        <w:t>communications</w:t>
      </w:r>
      <w:r w:rsidRPr="00BB28BE">
        <w:rPr>
          <w:rFonts w:ascii="Times New Roman" w:hAnsi="Times New Roman" w:cs="Times New Roman"/>
          <w:sz w:val="20"/>
          <w:szCs w:val="20"/>
        </w:rPr>
        <w:t xml:space="preserve"> </w:t>
      </w:r>
      <w:r w:rsidR="004A6ADE" w:rsidRPr="00BB28BE">
        <w:rPr>
          <w:rFonts w:ascii="Times New Roman" w:hAnsi="Times New Roman" w:cs="Times New Roman"/>
          <w:sz w:val="20"/>
          <w:szCs w:val="20"/>
        </w:rPr>
        <w:t xml:space="preserve">or </w:t>
      </w:r>
      <w:r w:rsidRPr="00BB28BE">
        <w:rPr>
          <w:rFonts w:ascii="Times New Roman" w:hAnsi="Times New Roman" w:cs="Times New Roman"/>
          <w:sz w:val="20"/>
          <w:szCs w:val="20"/>
        </w:rPr>
        <w:t>“</w:t>
      </w:r>
      <w:r w:rsidR="004A6ADE" w:rsidRPr="00BB28BE">
        <w:rPr>
          <w:rFonts w:ascii="Times New Roman" w:hAnsi="Times New Roman" w:cs="Times New Roman"/>
          <w:sz w:val="20"/>
          <w:szCs w:val="20"/>
        </w:rPr>
        <w:t xml:space="preserve">speak clearly, </w:t>
      </w:r>
      <w:r w:rsidRPr="00BB28BE">
        <w:rPr>
          <w:rFonts w:ascii="Times New Roman" w:hAnsi="Times New Roman" w:cs="Times New Roman"/>
          <w:sz w:val="20"/>
          <w:szCs w:val="20"/>
        </w:rPr>
        <w:t>don’t talk with your mouth full, don’t interrupt”</w:t>
      </w:r>
      <w:r w:rsidR="004A6ADE" w:rsidRPr="00BB28BE">
        <w:rPr>
          <w:rFonts w:ascii="Times New Roman" w:hAnsi="Times New Roman" w:cs="Times New Roman"/>
          <w:sz w:val="20"/>
          <w:szCs w:val="20"/>
        </w:rPr>
        <w:t xml:space="preserve">, </w:t>
      </w:r>
      <w:r w:rsidRPr="00BB28BE">
        <w:rPr>
          <w:rFonts w:ascii="Times New Roman" w:hAnsi="Times New Roman" w:cs="Times New Roman"/>
          <w:i/>
          <w:sz w:val="20"/>
          <w:szCs w:val="20"/>
        </w:rPr>
        <w:t>career management</w:t>
      </w:r>
      <w:r w:rsidRPr="00BB28BE">
        <w:rPr>
          <w:rFonts w:ascii="Times New Roman" w:hAnsi="Times New Roman" w:cs="Times New Roman"/>
          <w:sz w:val="20"/>
          <w:szCs w:val="20"/>
        </w:rPr>
        <w:t xml:space="preserve"> </w:t>
      </w:r>
      <w:r w:rsidR="004A6ADE" w:rsidRPr="00BB28BE">
        <w:rPr>
          <w:rFonts w:ascii="Times New Roman" w:hAnsi="Times New Roman" w:cs="Times New Roman"/>
          <w:sz w:val="20"/>
          <w:szCs w:val="20"/>
        </w:rPr>
        <w:t>or “</w:t>
      </w:r>
      <w:r w:rsidRPr="00BB28BE">
        <w:rPr>
          <w:rFonts w:ascii="Times New Roman" w:hAnsi="Times New Roman" w:cs="Times New Roman"/>
          <w:sz w:val="20"/>
          <w:szCs w:val="20"/>
        </w:rPr>
        <w:t>grow up and learn to look after yourself”. (</w:t>
      </w:r>
      <w:proofErr w:type="spellStart"/>
      <w:r w:rsidR="004A6ADE" w:rsidRPr="00BB28BE">
        <w:rPr>
          <w:rFonts w:ascii="Times New Roman" w:hAnsi="Times New Roman" w:cs="Times New Roman"/>
          <w:sz w:val="20"/>
          <w:szCs w:val="20"/>
        </w:rPr>
        <w:t>I</w:t>
      </w:r>
      <w:r w:rsidRPr="00BB28BE">
        <w:rPr>
          <w:rFonts w:ascii="Times New Roman" w:hAnsi="Times New Roman" w:cs="Times New Roman"/>
          <w:sz w:val="20"/>
          <w:szCs w:val="20"/>
        </w:rPr>
        <w:t>talized</w:t>
      </w:r>
      <w:proofErr w:type="spellEnd"/>
      <w:r w:rsidRPr="00BB28BE">
        <w:rPr>
          <w:rFonts w:ascii="Times New Roman" w:hAnsi="Times New Roman" w:cs="Times New Roman"/>
          <w:sz w:val="20"/>
          <w:szCs w:val="20"/>
        </w:rPr>
        <w:t xml:space="preserve"> words </w:t>
      </w:r>
      <w:r w:rsidR="00934BB6">
        <w:rPr>
          <w:rFonts w:ascii="Times New Roman" w:hAnsi="Times New Roman" w:cs="Times New Roman"/>
          <w:sz w:val="20"/>
          <w:szCs w:val="20"/>
        </w:rPr>
        <w:t xml:space="preserve">are </w:t>
      </w:r>
      <w:r w:rsidRPr="00BB28BE">
        <w:rPr>
          <w:rFonts w:ascii="Times New Roman" w:hAnsi="Times New Roman" w:cs="Times New Roman"/>
          <w:sz w:val="20"/>
          <w:szCs w:val="20"/>
        </w:rPr>
        <w:t>from GMAC 2015 Alumni Perspective Survey</w:t>
      </w:r>
      <w:r w:rsidR="00293C76" w:rsidRPr="00BB28BE">
        <w:rPr>
          <w:rFonts w:ascii="Times New Roman" w:hAnsi="Times New Roman" w:cs="Times New Roman"/>
          <w:sz w:val="20"/>
          <w:szCs w:val="20"/>
        </w:rPr>
        <w:t xml:space="preserve">, </w:t>
      </w:r>
      <w:r w:rsidR="004A6ADE" w:rsidRPr="00BB28BE">
        <w:rPr>
          <w:rFonts w:ascii="Times New Roman" w:hAnsi="Times New Roman" w:cs="Times New Roman"/>
          <w:sz w:val="20"/>
          <w:szCs w:val="20"/>
        </w:rPr>
        <w:t xml:space="preserve">quotes from </w:t>
      </w:r>
      <w:r w:rsidR="00934BB6">
        <w:rPr>
          <w:rFonts w:ascii="Times New Roman" w:hAnsi="Times New Roman" w:cs="Times New Roman"/>
          <w:sz w:val="20"/>
          <w:szCs w:val="20"/>
        </w:rPr>
        <w:t xml:space="preserve">my </w:t>
      </w:r>
      <w:r w:rsidR="00293C76" w:rsidRPr="00BB28BE">
        <w:rPr>
          <w:rFonts w:ascii="Times New Roman" w:hAnsi="Times New Roman" w:cs="Times New Roman"/>
          <w:sz w:val="20"/>
          <w:szCs w:val="20"/>
        </w:rPr>
        <w:t>Mum</w:t>
      </w:r>
      <w:r w:rsidRPr="00BB28BE">
        <w:rPr>
          <w:rFonts w:ascii="Times New Roman" w:hAnsi="Times New Roman" w:cs="Times New Roman"/>
          <w:sz w:val="20"/>
          <w:szCs w:val="20"/>
        </w:rPr>
        <w:t xml:space="preserve">.) So, on the current reading of education policy, the government requires universities to ensure that the result of three years of higher education </w:t>
      </w:r>
      <w:r w:rsidR="004A6ADE" w:rsidRPr="00BB28BE">
        <w:rPr>
          <w:rFonts w:ascii="Times New Roman" w:hAnsi="Times New Roman" w:cs="Times New Roman"/>
          <w:sz w:val="20"/>
          <w:szCs w:val="20"/>
        </w:rPr>
        <w:t xml:space="preserve">is that </w:t>
      </w:r>
      <w:r w:rsidRPr="00BB28BE">
        <w:rPr>
          <w:rFonts w:ascii="Times New Roman" w:hAnsi="Times New Roman" w:cs="Times New Roman"/>
          <w:sz w:val="20"/>
          <w:szCs w:val="20"/>
        </w:rPr>
        <w:t>the student is in the run</w:t>
      </w:r>
      <w:r w:rsidR="00293C76" w:rsidRPr="00BB28BE">
        <w:rPr>
          <w:rFonts w:ascii="Times New Roman" w:hAnsi="Times New Roman" w:cs="Times New Roman"/>
          <w:sz w:val="20"/>
          <w:szCs w:val="20"/>
        </w:rPr>
        <w:t>n</w:t>
      </w:r>
      <w:r w:rsidRPr="00BB28BE">
        <w:rPr>
          <w:rFonts w:ascii="Times New Roman" w:hAnsi="Times New Roman" w:cs="Times New Roman"/>
          <w:sz w:val="20"/>
          <w:szCs w:val="20"/>
        </w:rPr>
        <w:t xml:space="preserve">ing for a </w:t>
      </w:r>
      <w:r w:rsidR="00934BB6">
        <w:rPr>
          <w:rFonts w:ascii="Times New Roman" w:hAnsi="Times New Roman" w:cs="Times New Roman"/>
          <w:sz w:val="20"/>
          <w:szCs w:val="20"/>
        </w:rPr>
        <w:t xml:space="preserve">job </w:t>
      </w:r>
      <w:r w:rsidRPr="00BB28BE">
        <w:rPr>
          <w:rFonts w:ascii="Times New Roman" w:hAnsi="Times New Roman" w:cs="Times New Roman"/>
          <w:sz w:val="20"/>
          <w:szCs w:val="20"/>
        </w:rPr>
        <w:t xml:space="preserve">which may or may not exist depending on factors entirely outside the government’s, the university’s or </w:t>
      </w:r>
      <w:r w:rsidR="00934BB6">
        <w:rPr>
          <w:rFonts w:ascii="Times New Roman" w:hAnsi="Times New Roman" w:cs="Times New Roman"/>
          <w:sz w:val="20"/>
          <w:szCs w:val="20"/>
        </w:rPr>
        <w:t xml:space="preserve">the </w:t>
      </w:r>
      <w:r w:rsidRPr="00BB28BE">
        <w:rPr>
          <w:rFonts w:ascii="Times New Roman" w:hAnsi="Times New Roman" w:cs="Times New Roman"/>
          <w:sz w:val="20"/>
          <w:szCs w:val="20"/>
        </w:rPr>
        <w:t xml:space="preserve">student’s control. No government has ever guaranteed jobs for its citizens, nor could it. Neither can it guarantee workers for jobs that do exist. There is also ample evidence that the correlations between qualification, field of employment, success and failure are weak. The government has created the fantasy of a causal link between graduation and employment. How can any single institution be held responsible for maintaining its fantasies? </w:t>
      </w:r>
      <w:r w:rsidR="00422958" w:rsidRPr="00BB28BE">
        <w:rPr>
          <w:rFonts w:ascii="Times New Roman" w:hAnsi="Times New Roman" w:cs="Times New Roman"/>
          <w:sz w:val="20"/>
          <w:szCs w:val="20"/>
        </w:rPr>
        <w:t>Universities that promise to graduate ‘</w:t>
      </w:r>
      <w:proofErr w:type="spellStart"/>
      <w:r w:rsidR="00422958" w:rsidRPr="00BB28BE">
        <w:rPr>
          <w:rFonts w:ascii="Times New Roman" w:hAnsi="Times New Roman" w:cs="Times New Roman"/>
          <w:sz w:val="20"/>
          <w:szCs w:val="20"/>
        </w:rPr>
        <w:t>employables</w:t>
      </w:r>
      <w:proofErr w:type="spellEnd"/>
      <w:r w:rsidR="00422958" w:rsidRPr="00BB28BE">
        <w:rPr>
          <w:rFonts w:ascii="Times New Roman" w:hAnsi="Times New Roman" w:cs="Times New Roman"/>
          <w:sz w:val="20"/>
          <w:szCs w:val="20"/>
        </w:rPr>
        <w:t xml:space="preserve">’ are making a specious claim. It is a form of social injustice. </w:t>
      </w:r>
      <w:r w:rsidRPr="00BB28BE">
        <w:rPr>
          <w:rFonts w:ascii="Times New Roman" w:hAnsi="Times New Roman" w:cs="Times New Roman"/>
          <w:sz w:val="20"/>
          <w:szCs w:val="20"/>
        </w:rPr>
        <w:t xml:space="preserve">One of the ways </w:t>
      </w:r>
      <w:r w:rsidR="00422958" w:rsidRPr="00BB28BE">
        <w:rPr>
          <w:rFonts w:ascii="Times New Roman" w:hAnsi="Times New Roman" w:cs="Times New Roman"/>
          <w:sz w:val="20"/>
          <w:szCs w:val="20"/>
        </w:rPr>
        <w:t xml:space="preserve">universities claim to support the fantasy of employability is through the </w:t>
      </w:r>
      <w:r w:rsidRPr="00BB28BE">
        <w:rPr>
          <w:rFonts w:ascii="Times New Roman" w:hAnsi="Times New Roman" w:cs="Times New Roman"/>
          <w:sz w:val="20"/>
          <w:szCs w:val="20"/>
        </w:rPr>
        <w:t>inculcati</w:t>
      </w:r>
      <w:r w:rsidR="00422958" w:rsidRPr="00BB28BE">
        <w:rPr>
          <w:rFonts w:ascii="Times New Roman" w:hAnsi="Times New Roman" w:cs="Times New Roman"/>
          <w:sz w:val="20"/>
          <w:szCs w:val="20"/>
        </w:rPr>
        <w:t>on of</w:t>
      </w:r>
      <w:r w:rsidRPr="00BB28BE">
        <w:rPr>
          <w:rFonts w:ascii="Times New Roman" w:hAnsi="Times New Roman" w:cs="Times New Roman"/>
          <w:sz w:val="20"/>
          <w:szCs w:val="20"/>
        </w:rPr>
        <w:t xml:space="preserve"> transferable skills.</w:t>
      </w:r>
      <w:r w:rsidR="00DC1FDD" w:rsidRPr="00BB28BE">
        <w:rPr>
          <w:rFonts w:ascii="Times New Roman" w:hAnsi="Times New Roman" w:cs="Times New Roman"/>
          <w:sz w:val="20"/>
          <w:szCs w:val="20"/>
        </w:rPr>
        <w:t xml:space="preserve"> </w:t>
      </w:r>
    </w:p>
    <w:p w:rsidR="00422958" w:rsidRPr="00BB28BE" w:rsidRDefault="00422958" w:rsidP="00BB28BE">
      <w:pPr>
        <w:spacing w:after="0" w:line="240" w:lineRule="auto"/>
        <w:jc w:val="both"/>
        <w:rPr>
          <w:rFonts w:ascii="Times New Roman" w:hAnsi="Times New Roman" w:cs="Times New Roman"/>
          <w:sz w:val="20"/>
          <w:szCs w:val="20"/>
        </w:rPr>
      </w:pPr>
    </w:p>
    <w:p w:rsidR="002E0AE2" w:rsidRPr="00BB28BE" w:rsidRDefault="00DC1FDD" w:rsidP="00BB28BE">
      <w:pPr>
        <w:pStyle w:val="Conf-AbstractHeading"/>
        <w:spacing w:before="0" w:after="0"/>
        <w:ind w:left="0"/>
        <w:jc w:val="both"/>
        <w:rPr>
          <w:sz w:val="28"/>
          <w:szCs w:val="20"/>
        </w:rPr>
      </w:pPr>
      <w:r w:rsidRPr="00BB28BE">
        <w:rPr>
          <w:sz w:val="28"/>
          <w:szCs w:val="20"/>
        </w:rPr>
        <w:t>T</w:t>
      </w:r>
      <w:r w:rsidR="002E0AE2" w:rsidRPr="00BB28BE">
        <w:rPr>
          <w:sz w:val="28"/>
          <w:szCs w:val="20"/>
        </w:rPr>
        <w:t>ransferable skills</w:t>
      </w:r>
      <w:r w:rsidR="00B47C13" w:rsidRPr="00BB28BE">
        <w:rPr>
          <w:sz w:val="28"/>
          <w:szCs w:val="20"/>
        </w:rPr>
        <w:t>: Jiving at the junction</w:t>
      </w:r>
    </w:p>
    <w:p w:rsidR="002E0AE2" w:rsidRPr="00BB28BE" w:rsidRDefault="002E0AE2" w:rsidP="00BB28BE">
      <w:pPr>
        <w:spacing w:after="0" w:line="240" w:lineRule="auto"/>
        <w:jc w:val="both"/>
        <w:rPr>
          <w:rFonts w:ascii="Times New Roman" w:hAnsi="Times New Roman" w:cs="Times New Roman"/>
          <w:sz w:val="20"/>
          <w:szCs w:val="20"/>
        </w:rPr>
      </w:pP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‘Transferable skills’ is a deft phrase, </w:t>
      </w:r>
      <w:r w:rsidR="00934BB6">
        <w:rPr>
          <w:rFonts w:ascii="Times New Roman" w:hAnsi="Times New Roman" w:cs="Times New Roman"/>
          <w:sz w:val="20"/>
          <w:szCs w:val="20"/>
        </w:rPr>
        <w:t xml:space="preserve">connotatively rich, </w:t>
      </w:r>
      <w:r w:rsidRPr="00BB28BE">
        <w:rPr>
          <w:rFonts w:ascii="Times New Roman" w:hAnsi="Times New Roman" w:cs="Times New Roman"/>
          <w:sz w:val="20"/>
          <w:szCs w:val="20"/>
        </w:rPr>
        <w:t>synthesizing mobility and alchemy with being able to actually do something. But for all that, it is</w:t>
      </w:r>
      <w:r w:rsidR="004A6ADE" w:rsidRPr="00BB28BE">
        <w:rPr>
          <w:rFonts w:ascii="Times New Roman" w:hAnsi="Times New Roman" w:cs="Times New Roman"/>
          <w:sz w:val="20"/>
          <w:szCs w:val="20"/>
        </w:rPr>
        <w:t xml:space="preserve"> as empty as </w:t>
      </w:r>
      <w:r w:rsidRPr="00BB28BE">
        <w:rPr>
          <w:rFonts w:ascii="Times New Roman" w:hAnsi="Times New Roman" w:cs="Times New Roman"/>
          <w:sz w:val="20"/>
          <w:szCs w:val="20"/>
        </w:rPr>
        <w:t>‘employable’</w:t>
      </w:r>
      <w:r w:rsidR="00934BB6">
        <w:rPr>
          <w:rFonts w:ascii="Times New Roman" w:hAnsi="Times New Roman" w:cs="Times New Roman"/>
          <w:sz w:val="20"/>
          <w:szCs w:val="20"/>
        </w:rPr>
        <w:t xml:space="preserve">. </w:t>
      </w:r>
      <w:r w:rsidR="004A6ADE" w:rsidRPr="00BB28BE">
        <w:rPr>
          <w:rFonts w:ascii="Times New Roman" w:hAnsi="Times New Roman" w:cs="Times New Roman"/>
          <w:sz w:val="20"/>
          <w:szCs w:val="20"/>
        </w:rPr>
        <w:t xml:space="preserve"> </w:t>
      </w:r>
      <w:r w:rsidRPr="00BB28BE">
        <w:rPr>
          <w:rFonts w:ascii="Times New Roman" w:hAnsi="Times New Roman" w:cs="Times New Roman"/>
          <w:sz w:val="20"/>
          <w:szCs w:val="20"/>
        </w:rPr>
        <w:t xml:space="preserve">‘Transferable skills’ in the sense of being able to do something learnt in one context in another, different context is a low-order activity. You can achieve that with a shovel and a wheelbarrow. The ability </w:t>
      </w:r>
      <w:r w:rsidR="00422958" w:rsidRPr="00BB28BE">
        <w:rPr>
          <w:rFonts w:ascii="Times New Roman" w:hAnsi="Times New Roman" w:cs="Times New Roman"/>
          <w:sz w:val="20"/>
          <w:szCs w:val="20"/>
        </w:rPr>
        <w:t xml:space="preserve">to </w:t>
      </w:r>
      <w:r w:rsidRPr="00BB28BE">
        <w:rPr>
          <w:rFonts w:ascii="Times New Roman" w:hAnsi="Times New Roman" w:cs="Times New Roman"/>
          <w:sz w:val="20"/>
          <w:szCs w:val="20"/>
        </w:rPr>
        <w:t xml:space="preserve">use insights or wisdom gained in one context in other different contexts requires the learning to be internalised and transformed into a sensibility, a readiness, a personal attribute. In this sense education cultivates the capacity to apply what one has learnt in one context in other contexts. </w:t>
      </w:r>
      <w:r w:rsidR="00422958" w:rsidRPr="00BB28BE">
        <w:rPr>
          <w:rFonts w:ascii="Times New Roman" w:hAnsi="Times New Roman" w:cs="Times New Roman"/>
          <w:sz w:val="20"/>
          <w:szCs w:val="20"/>
        </w:rPr>
        <w:t xml:space="preserve">It is not doing the same thing in different </w:t>
      </w:r>
      <w:r w:rsidRPr="00BB28BE">
        <w:rPr>
          <w:rFonts w:ascii="Times New Roman" w:hAnsi="Times New Roman" w:cs="Times New Roman"/>
          <w:sz w:val="20"/>
          <w:szCs w:val="20"/>
        </w:rPr>
        <w:t>context</w:t>
      </w:r>
      <w:r w:rsidR="00422958" w:rsidRPr="00BB28BE">
        <w:rPr>
          <w:rFonts w:ascii="Times New Roman" w:hAnsi="Times New Roman" w:cs="Times New Roman"/>
          <w:sz w:val="20"/>
          <w:szCs w:val="20"/>
        </w:rPr>
        <w:t>s</w:t>
      </w:r>
      <w:r w:rsidRPr="00BB28BE">
        <w:rPr>
          <w:rFonts w:ascii="Times New Roman" w:hAnsi="Times New Roman" w:cs="Times New Roman"/>
          <w:sz w:val="20"/>
          <w:szCs w:val="20"/>
        </w:rPr>
        <w:t xml:space="preserve">, but transcending context and thus being able to apply </w:t>
      </w:r>
      <w:r w:rsidRPr="00BB28BE">
        <w:rPr>
          <w:rFonts w:ascii="Times New Roman" w:hAnsi="Times New Roman" w:cs="Times New Roman"/>
          <w:i/>
          <w:sz w:val="20"/>
          <w:szCs w:val="20"/>
        </w:rPr>
        <w:t>oneself</w:t>
      </w:r>
      <w:r w:rsidRPr="00BB28BE">
        <w:rPr>
          <w:rFonts w:ascii="Times New Roman" w:hAnsi="Times New Roman" w:cs="Times New Roman"/>
          <w:sz w:val="20"/>
          <w:szCs w:val="20"/>
        </w:rPr>
        <w:t xml:space="preserve">, or, to put it another way, to apply internalised learning, to any context. </w:t>
      </w:r>
      <w:r w:rsidR="00422958" w:rsidRPr="00BB28BE">
        <w:rPr>
          <w:rFonts w:ascii="Times New Roman" w:hAnsi="Times New Roman" w:cs="Times New Roman"/>
          <w:sz w:val="20"/>
          <w:szCs w:val="20"/>
        </w:rPr>
        <w:t>T</w:t>
      </w:r>
      <w:r w:rsidRPr="00BB28BE">
        <w:rPr>
          <w:rFonts w:ascii="Times New Roman" w:hAnsi="Times New Roman" w:cs="Times New Roman"/>
          <w:sz w:val="20"/>
          <w:szCs w:val="20"/>
        </w:rPr>
        <w:t xml:space="preserve">his is a profound </w:t>
      </w:r>
      <w:r w:rsidR="00215DFB" w:rsidRPr="00BB28BE">
        <w:rPr>
          <w:rFonts w:ascii="Times New Roman" w:hAnsi="Times New Roman" w:cs="Times New Roman"/>
          <w:sz w:val="20"/>
          <w:szCs w:val="20"/>
        </w:rPr>
        <w:t xml:space="preserve">individual </w:t>
      </w:r>
      <w:r w:rsidRPr="00BB28BE">
        <w:rPr>
          <w:rFonts w:ascii="Times New Roman" w:hAnsi="Times New Roman" w:cs="Times New Roman"/>
          <w:sz w:val="20"/>
          <w:szCs w:val="20"/>
        </w:rPr>
        <w:t>transformative process.</w:t>
      </w:r>
    </w:p>
    <w:p w:rsidR="002E0AE2" w:rsidRPr="00BB28BE" w:rsidRDefault="002E0AE2" w:rsidP="00BB28BE">
      <w:pPr>
        <w:spacing w:after="0" w:line="240" w:lineRule="auto"/>
        <w:jc w:val="both"/>
        <w:rPr>
          <w:rFonts w:ascii="Times New Roman" w:hAnsi="Times New Roman" w:cs="Times New Roman"/>
          <w:sz w:val="20"/>
          <w:szCs w:val="20"/>
        </w:rPr>
      </w:pPr>
    </w:p>
    <w:p w:rsidR="00934BB6" w:rsidRDefault="005B5F3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It is via personal transformation that </w:t>
      </w:r>
      <w:r w:rsidR="00293C76" w:rsidRPr="00BB28BE">
        <w:rPr>
          <w:rFonts w:ascii="Times New Roman" w:hAnsi="Times New Roman" w:cs="Times New Roman"/>
          <w:sz w:val="20"/>
          <w:szCs w:val="20"/>
        </w:rPr>
        <w:t>I may learn something in one context,</w:t>
      </w:r>
      <w:r w:rsidR="002E0AE2" w:rsidRPr="00BB28BE">
        <w:rPr>
          <w:rFonts w:ascii="Times New Roman" w:hAnsi="Times New Roman" w:cs="Times New Roman"/>
          <w:sz w:val="20"/>
          <w:szCs w:val="20"/>
        </w:rPr>
        <w:t xml:space="preserve"> say timi</w:t>
      </w:r>
      <w:r w:rsidR="00293C76" w:rsidRPr="00BB28BE">
        <w:rPr>
          <w:rFonts w:ascii="Times New Roman" w:hAnsi="Times New Roman" w:cs="Times New Roman"/>
          <w:sz w:val="20"/>
          <w:szCs w:val="20"/>
        </w:rPr>
        <w:t>ng and sequence in ceramic slip-</w:t>
      </w:r>
      <w:r w:rsidR="002E0AE2" w:rsidRPr="00BB28BE">
        <w:rPr>
          <w:rFonts w:ascii="Times New Roman" w:hAnsi="Times New Roman" w:cs="Times New Roman"/>
          <w:sz w:val="20"/>
          <w:szCs w:val="20"/>
        </w:rPr>
        <w:t>casting</w:t>
      </w:r>
      <w:r w:rsidR="00293C76" w:rsidRPr="00BB28BE">
        <w:rPr>
          <w:rFonts w:ascii="Times New Roman" w:hAnsi="Times New Roman" w:cs="Times New Roman"/>
          <w:sz w:val="20"/>
          <w:szCs w:val="20"/>
        </w:rPr>
        <w:t>,</w:t>
      </w:r>
      <w:r w:rsidR="002E0AE2" w:rsidRPr="00BB28BE">
        <w:rPr>
          <w:rFonts w:ascii="Times New Roman" w:hAnsi="Times New Roman" w:cs="Times New Roman"/>
          <w:sz w:val="20"/>
          <w:szCs w:val="20"/>
        </w:rPr>
        <w:t xml:space="preserve"> and </w:t>
      </w:r>
      <w:r w:rsidR="00293C76" w:rsidRPr="00BB28BE">
        <w:rPr>
          <w:rFonts w:ascii="Times New Roman" w:hAnsi="Times New Roman" w:cs="Times New Roman"/>
          <w:sz w:val="20"/>
          <w:szCs w:val="20"/>
        </w:rPr>
        <w:t xml:space="preserve">then </w:t>
      </w:r>
      <w:r w:rsidR="002E0AE2" w:rsidRPr="00BB28BE">
        <w:rPr>
          <w:rFonts w:ascii="Times New Roman" w:hAnsi="Times New Roman" w:cs="Times New Roman"/>
          <w:sz w:val="20"/>
          <w:szCs w:val="20"/>
        </w:rPr>
        <w:t xml:space="preserve">abstract from this experience a personal insight that alters </w:t>
      </w:r>
      <w:r w:rsidR="00293C76" w:rsidRPr="00BB28BE">
        <w:rPr>
          <w:rFonts w:ascii="Times New Roman" w:hAnsi="Times New Roman" w:cs="Times New Roman"/>
          <w:sz w:val="20"/>
          <w:szCs w:val="20"/>
        </w:rPr>
        <w:t xml:space="preserve">my </w:t>
      </w:r>
      <w:r w:rsidR="002E0AE2" w:rsidRPr="00BB28BE">
        <w:rPr>
          <w:rFonts w:ascii="Times New Roman" w:hAnsi="Times New Roman" w:cs="Times New Roman"/>
          <w:sz w:val="20"/>
          <w:szCs w:val="20"/>
        </w:rPr>
        <w:t xml:space="preserve">relationship to the world. As a result of this altered relationship </w:t>
      </w:r>
      <w:r w:rsidR="00293C76" w:rsidRPr="00BB28BE">
        <w:rPr>
          <w:rFonts w:ascii="Times New Roman" w:hAnsi="Times New Roman" w:cs="Times New Roman"/>
          <w:sz w:val="20"/>
          <w:szCs w:val="20"/>
        </w:rPr>
        <w:t>I</w:t>
      </w:r>
      <w:r w:rsidR="002E0AE2" w:rsidRPr="00BB28BE">
        <w:rPr>
          <w:rFonts w:ascii="Times New Roman" w:hAnsi="Times New Roman" w:cs="Times New Roman"/>
          <w:sz w:val="20"/>
          <w:szCs w:val="20"/>
        </w:rPr>
        <w:t xml:space="preserve"> then approach a difficult issue at work that involves new </w:t>
      </w:r>
      <w:r w:rsidR="00934BB6">
        <w:rPr>
          <w:rFonts w:ascii="Times New Roman" w:hAnsi="Times New Roman" w:cs="Times New Roman"/>
          <w:sz w:val="20"/>
          <w:szCs w:val="20"/>
        </w:rPr>
        <w:t xml:space="preserve">or complex </w:t>
      </w:r>
      <w:r w:rsidR="002E0AE2" w:rsidRPr="00BB28BE">
        <w:rPr>
          <w:rFonts w:ascii="Times New Roman" w:hAnsi="Times New Roman" w:cs="Times New Roman"/>
          <w:sz w:val="20"/>
          <w:szCs w:val="20"/>
        </w:rPr>
        <w:t>processes</w:t>
      </w:r>
      <w:r w:rsidR="00934BB6">
        <w:rPr>
          <w:rFonts w:ascii="Times New Roman" w:hAnsi="Times New Roman" w:cs="Times New Roman"/>
          <w:sz w:val="20"/>
          <w:szCs w:val="20"/>
        </w:rPr>
        <w:t>,</w:t>
      </w:r>
      <w:r w:rsidR="002E0AE2" w:rsidRPr="00BB28BE">
        <w:rPr>
          <w:rFonts w:ascii="Times New Roman" w:hAnsi="Times New Roman" w:cs="Times New Roman"/>
          <w:sz w:val="20"/>
          <w:szCs w:val="20"/>
        </w:rPr>
        <w:t xml:space="preserve"> recalcitrant people</w:t>
      </w:r>
      <w:r w:rsidR="00934BB6">
        <w:rPr>
          <w:rFonts w:ascii="Times New Roman" w:hAnsi="Times New Roman" w:cs="Times New Roman"/>
          <w:sz w:val="20"/>
          <w:szCs w:val="20"/>
        </w:rPr>
        <w:t xml:space="preserve">, or </w:t>
      </w:r>
      <w:r w:rsidR="002E0AE2" w:rsidRPr="00BB28BE">
        <w:rPr>
          <w:rFonts w:ascii="Times New Roman" w:hAnsi="Times New Roman" w:cs="Times New Roman"/>
          <w:sz w:val="20"/>
          <w:szCs w:val="20"/>
        </w:rPr>
        <w:t xml:space="preserve">obdurate material </w:t>
      </w:r>
      <w:r w:rsidR="00934BB6">
        <w:rPr>
          <w:rFonts w:ascii="Times New Roman" w:hAnsi="Times New Roman" w:cs="Times New Roman"/>
          <w:sz w:val="20"/>
          <w:szCs w:val="20"/>
        </w:rPr>
        <w:t xml:space="preserve">conditions </w:t>
      </w:r>
      <w:r w:rsidR="002E0AE2" w:rsidRPr="00BB28BE">
        <w:rPr>
          <w:rFonts w:ascii="Times New Roman" w:hAnsi="Times New Roman" w:cs="Times New Roman"/>
          <w:sz w:val="20"/>
          <w:szCs w:val="20"/>
        </w:rPr>
        <w:t xml:space="preserve">and </w:t>
      </w:r>
      <w:r w:rsidR="00293C76" w:rsidRPr="00BB28BE">
        <w:rPr>
          <w:rFonts w:ascii="Times New Roman" w:hAnsi="Times New Roman" w:cs="Times New Roman"/>
          <w:sz w:val="20"/>
          <w:szCs w:val="20"/>
        </w:rPr>
        <w:t>I</w:t>
      </w:r>
      <w:r w:rsidR="002E0AE2" w:rsidRPr="00BB28BE">
        <w:rPr>
          <w:rFonts w:ascii="Times New Roman" w:hAnsi="Times New Roman" w:cs="Times New Roman"/>
          <w:sz w:val="20"/>
          <w:szCs w:val="20"/>
        </w:rPr>
        <w:t xml:space="preserve"> do so better than </w:t>
      </w:r>
      <w:r w:rsidR="00293C76" w:rsidRPr="00BB28BE">
        <w:rPr>
          <w:rFonts w:ascii="Times New Roman" w:hAnsi="Times New Roman" w:cs="Times New Roman"/>
          <w:sz w:val="20"/>
          <w:szCs w:val="20"/>
        </w:rPr>
        <w:t>I</w:t>
      </w:r>
      <w:r w:rsidR="002E0AE2" w:rsidRPr="00BB28BE">
        <w:rPr>
          <w:rFonts w:ascii="Times New Roman" w:hAnsi="Times New Roman" w:cs="Times New Roman"/>
          <w:sz w:val="20"/>
          <w:szCs w:val="20"/>
        </w:rPr>
        <w:t xml:space="preserve"> would have done before </w:t>
      </w:r>
      <w:r w:rsidR="00293C76" w:rsidRPr="00BB28BE">
        <w:rPr>
          <w:rFonts w:ascii="Times New Roman" w:hAnsi="Times New Roman" w:cs="Times New Roman"/>
          <w:sz w:val="20"/>
          <w:szCs w:val="20"/>
        </w:rPr>
        <w:t>I</w:t>
      </w:r>
      <w:r w:rsidR="002E0AE2" w:rsidRPr="00BB28BE">
        <w:rPr>
          <w:rFonts w:ascii="Times New Roman" w:hAnsi="Times New Roman" w:cs="Times New Roman"/>
          <w:sz w:val="20"/>
          <w:szCs w:val="20"/>
        </w:rPr>
        <w:t xml:space="preserve"> did some ceramic slip casting.</w:t>
      </w:r>
      <w:r w:rsidR="00293C76" w:rsidRPr="00BB28BE">
        <w:rPr>
          <w:rFonts w:ascii="Times New Roman" w:hAnsi="Times New Roman" w:cs="Times New Roman"/>
          <w:sz w:val="20"/>
          <w:szCs w:val="20"/>
        </w:rPr>
        <w:t xml:space="preserve"> </w:t>
      </w:r>
      <w:r w:rsidR="002E0AE2" w:rsidRPr="00BB28BE">
        <w:rPr>
          <w:rFonts w:ascii="Times New Roman" w:hAnsi="Times New Roman" w:cs="Times New Roman"/>
          <w:sz w:val="20"/>
          <w:szCs w:val="20"/>
        </w:rPr>
        <w:t xml:space="preserve">No amount of book learning and no instructor </w:t>
      </w:r>
      <w:r w:rsidR="00422958" w:rsidRPr="00BB28BE">
        <w:rPr>
          <w:rFonts w:ascii="Times New Roman" w:hAnsi="Times New Roman" w:cs="Times New Roman"/>
          <w:sz w:val="20"/>
          <w:szCs w:val="20"/>
        </w:rPr>
        <w:t xml:space="preserve">can </w:t>
      </w:r>
      <w:r w:rsidR="002E0AE2" w:rsidRPr="00BB28BE">
        <w:rPr>
          <w:rFonts w:ascii="Times New Roman" w:hAnsi="Times New Roman" w:cs="Times New Roman"/>
          <w:sz w:val="20"/>
          <w:szCs w:val="20"/>
        </w:rPr>
        <w:t xml:space="preserve">guarantee or secure that moment of insight in which </w:t>
      </w:r>
      <w:r w:rsidR="00293C76" w:rsidRPr="00BB28BE">
        <w:rPr>
          <w:rFonts w:ascii="Times New Roman" w:hAnsi="Times New Roman" w:cs="Times New Roman"/>
          <w:sz w:val="20"/>
          <w:szCs w:val="20"/>
        </w:rPr>
        <w:t>one</w:t>
      </w:r>
      <w:r w:rsidR="002E0AE2" w:rsidRPr="00BB28BE">
        <w:rPr>
          <w:rFonts w:ascii="Times New Roman" w:hAnsi="Times New Roman" w:cs="Times New Roman"/>
          <w:sz w:val="20"/>
          <w:szCs w:val="20"/>
        </w:rPr>
        <w:t xml:space="preserve"> transcend</w:t>
      </w:r>
      <w:r w:rsidR="00293C76" w:rsidRPr="00BB28BE">
        <w:rPr>
          <w:rFonts w:ascii="Times New Roman" w:hAnsi="Times New Roman" w:cs="Times New Roman"/>
          <w:sz w:val="20"/>
          <w:szCs w:val="20"/>
        </w:rPr>
        <w:t>s</w:t>
      </w:r>
      <w:r w:rsidR="002E0AE2" w:rsidRPr="00BB28BE">
        <w:rPr>
          <w:rFonts w:ascii="Times New Roman" w:hAnsi="Times New Roman" w:cs="Times New Roman"/>
          <w:sz w:val="20"/>
          <w:szCs w:val="20"/>
        </w:rPr>
        <w:t xml:space="preserve"> the specifics of one context and </w:t>
      </w:r>
      <w:r w:rsidR="00422958" w:rsidRPr="00BB28BE">
        <w:rPr>
          <w:rFonts w:ascii="Times New Roman" w:hAnsi="Times New Roman" w:cs="Times New Roman"/>
          <w:sz w:val="20"/>
          <w:szCs w:val="20"/>
        </w:rPr>
        <w:t>becomes able to apply one’s insight in a different context. In</w:t>
      </w:r>
      <w:r w:rsidR="002E0AE2" w:rsidRPr="00BB28BE">
        <w:rPr>
          <w:rFonts w:ascii="Times New Roman" w:hAnsi="Times New Roman" w:cs="Times New Roman"/>
          <w:sz w:val="20"/>
          <w:szCs w:val="20"/>
        </w:rPr>
        <w:t>sight is not a skill</w:t>
      </w:r>
      <w:r w:rsidR="00293C76" w:rsidRPr="00BB28BE">
        <w:rPr>
          <w:rFonts w:ascii="Times New Roman" w:hAnsi="Times New Roman" w:cs="Times New Roman"/>
          <w:sz w:val="20"/>
          <w:szCs w:val="20"/>
        </w:rPr>
        <w:t xml:space="preserve">, but </w:t>
      </w:r>
      <w:r w:rsidR="002E0AE2" w:rsidRPr="00BB28BE">
        <w:rPr>
          <w:rFonts w:ascii="Times New Roman" w:hAnsi="Times New Roman" w:cs="Times New Roman"/>
          <w:sz w:val="20"/>
          <w:szCs w:val="20"/>
        </w:rPr>
        <w:t xml:space="preserve">an event and at times a mysterious one. Our impatience with this mode of understanding stems from not being able to control and exploit its power. We have lost patience with magic and mystery. We want efficiency and control. So we replace flexible principles with abstract rules. We then get, in place of dynamic process and outcomes that cannot be precisely specified, a short-term impression of success until the system starts to breakdown. And it will break down, because it will have lost the capacity to </w:t>
      </w:r>
      <w:r w:rsidR="002E0AE2" w:rsidRPr="00BB28BE">
        <w:rPr>
          <w:rFonts w:ascii="Times New Roman" w:hAnsi="Times New Roman" w:cs="Times New Roman"/>
          <w:sz w:val="20"/>
          <w:szCs w:val="20"/>
        </w:rPr>
        <w:lastRenderedPageBreak/>
        <w:t xml:space="preserve">self-correct and adapt. What </w:t>
      </w:r>
      <w:proofErr w:type="gramStart"/>
      <w:r w:rsidR="002E0AE2" w:rsidRPr="00BB28BE">
        <w:rPr>
          <w:rFonts w:ascii="Times New Roman" w:hAnsi="Times New Roman" w:cs="Times New Roman"/>
          <w:sz w:val="20"/>
          <w:szCs w:val="20"/>
        </w:rPr>
        <w:t>happens</w:t>
      </w:r>
      <w:proofErr w:type="gramEnd"/>
      <w:r w:rsidR="002E0AE2" w:rsidRPr="00BB28BE">
        <w:rPr>
          <w:rFonts w:ascii="Times New Roman" w:hAnsi="Times New Roman" w:cs="Times New Roman"/>
          <w:sz w:val="20"/>
          <w:szCs w:val="20"/>
        </w:rPr>
        <w:t xml:space="preserve"> at large systemic levels happens at the micro-level of individual learning. The ‘efficient’ student asks “Is this in the exam?” In economic terms, this is an intelligent, energy-conserving question. But it is short-term. To use a well-known proverb, it translates into “Will I catch </w:t>
      </w:r>
      <w:r w:rsidR="00934BB6">
        <w:rPr>
          <w:rFonts w:ascii="Times New Roman" w:hAnsi="Times New Roman" w:cs="Times New Roman"/>
          <w:sz w:val="20"/>
          <w:szCs w:val="20"/>
        </w:rPr>
        <w:t>the</w:t>
      </w:r>
      <w:r w:rsidR="002E0AE2" w:rsidRPr="00BB28BE">
        <w:rPr>
          <w:rFonts w:ascii="Times New Roman" w:hAnsi="Times New Roman" w:cs="Times New Roman"/>
          <w:sz w:val="20"/>
          <w:szCs w:val="20"/>
        </w:rPr>
        <w:t xml:space="preserve"> fish?” The </w:t>
      </w:r>
      <w:r w:rsidR="00293C76" w:rsidRPr="00BB28BE">
        <w:rPr>
          <w:rFonts w:ascii="Times New Roman" w:hAnsi="Times New Roman" w:cs="Times New Roman"/>
          <w:sz w:val="20"/>
          <w:szCs w:val="20"/>
        </w:rPr>
        <w:t xml:space="preserve">student seeking an education wants to know about </w:t>
      </w:r>
      <w:r w:rsidR="002E0AE2" w:rsidRPr="00BB28BE">
        <w:rPr>
          <w:rFonts w:ascii="Times New Roman" w:hAnsi="Times New Roman" w:cs="Times New Roman"/>
          <w:sz w:val="20"/>
          <w:szCs w:val="20"/>
        </w:rPr>
        <w:t>fish</w:t>
      </w:r>
      <w:r w:rsidR="00934BB6">
        <w:rPr>
          <w:rFonts w:ascii="Times New Roman" w:hAnsi="Times New Roman" w:cs="Times New Roman"/>
          <w:sz w:val="20"/>
          <w:szCs w:val="20"/>
        </w:rPr>
        <w:t>ing</w:t>
      </w:r>
      <w:r w:rsidR="00293C76" w:rsidRPr="00BB28BE">
        <w:rPr>
          <w:rFonts w:ascii="Times New Roman" w:hAnsi="Times New Roman" w:cs="Times New Roman"/>
          <w:sz w:val="20"/>
          <w:szCs w:val="20"/>
        </w:rPr>
        <w:t xml:space="preserve">. This </w:t>
      </w:r>
      <w:r w:rsidR="002E0AE2" w:rsidRPr="00BB28BE">
        <w:rPr>
          <w:rFonts w:ascii="Times New Roman" w:hAnsi="Times New Roman" w:cs="Times New Roman"/>
          <w:sz w:val="20"/>
          <w:szCs w:val="20"/>
        </w:rPr>
        <w:t>distinction plays out in larger organizational contexts. We can see it in the difference between the attention paid to the quarterly report and share price, and the attention paid to long-term social and environmental effects.</w:t>
      </w:r>
      <w:r w:rsidR="00293C76" w:rsidRPr="00BB28BE">
        <w:rPr>
          <w:rFonts w:ascii="Times New Roman" w:hAnsi="Times New Roman" w:cs="Times New Roman"/>
          <w:sz w:val="20"/>
          <w:szCs w:val="20"/>
        </w:rPr>
        <w:t xml:space="preserve">  </w:t>
      </w:r>
      <w:r w:rsidR="00DC1FDD" w:rsidRPr="00BB28BE">
        <w:rPr>
          <w:rFonts w:ascii="Times New Roman" w:hAnsi="Times New Roman" w:cs="Times New Roman"/>
          <w:sz w:val="20"/>
          <w:szCs w:val="20"/>
        </w:rPr>
        <w:t>When Exxon decides to fight lawsuits rather than clean oil spills because that is the more economic option it is fulfilling its fiduciary obligations to shareholders. When universities aid and abet the student who asks “Tell me what buttons to press to get the qualification” we are being efficient</w:t>
      </w:r>
      <w:r w:rsidR="00934BB6">
        <w:rPr>
          <w:rFonts w:ascii="Times New Roman" w:hAnsi="Times New Roman" w:cs="Times New Roman"/>
          <w:sz w:val="20"/>
          <w:szCs w:val="20"/>
        </w:rPr>
        <w:t xml:space="preserve">, but we </w:t>
      </w:r>
      <w:r w:rsidR="00174107">
        <w:rPr>
          <w:rFonts w:ascii="Times New Roman" w:hAnsi="Times New Roman" w:cs="Times New Roman"/>
          <w:sz w:val="20"/>
          <w:szCs w:val="20"/>
        </w:rPr>
        <w:t xml:space="preserve">are </w:t>
      </w:r>
      <w:r w:rsidR="00934BB6">
        <w:rPr>
          <w:rFonts w:ascii="Times New Roman" w:hAnsi="Times New Roman" w:cs="Times New Roman"/>
          <w:sz w:val="20"/>
          <w:szCs w:val="20"/>
        </w:rPr>
        <w:t>also being</w:t>
      </w:r>
      <w:r w:rsidR="00DC1FDD" w:rsidRPr="00BB28BE">
        <w:rPr>
          <w:rFonts w:ascii="Times New Roman" w:hAnsi="Times New Roman" w:cs="Times New Roman"/>
          <w:sz w:val="20"/>
          <w:szCs w:val="20"/>
        </w:rPr>
        <w:t xml:space="preserve"> socially irresponsible</w:t>
      </w:r>
      <w:r w:rsidR="00B47C13" w:rsidRPr="00BB28BE">
        <w:rPr>
          <w:rFonts w:ascii="Times New Roman" w:hAnsi="Times New Roman" w:cs="Times New Roman"/>
          <w:sz w:val="20"/>
          <w:szCs w:val="20"/>
        </w:rPr>
        <w:t xml:space="preserve"> and this is a form of injustice</w:t>
      </w:r>
      <w:r w:rsidR="00DC1FDD" w:rsidRPr="00BB28BE">
        <w:rPr>
          <w:rFonts w:ascii="Times New Roman" w:hAnsi="Times New Roman" w:cs="Times New Roman"/>
          <w:sz w:val="20"/>
          <w:szCs w:val="20"/>
        </w:rPr>
        <w:t xml:space="preserve">. </w:t>
      </w:r>
      <w:r w:rsidR="00934BB6">
        <w:rPr>
          <w:rFonts w:ascii="Times New Roman" w:hAnsi="Times New Roman" w:cs="Times New Roman"/>
          <w:sz w:val="20"/>
          <w:szCs w:val="20"/>
        </w:rPr>
        <w:t xml:space="preserve">We now look at another instance of socially unjust practice, the micro-practice of promising deliverables. </w:t>
      </w:r>
    </w:p>
    <w:p w:rsidR="00BB28BE" w:rsidRPr="00BB28BE" w:rsidRDefault="00BB28BE" w:rsidP="00BB28BE">
      <w:pPr>
        <w:spacing w:after="0" w:line="240" w:lineRule="auto"/>
        <w:jc w:val="both"/>
        <w:rPr>
          <w:rFonts w:ascii="Times New Roman" w:hAnsi="Times New Roman" w:cs="Times New Roman"/>
          <w:sz w:val="20"/>
          <w:szCs w:val="20"/>
        </w:rPr>
      </w:pPr>
    </w:p>
    <w:p w:rsidR="002E0AE2" w:rsidRPr="00BB28BE" w:rsidRDefault="00293C76" w:rsidP="00BB28BE">
      <w:pPr>
        <w:pStyle w:val="Conf-AbstractHeading"/>
        <w:spacing w:before="0" w:after="0"/>
        <w:ind w:left="0"/>
        <w:jc w:val="both"/>
        <w:rPr>
          <w:sz w:val="28"/>
          <w:szCs w:val="20"/>
        </w:rPr>
      </w:pPr>
      <w:r w:rsidRPr="00BB28BE">
        <w:rPr>
          <w:sz w:val="28"/>
          <w:szCs w:val="20"/>
        </w:rPr>
        <w:t xml:space="preserve">Deliverables: knowledge as pizza, lecturer as </w:t>
      </w:r>
      <w:r w:rsidR="005B5F32" w:rsidRPr="00BB28BE">
        <w:rPr>
          <w:sz w:val="28"/>
          <w:szCs w:val="20"/>
        </w:rPr>
        <w:t>courier</w:t>
      </w:r>
    </w:p>
    <w:p w:rsidR="00B47C13" w:rsidRPr="00BB28BE" w:rsidRDefault="00B47C13" w:rsidP="00BB28BE">
      <w:pPr>
        <w:spacing w:after="0" w:line="240" w:lineRule="auto"/>
        <w:jc w:val="both"/>
        <w:rPr>
          <w:rFonts w:ascii="Times New Roman" w:hAnsi="Times New Roman" w:cs="Times New Roman"/>
          <w:b/>
          <w:sz w:val="20"/>
          <w:szCs w:val="20"/>
        </w:rPr>
      </w:pPr>
    </w:p>
    <w:p w:rsidR="005B5F32" w:rsidRPr="00BB28BE" w:rsidRDefault="005B5F3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The </w:t>
      </w:r>
      <w:proofErr w:type="spellStart"/>
      <w:r w:rsidRPr="00BB28BE">
        <w:rPr>
          <w:rFonts w:ascii="Times New Roman" w:hAnsi="Times New Roman" w:cs="Times New Roman"/>
          <w:sz w:val="20"/>
          <w:szCs w:val="20"/>
        </w:rPr>
        <w:t>macdonaldisation</w:t>
      </w:r>
      <w:proofErr w:type="spellEnd"/>
      <w:r w:rsidRPr="00BB28BE">
        <w:rPr>
          <w:rFonts w:ascii="Times New Roman" w:hAnsi="Times New Roman" w:cs="Times New Roman"/>
          <w:sz w:val="20"/>
          <w:szCs w:val="20"/>
        </w:rPr>
        <w:t xml:space="preserve"> of education is familiar</w:t>
      </w:r>
      <w:r w:rsidR="00DC1FDD" w:rsidRPr="00BB28BE">
        <w:rPr>
          <w:rFonts w:ascii="Times New Roman" w:hAnsi="Times New Roman" w:cs="Times New Roman"/>
          <w:sz w:val="20"/>
          <w:szCs w:val="20"/>
        </w:rPr>
        <w:t>. H</w:t>
      </w:r>
      <w:r w:rsidRPr="00BB28BE">
        <w:rPr>
          <w:rFonts w:ascii="Times New Roman" w:hAnsi="Times New Roman" w:cs="Times New Roman"/>
          <w:sz w:val="20"/>
          <w:szCs w:val="20"/>
        </w:rPr>
        <w:t>ere I want to analyse the specifics of th</w:t>
      </w:r>
      <w:r w:rsidR="00B47C13" w:rsidRPr="00BB28BE">
        <w:rPr>
          <w:rFonts w:ascii="Times New Roman" w:hAnsi="Times New Roman" w:cs="Times New Roman"/>
          <w:sz w:val="20"/>
          <w:szCs w:val="20"/>
        </w:rPr>
        <w:t>e</w:t>
      </w:r>
      <w:r w:rsidRPr="00BB28BE">
        <w:rPr>
          <w:rFonts w:ascii="Times New Roman" w:hAnsi="Times New Roman" w:cs="Times New Roman"/>
          <w:sz w:val="20"/>
          <w:szCs w:val="20"/>
        </w:rPr>
        <w:t xml:space="preserve"> expression ‘deliverables’ </w:t>
      </w:r>
      <w:r w:rsidR="00DC1FDD" w:rsidRPr="00BB28BE">
        <w:rPr>
          <w:rFonts w:ascii="Times New Roman" w:hAnsi="Times New Roman" w:cs="Times New Roman"/>
          <w:sz w:val="20"/>
          <w:szCs w:val="20"/>
        </w:rPr>
        <w:t xml:space="preserve">and connect it to </w:t>
      </w:r>
      <w:r w:rsidRPr="00BB28BE">
        <w:rPr>
          <w:rFonts w:ascii="Times New Roman" w:hAnsi="Times New Roman" w:cs="Times New Roman"/>
          <w:sz w:val="20"/>
          <w:szCs w:val="20"/>
        </w:rPr>
        <w:t>intellectual violation.</w:t>
      </w:r>
      <w:r w:rsidR="004A6ADE" w:rsidRPr="00BB28BE">
        <w:rPr>
          <w:rFonts w:ascii="Times New Roman" w:hAnsi="Times New Roman" w:cs="Times New Roman"/>
          <w:sz w:val="20"/>
          <w:szCs w:val="20"/>
        </w:rPr>
        <w:t xml:space="preserve"> </w:t>
      </w:r>
      <w:r w:rsidR="002E0AE2" w:rsidRPr="00BB28BE">
        <w:rPr>
          <w:rFonts w:ascii="Times New Roman" w:hAnsi="Times New Roman" w:cs="Times New Roman"/>
          <w:sz w:val="20"/>
          <w:szCs w:val="20"/>
        </w:rPr>
        <w:t xml:space="preserve">We can deliver pizzas or a blow to the head but we cannot deliver education. It is just not that kind of </w:t>
      </w:r>
      <w:r w:rsidRPr="00BB28BE">
        <w:rPr>
          <w:rFonts w:ascii="Times New Roman" w:hAnsi="Times New Roman" w:cs="Times New Roman"/>
          <w:sz w:val="20"/>
          <w:szCs w:val="20"/>
        </w:rPr>
        <w:t xml:space="preserve">stuff </w:t>
      </w:r>
      <w:r w:rsidR="002E0AE2" w:rsidRPr="00BB28BE">
        <w:rPr>
          <w:rFonts w:ascii="Times New Roman" w:hAnsi="Times New Roman" w:cs="Times New Roman"/>
          <w:sz w:val="20"/>
          <w:szCs w:val="20"/>
        </w:rPr>
        <w:t xml:space="preserve">or </w:t>
      </w:r>
      <w:r w:rsidRPr="00BB28BE">
        <w:rPr>
          <w:rFonts w:ascii="Times New Roman" w:hAnsi="Times New Roman" w:cs="Times New Roman"/>
          <w:sz w:val="20"/>
          <w:szCs w:val="20"/>
        </w:rPr>
        <w:t>service</w:t>
      </w:r>
      <w:r w:rsidR="002E0AE2" w:rsidRPr="00BB28BE">
        <w:rPr>
          <w:rFonts w:ascii="Times New Roman" w:hAnsi="Times New Roman" w:cs="Times New Roman"/>
          <w:sz w:val="20"/>
          <w:szCs w:val="20"/>
        </w:rPr>
        <w:t>.</w:t>
      </w:r>
      <w:r w:rsidRPr="00BB28BE">
        <w:rPr>
          <w:rFonts w:ascii="Times New Roman" w:hAnsi="Times New Roman" w:cs="Times New Roman"/>
          <w:sz w:val="20"/>
          <w:szCs w:val="20"/>
        </w:rPr>
        <w:t xml:space="preserve"> It is a non-deliverable. There is nothing I have that I can package up and pass over, so that the student can have it.  Higher </w:t>
      </w:r>
      <w:r w:rsidR="002E0AE2" w:rsidRPr="00BB28BE">
        <w:rPr>
          <w:rFonts w:ascii="Times New Roman" w:hAnsi="Times New Roman" w:cs="Times New Roman"/>
          <w:sz w:val="20"/>
          <w:szCs w:val="20"/>
        </w:rPr>
        <w:t>education</w:t>
      </w:r>
      <w:r w:rsidRPr="00BB28BE">
        <w:rPr>
          <w:rFonts w:ascii="Times New Roman" w:hAnsi="Times New Roman" w:cs="Times New Roman"/>
          <w:sz w:val="20"/>
          <w:szCs w:val="20"/>
        </w:rPr>
        <w:t xml:space="preserve"> is related to the pursuit of wisdom, </w:t>
      </w:r>
      <w:r w:rsidR="002E0AE2" w:rsidRPr="00BB28BE">
        <w:rPr>
          <w:rFonts w:ascii="Times New Roman" w:hAnsi="Times New Roman" w:cs="Times New Roman"/>
          <w:sz w:val="20"/>
          <w:szCs w:val="20"/>
        </w:rPr>
        <w:t xml:space="preserve">unless education is understood as training. Wisdom is an individual attribute, is internalised and embodied in a person. </w:t>
      </w:r>
      <w:r w:rsidR="00DC1FDD" w:rsidRPr="00BB28BE">
        <w:rPr>
          <w:rFonts w:ascii="Times New Roman" w:hAnsi="Times New Roman" w:cs="Times New Roman"/>
          <w:sz w:val="20"/>
          <w:szCs w:val="20"/>
        </w:rPr>
        <w:t xml:space="preserve">It is a way of thinking inextricably entwined with a view of the world and specific </w:t>
      </w:r>
      <w:r w:rsidR="002E0AE2" w:rsidRPr="00BB28BE">
        <w:rPr>
          <w:rFonts w:ascii="Times New Roman" w:hAnsi="Times New Roman" w:cs="Times New Roman"/>
          <w:sz w:val="20"/>
          <w:szCs w:val="20"/>
        </w:rPr>
        <w:t>values</w:t>
      </w:r>
      <w:r w:rsidR="00DC1FDD" w:rsidRPr="00BB28BE">
        <w:rPr>
          <w:rFonts w:ascii="Times New Roman" w:hAnsi="Times New Roman" w:cs="Times New Roman"/>
          <w:sz w:val="20"/>
          <w:szCs w:val="20"/>
        </w:rPr>
        <w:t xml:space="preserve">. </w:t>
      </w:r>
      <w:r w:rsidRPr="00BB28BE">
        <w:rPr>
          <w:rFonts w:ascii="Times New Roman" w:hAnsi="Times New Roman" w:cs="Times New Roman"/>
          <w:sz w:val="20"/>
          <w:szCs w:val="20"/>
        </w:rPr>
        <w:t xml:space="preserve">The only way I can ensure that what I have becomes what the student has is by </w:t>
      </w:r>
      <w:r w:rsidRPr="00BB28BE">
        <w:rPr>
          <w:rFonts w:ascii="Times New Roman" w:hAnsi="Times New Roman" w:cs="Times New Roman"/>
          <w:i/>
          <w:sz w:val="20"/>
          <w:szCs w:val="20"/>
        </w:rPr>
        <w:t>ensuring</w:t>
      </w:r>
      <w:r w:rsidRPr="00BB28BE">
        <w:rPr>
          <w:rFonts w:ascii="Times New Roman" w:hAnsi="Times New Roman" w:cs="Times New Roman"/>
          <w:sz w:val="20"/>
          <w:szCs w:val="20"/>
        </w:rPr>
        <w:t xml:space="preserve"> the student adopts my </w:t>
      </w:r>
      <w:r w:rsidR="00DC1FDD" w:rsidRPr="00BB28BE">
        <w:rPr>
          <w:rFonts w:ascii="Times New Roman" w:hAnsi="Times New Roman" w:cs="Times New Roman"/>
          <w:sz w:val="20"/>
          <w:szCs w:val="20"/>
        </w:rPr>
        <w:t>view</w:t>
      </w:r>
      <w:r w:rsidRPr="00BB28BE">
        <w:rPr>
          <w:rFonts w:ascii="Times New Roman" w:hAnsi="Times New Roman" w:cs="Times New Roman"/>
          <w:sz w:val="20"/>
          <w:szCs w:val="20"/>
        </w:rPr>
        <w:t xml:space="preserve"> and values. This is brain-washing, not education. Insofar then as we insist on deliverables in higher education, we are requiring students to abrogate their own pursuit of wisdom in favour of adopting predetermined perspective</w:t>
      </w:r>
      <w:r w:rsidR="00934BB6">
        <w:rPr>
          <w:rFonts w:ascii="Times New Roman" w:hAnsi="Times New Roman" w:cs="Times New Roman"/>
          <w:sz w:val="20"/>
          <w:szCs w:val="20"/>
        </w:rPr>
        <w:t>s</w:t>
      </w:r>
      <w:r w:rsidRPr="00BB28BE">
        <w:rPr>
          <w:rFonts w:ascii="Times New Roman" w:hAnsi="Times New Roman" w:cs="Times New Roman"/>
          <w:sz w:val="20"/>
          <w:szCs w:val="20"/>
        </w:rPr>
        <w:t xml:space="preserve"> and values. </w:t>
      </w:r>
      <w:r w:rsidR="00934BB6">
        <w:rPr>
          <w:rFonts w:ascii="Times New Roman" w:hAnsi="Times New Roman" w:cs="Times New Roman"/>
          <w:sz w:val="20"/>
          <w:szCs w:val="20"/>
        </w:rPr>
        <w:t xml:space="preserve">A deliverable may be acquiring a skill. </w:t>
      </w:r>
      <w:r w:rsidRPr="00BB28BE">
        <w:rPr>
          <w:rFonts w:ascii="Times New Roman" w:hAnsi="Times New Roman" w:cs="Times New Roman"/>
          <w:sz w:val="20"/>
          <w:szCs w:val="20"/>
        </w:rPr>
        <w:t>If I pay someone to teach me how to bake a cake, fly a plane or build a house, I want to know, at the end of the course, how to do these things.</w:t>
      </w:r>
      <w:r w:rsidR="00934BB6">
        <w:rPr>
          <w:rFonts w:ascii="Times New Roman" w:hAnsi="Times New Roman" w:cs="Times New Roman"/>
          <w:sz w:val="20"/>
          <w:szCs w:val="20"/>
        </w:rPr>
        <w:t xml:space="preserve"> That is training, not education.</w:t>
      </w:r>
      <w:r w:rsidRPr="00BB28BE">
        <w:rPr>
          <w:rFonts w:ascii="Times New Roman" w:hAnsi="Times New Roman" w:cs="Times New Roman"/>
          <w:sz w:val="20"/>
          <w:szCs w:val="20"/>
        </w:rPr>
        <w:t xml:space="preserve"> Education is a different kind of process. I cannot hold another responsible for my own exploration. However, I </w:t>
      </w:r>
      <w:r w:rsidRPr="00BB28BE">
        <w:rPr>
          <w:rFonts w:ascii="Times New Roman" w:hAnsi="Times New Roman" w:cs="Times New Roman"/>
          <w:i/>
          <w:sz w:val="20"/>
          <w:szCs w:val="20"/>
        </w:rPr>
        <w:t>can</w:t>
      </w:r>
      <w:r w:rsidRPr="00BB28BE">
        <w:rPr>
          <w:rFonts w:ascii="Times New Roman" w:hAnsi="Times New Roman" w:cs="Times New Roman"/>
          <w:sz w:val="20"/>
          <w:szCs w:val="20"/>
        </w:rPr>
        <w:t xml:space="preserve"> and will hold another responsible for limiting my opportunity to explore. With or without fees it would be fraudulent if they purported to support my intellectual quest but in fact subverted it.  In this way, to speak of ‘deliverables’ in higher education appeals to some sense of value and efficiency but it is </w:t>
      </w:r>
      <w:r w:rsidR="00422958" w:rsidRPr="00BB28BE">
        <w:rPr>
          <w:rFonts w:ascii="Times New Roman" w:hAnsi="Times New Roman" w:cs="Times New Roman"/>
          <w:sz w:val="20"/>
          <w:szCs w:val="20"/>
        </w:rPr>
        <w:t>yet</w:t>
      </w:r>
      <w:r w:rsidRPr="00BB28BE">
        <w:rPr>
          <w:rFonts w:ascii="Times New Roman" w:hAnsi="Times New Roman" w:cs="Times New Roman"/>
          <w:sz w:val="20"/>
          <w:szCs w:val="20"/>
        </w:rPr>
        <w:t xml:space="preserve"> another way of reducing a person to a consumer. It is a fraud and an intellectual violation.</w:t>
      </w:r>
    </w:p>
    <w:p w:rsidR="005B5F32" w:rsidRPr="00BB28BE" w:rsidRDefault="005B5F32" w:rsidP="00BB28BE">
      <w:pPr>
        <w:spacing w:after="0" w:line="240" w:lineRule="auto"/>
        <w:jc w:val="both"/>
        <w:rPr>
          <w:rFonts w:ascii="Times New Roman" w:hAnsi="Times New Roman" w:cs="Times New Roman"/>
          <w:sz w:val="20"/>
          <w:szCs w:val="20"/>
        </w:rPr>
      </w:pPr>
    </w:p>
    <w:p w:rsidR="005B5F32" w:rsidRPr="00BB28BE" w:rsidRDefault="005B5F3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A popular metaphor in education is the cultivation of minds. </w:t>
      </w:r>
      <w:r w:rsidR="00215DFB" w:rsidRPr="00BB28BE">
        <w:rPr>
          <w:rFonts w:ascii="Times New Roman" w:hAnsi="Times New Roman" w:cs="Times New Roman"/>
          <w:sz w:val="20"/>
          <w:szCs w:val="20"/>
        </w:rPr>
        <w:t xml:space="preserve">There are associated metaphors. </w:t>
      </w:r>
      <w:r w:rsidRPr="00BB28BE">
        <w:rPr>
          <w:rFonts w:ascii="Times New Roman" w:hAnsi="Times New Roman" w:cs="Times New Roman"/>
          <w:sz w:val="20"/>
          <w:szCs w:val="20"/>
        </w:rPr>
        <w:t>When we introduce deliverables in higher education, we go from ecologically-sensitive gardening to industrial agriculture</w:t>
      </w:r>
      <w:r w:rsidR="00215DFB" w:rsidRPr="00BB28BE">
        <w:rPr>
          <w:rFonts w:ascii="Times New Roman" w:hAnsi="Times New Roman" w:cs="Times New Roman"/>
          <w:sz w:val="20"/>
          <w:szCs w:val="20"/>
        </w:rPr>
        <w:t xml:space="preserve">. We practice </w:t>
      </w:r>
      <w:r w:rsidRPr="00BB28BE">
        <w:rPr>
          <w:rFonts w:ascii="Times New Roman" w:hAnsi="Times New Roman" w:cs="Times New Roman"/>
          <w:sz w:val="20"/>
          <w:szCs w:val="20"/>
        </w:rPr>
        <w:t xml:space="preserve">monoculture on the intellectual landscape. This is </w:t>
      </w:r>
      <w:r w:rsidR="00215DFB" w:rsidRPr="00BB28BE">
        <w:rPr>
          <w:rFonts w:ascii="Times New Roman" w:hAnsi="Times New Roman" w:cs="Times New Roman"/>
          <w:sz w:val="20"/>
          <w:szCs w:val="20"/>
        </w:rPr>
        <w:t xml:space="preserve">precisely </w:t>
      </w:r>
      <w:r w:rsidRPr="00BB28BE">
        <w:rPr>
          <w:rFonts w:ascii="Times New Roman" w:hAnsi="Times New Roman" w:cs="Times New Roman"/>
          <w:sz w:val="20"/>
          <w:szCs w:val="20"/>
        </w:rPr>
        <w:t xml:space="preserve">what higher education in the service of </w:t>
      </w:r>
      <w:r w:rsidR="00934BB6">
        <w:rPr>
          <w:rFonts w:ascii="Times New Roman" w:hAnsi="Times New Roman" w:cs="Times New Roman"/>
          <w:sz w:val="20"/>
          <w:szCs w:val="20"/>
        </w:rPr>
        <w:t xml:space="preserve">neo-liberalism </w:t>
      </w:r>
      <w:r w:rsidRPr="00BB28BE">
        <w:rPr>
          <w:rFonts w:ascii="Times New Roman" w:hAnsi="Times New Roman" w:cs="Times New Roman"/>
          <w:sz w:val="20"/>
          <w:szCs w:val="20"/>
        </w:rPr>
        <w:t xml:space="preserve">is intended to achieve. It may seem laudable that everyone should go to university, but when this </w:t>
      </w:r>
      <w:r w:rsidR="004A6ADE" w:rsidRPr="00BB28BE">
        <w:rPr>
          <w:rFonts w:ascii="Times New Roman" w:hAnsi="Times New Roman" w:cs="Times New Roman"/>
          <w:sz w:val="20"/>
          <w:szCs w:val="20"/>
        </w:rPr>
        <w:t xml:space="preserve">comes with </w:t>
      </w:r>
      <w:r w:rsidR="00215DFB" w:rsidRPr="00BB28BE">
        <w:rPr>
          <w:rFonts w:ascii="Times New Roman" w:hAnsi="Times New Roman" w:cs="Times New Roman"/>
          <w:sz w:val="20"/>
          <w:szCs w:val="20"/>
        </w:rPr>
        <w:t>an increasingly centrally-</w:t>
      </w:r>
      <w:r w:rsidRPr="00BB28BE">
        <w:rPr>
          <w:rFonts w:ascii="Times New Roman" w:hAnsi="Times New Roman" w:cs="Times New Roman"/>
          <w:sz w:val="20"/>
          <w:szCs w:val="20"/>
        </w:rPr>
        <w:t xml:space="preserve">controlled curriculum, it becomes a form of mass mind control. The political control of mind formation – </w:t>
      </w:r>
      <w:r w:rsidR="00215DFB" w:rsidRPr="00BB28BE">
        <w:rPr>
          <w:rFonts w:ascii="Times New Roman" w:hAnsi="Times New Roman" w:cs="Times New Roman"/>
          <w:sz w:val="20"/>
          <w:szCs w:val="20"/>
        </w:rPr>
        <w:t>not</w:t>
      </w:r>
      <w:r w:rsidRPr="00BB28BE">
        <w:rPr>
          <w:rFonts w:ascii="Times New Roman" w:hAnsi="Times New Roman" w:cs="Times New Roman"/>
          <w:sz w:val="20"/>
          <w:szCs w:val="20"/>
        </w:rPr>
        <w:t xml:space="preserve"> wisdom – is achieved </w:t>
      </w:r>
      <w:r w:rsidR="00934BB6">
        <w:rPr>
          <w:rFonts w:ascii="Times New Roman" w:hAnsi="Times New Roman" w:cs="Times New Roman"/>
          <w:sz w:val="20"/>
          <w:szCs w:val="20"/>
        </w:rPr>
        <w:t>by</w:t>
      </w:r>
      <w:r w:rsidRPr="00BB28BE">
        <w:rPr>
          <w:rFonts w:ascii="Times New Roman" w:hAnsi="Times New Roman" w:cs="Times New Roman"/>
          <w:sz w:val="20"/>
          <w:szCs w:val="20"/>
        </w:rPr>
        <w:t xml:space="preserve"> divert</w:t>
      </w:r>
      <w:r w:rsidR="00934BB6">
        <w:rPr>
          <w:rFonts w:ascii="Times New Roman" w:hAnsi="Times New Roman" w:cs="Times New Roman"/>
          <w:sz w:val="20"/>
          <w:szCs w:val="20"/>
        </w:rPr>
        <w:t xml:space="preserve">ing attention </w:t>
      </w:r>
      <w:r w:rsidRPr="00BB28BE">
        <w:rPr>
          <w:rFonts w:ascii="Times New Roman" w:hAnsi="Times New Roman" w:cs="Times New Roman"/>
          <w:sz w:val="20"/>
          <w:szCs w:val="20"/>
        </w:rPr>
        <w:t xml:space="preserve">from substance to form, from what the activity is, to auditing the activity. A </w:t>
      </w:r>
      <w:r w:rsidR="00215DFB" w:rsidRPr="00BB28BE">
        <w:rPr>
          <w:rFonts w:ascii="Times New Roman" w:hAnsi="Times New Roman" w:cs="Times New Roman"/>
          <w:sz w:val="20"/>
          <w:szCs w:val="20"/>
        </w:rPr>
        <w:t>recent</w:t>
      </w:r>
      <w:r w:rsidRPr="00BB28BE">
        <w:rPr>
          <w:rFonts w:ascii="Times New Roman" w:hAnsi="Times New Roman" w:cs="Times New Roman"/>
          <w:sz w:val="20"/>
          <w:szCs w:val="20"/>
        </w:rPr>
        <w:t xml:space="preserve"> example is </w:t>
      </w:r>
      <w:r w:rsidRPr="00BB28BE">
        <w:rPr>
          <w:rFonts w:ascii="Times New Roman" w:hAnsi="Times New Roman" w:cs="Times New Roman"/>
          <w:color w:val="000000"/>
          <w:sz w:val="20"/>
          <w:szCs w:val="20"/>
        </w:rPr>
        <w:t xml:space="preserve">the Australian Government redirecting $18 million of funding from the Promotion of Excellence in Learning and Teaching in Higher Education (PELTHE) administered by the OLT to fund new transparency and quality </w:t>
      </w:r>
      <w:r w:rsidR="00215DFB" w:rsidRPr="00BB28BE">
        <w:rPr>
          <w:rFonts w:ascii="Times New Roman" w:hAnsi="Times New Roman" w:cs="Times New Roman"/>
          <w:color w:val="000000"/>
          <w:sz w:val="20"/>
          <w:szCs w:val="20"/>
        </w:rPr>
        <w:t xml:space="preserve">control </w:t>
      </w:r>
      <w:r w:rsidRPr="00BB28BE">
        <w:rPr>
          <w:rFonts w:ascii="Times New Roman" w:hAnsi="Times New Roman" w:cs="Times New Roman"/>
          <w:color w:val="000000"/>
          <w:sz w:val="20"/>
          <w:szCs w:val="20"/>
        </w:rPr>
        <w:t>measures.</w:t>
      </w:r>
      <w:r w:rsidRPr="00BB28BE">
        <w:rPr>
          <w:rFonts w:ascii="Times New Roman" w:hAnsi="Times New Roman" w:cs="Times New Roman"/>
          <w:sz w:val="20"/>
          <w:szCs w:val="20"/>
        </w:rPr>
        <w:t xml:space="preserve"> </w:t>
      </w:r>
    </w:p>
    <w:p w:rsidR="005B5F32" w:rsidRPr="00BB28BE" w:rsidRDefault="005B5F32" w:rsidP="00BB28BE">
      <w:pPr>
        <w:spacing w:after="0" w:line="240" w:lineRule="auto"/>
        <w:jc w:val="both"/>
        <w:rPr>
          <w:rFonts w:ascii="Times New Roman" w:hAnsi="Times New Roman" w:cs="Times New Roman"/>
          <w:sz w:val="20"/>
          <w:szCs w:val="20"/>
        </w:rPr>
      </w:pPr>
    </w:p>
    <w:p w:rsidR="005B5F32" w:rsidRDefault="005B5F3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It is the prerogative of duly elected governments to direct funding where they see fit. A clash of opinion is not a form of social injustice. </w:t>
      </w:r>
      <w:r w:rsidR="00934BB6">
        <w:rPr>
          <w:rFonts w:ascii="Times New Roman" w:hAnsi="Times New Roman" w:cs="Times New Roman"/>
          <w:sz w:val="20"/>
          <w:szCs w:val="20"/>
        </w:rPr>
        <w:t xml:space="preserve">What is unjust is unrealistic promises made through an obfuscating </w:t>
      </w:r>
      <w:r w:rsidRPr="00BB28BE">
        <w:rPr>
          <w:rFonts w:ascii="Times New Roman" w:hAnsi="Times New Roman" w:cs="Times New Roman"/>
          <w:sz w:val="20"/>
          <w:szCs w:val="20"/>
        </w:rPr>
        <w:t xml:space="preserve">discourse of ‘employability’, ‘transferable skills’, ‘deliverables’ and other terms expressed in micro-practices that do lead to social injustice. And so, in assessments we have marks </w:t>
      </w:r>
      <w:r w:rsidR="00422958" w:rsidRPr="00BB28BE">
        <w:rPr>
          <w:rFonts w:ascii="Times New Roman" w:hAnsi="Times New Roman" w:cs="Times New Roman"/>
          <w:sz w:val="20"/>
          <w:szCs w:val="20"/>
        </w:rPr>
        <w:t xml:space="preserve">linked to </w:t>
      </w:r>
      <w:r w:rsidRPr="00BB28BE">
        <w:rPr>
          <w:rFonts w:ascii="Times New Roman" w:hAnsi="Times New Roman" w:cs="Times New Roman"/>
          <w:sz w:val="20"/>
          <w:szCs w:val="20"/>
        </w:rPr>
        <w:t>specifi</w:t>
      </w:r>
      <w:r w:rsidR="00422958" w:rsidRPr="00BB28BE">
        <w:rPr>
          <w:rFonts w:ascii="Times New Roman" w:hAnsi="Times New Roman" w:cs="Times New Roman"/>
          <w:sz w:val="20"/>
          <w:szCs w:val="20"/>
        </w:rPr>
        <w:t>c</w:t>
      </w:r>
      <w:r w:rsidRPr="00BB28BE">
        <w:rPr>
          <w:rFonts w:ascii="Times New Roman" w:hAnsi="Times New Roman" w:cs="Times New Roman"/>
          <w:sz w:val="20"/>
          <w:szCs w:val="20"/>
        </w:rPr>
        <w:t xml:space="preserve"> aspects of performance, and smart students ask questions like </w:t>
      </w:r>
      <w:proofErr w:type="gramStart"/>
      <w:r w:rsidRPr="00BB28BE">
        <w:rPr>
          <w:rFonts w:ascii="Times New Roman" w:hAnsi="Times New Roman" w:cs="Times New Roman"/>
          <w:i/>
          <w:sz w:val="20"/>
          <w:szCs w:val="20"/>
        </w:rPr>
        <w:t>How</w:t>
      </w:r>
      <w:proofErr w:type="gramEnd"/>
      <w:r w:rsidRPr="00BB28BE">
        <w:rPr>
          <w:rFonts w:ascii="Times New Roman" w:hAnsi="Times New Roman" w:cs="Times New Roman"/>
          <w:i/>
          <w:sz w:val="20"/>
          <w:szCs w:val="20"/>
        </w:rPr>
        <w:t xml:space="preserve"> many references must I have for Assignment 1? How many marks do I get for presentation/referencing?</w:t>
      </w:r>
      <w:r w:rsidRPr="00BB28BE">
        <w:rPr>
          <w:rFonts w:ascii="Times New Roman" w:hAnsi="Times New Roman" w:cs="Times New Roman"/>
          <w:sz w:val="20"/>
          <w:szCs w:val="20"/>
        </w:rPr>
        <w:t xml:space="preserve"> </w:t>
      </w:r>
      <w:proofErr w:type="gramStart"/>
      <w:r w:rsidRPr="00BB28BE">
        <w:rPr>
          <w:rFonts w:ascii="Times New Roman" w:hAnsi="Times New Roman" w:cs="Times New Roman"/>
          <w:sz w:val="20"/>
          <w:szCs w:val="20"/>
        </w:rPr>
        <w:t>precisely</w:t>
      </w:r>
      <w:proofErr w:type="gramEnd"/>
      <w:r w:rsidRPr="00BB28BE">
        <w:rPr>
          <w:rFonts w:ascii="Times New Roman" w:hAnsi="Times New Roman" w:cs="Times New Roman"/>
          <w:sz w:val="20"/>
          <w:szCs w:val="20"/>
        </w:rPr>
        <w:t xml:space="preserve"> because they are smart </w:t>
      </w:r>
      <w:r w:rsidR="00934BB6">
        <w:rPr>
          <w:rFonts w:ascii="Times New Roman" w:hAnsi="Times New Roman" w:cs="Times New Roman"/>
          <w:sz w:val="20"/>
          <w:szCs w:val="20"/>
        </w:rPr>
        <w:t xml:space="preserve">enough to </w:t>
      </w:r>
      <w:r w:rsidRPr="00BB28BE">
        <w:rPr>
          <w:rFonts w:ascii="Times New Roman" w:hAnsi="Times New Roman" w:cs="Times New Roman"/>
          <w:sz w:val="20"/>
          <w:szCs w:val="20"/>
        </w:rPr>
        <w:t xml:space="preserve">have figured out that the audit regimes of higher education have been reduced to assessing that which can be objectively measured. </w:t>
      </w:r>
      <w:r w:rsidR="004A6ADE" w:rsidRPr="00BB28BE">
        <w:rPr>
          <w:rFonts w:ascii="Times New Roman" w:hAnsi="Times New Roman" w:cs="Times New Roman"/>
          <w:sz w:val="20"/>
          <w:szCs w:val="20"/>
        </w:rPr>
        <w:t>A</w:t>
      </w:r>
      <w:r w:rsidRPr="00BB28BE">
        <w:rPr>
          <w:rFonts w:ascii="Times New Roman" w:hAnsi="Times New Roman" w:cs="Times New Roman"/>
          <w:sz w:val="20"/>
          <w:szCs w:val="20"/>
        </w:rPr>
        <w:t>uditors must grade</w:t>
      </w:r>
      <w:r w:rsidR="004A6ADE" w:rsidRPr="00BB28BE">
        <w:rPr>
          <w:rFonts w:ascii="Times New Roman" w:hAnsi="Times New Roman" w:cs="Times New Roman"/>
          <w:sz w:val="20"/>
          <w:szCs w:val="20"/>
        </w:rPr>
        <w:t xml:space="preserve"> accountably </w:t>
      </w:r>
      <w:r w:rsidRPr="00BB28BE">
        <w:rPr>
          <w:rFonts w:ascii="Times New Roman" w:hAnsi="Times New Roman" w:cs="Times New Roman"/>
          <w:sz w:val="20"/>
          <w:szCs w:val="20"/>
        </w:rPr>
        <w:t xml:space="preserve">and grades are what the fees are for. In this way, the cultivation of mind is reduced to the capacity to conform. The student as customer is being well-served. The inquiring student </w:t>
      </w:r>
      <w:r w:rsidR="00215DFB" w:rsidRPr="00BB28BE">
        <w:rPr>
          <w:rFonts w:ascii="Times New Roman" w:hAnsi="Times New Roman" w:cs="Times New Roman"/>
          <w:sz w:val="20"/>
          <w:szCs w:val="20"/>
        </w:rPr>
        <w:t xml:space="preserve">pursuing an education </w:t>
      </w:r>
      <w:r w:rsidRPr="00BB28BE">
        <w:rPr>
          <w:rFonts w:ascii="Times New Roman" w:hAnsi="Times New Roman" w:cs="Times New Roman"/>
          <w:sz w:val="20"/>
          <w:szCs w:val="20"/>
        </w:rPr>
        <w:t>is being ripped off.</w:t>
      </w:r>
      <w:r w:rsidR="00215DFB" w:rsidRPr="00BB28BE">
        <w:rPr>
          <w:rFonts w:ascii="Times New Roman" w:hAnsi="Times New Roman" w:cs="Times New Roman"/>
          <w:sz w:val="20"/>
          <w:szCs w:val="20"/>
        </w:rPr>
        <w:t xml:space="preserve"> But surely, one might ask, higher education cannot simply indulge the whimsies of individuals! It must be relevant.</w:t>
      </w:r>
    </w:p>
    <w:p w:rsidR="00BB28BE" w:rsidRPr="00BB28BE" w:rsidRDefault="00BB28BE" w:rsidP="00BB28BE">
      <w:pPr>
        <w:spacing w:after="0" w:line="240" w:lineRule="auto"/>
        <w:jc w:val="both"/>
        <w:rPr>
          <w:rFonts w:ascii="Times New Roman" w:hAnsi="Times New Roman" w:cs="Times New Roman"/>
          <w:sz w:val="20"/>
          <w:szCs w:val="20"/>
        </w:rPr>
      </w:pPr>
    </w:p>
    <w:p w:rsidR="002E0AE2" w:rsidRPr="00BB28BE" w:rsidRDefault="00DC1FDD" w:rsidP="00BB28BE">
      <w:pPr>
        <w:pStyle w:val="Conf-AbstractHeading"/>
        <w:spacing w:before="0" w:after="0"/>
        <w:ind w:left="0"/>
        <w:jc w:val="both"/>
        <w:rPr>
          <w:sz w:val="28"/>
          <w:szCs w:val="20"/>
        </w:rPr>
      </w:pPr>
      <w:r w:rsidRPr="00BB28BE">
        <w:rPr>
          <w:sz w:val="28"/>
          <w:szCs w:val="20"/>
        </w:rPr>
        <w:t>Relevance: ‘Just do it’</w:t>
      </w:r>
      <w:r w:rsidR="002E0AE2" w:rsidRPr="00BB28BE">
        <w:rPr>
          <w:sz w:val="28"/>
          <w:szCs w:val="20"/>
        </w:rPr>
        <w:t xml:space="preserve"> </w:t>
      </w:r>
    </w:p>
    <w:p w:rsidR="004A6ADE" w:rsidRPr="00BB28BE" w:rsidRDefault="004A6ADE" w:rsidP="00BB28BE">
      <w:pPr>
        <w:spacing w:after="0" w:line="240" w:lineRule="auto"/>
        <w:jc w:val="both"/>
        <w:rPr>
          <w:rFonts w:ascii="Times New Roman" w:hAnsi="Times New Roman" w:cs="Times New Roman"/>
          <w:sz w:val="20"/>
          <w:szCs w:val="20"/>
        </w:rPr>
      </w:pP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Education is critique. </w:t>
      </w:r>
      <w:r w:rsidR="00934BB6">
        <w:rPr>
          <w:rFonts w:ascii="Times New Roman" w:hAnsi="Times New Roman" w:cs="Times New Roman"/>
          <w:sz w:val="20"/>
          <w:szCs w:val="20"/>
        </w:rPr>
        <w:t xml:space="preserve">The aim </w:t>
      </w:r>
      <w:r w:rsidRPr="00BB28BE">
        <w:rPr>
          <w:rFonts w:ascii="Times New Roman" w:hAnsi="Times New Roman" w:cs="Times New Roman"/>
          <w:sz w:val="20"/>
          <w:szCs w:val="20"/>
        </w:rPr>
        <w:t xml:space="preserve">of education is </w:t>
      </w:r>
      <w:r w:rsidR="00934BB6">
        <w:rPr>
          <w:rFonts w:ascii="Times New Roman" w:hAnsi="Times New Roman" w:cs="Times New Roman"/>
          <w:sz w:val="20"/>
          <w:szCs w:val="20"/>
        </w:rPr>
        <w:t xml:space="preserve">to develop the </w:t>
      </w:r>
      <w:r w:rsidRPr="00BB28BE">
        <w:rPr>
          <w:rFonts w:ascii="Times New Roman" w:hAnsi="Times New Roman" w:cs="Times New Roman"/>
          <w:sz w:val="20"/>
          <w:szCs w:val="20"/>
        </w:rPr>
        <w:t xml:space="preserve">ability to discern the important and consequential question. It is a continuous process, the persistent pursuit of meaning and clarity. This is exactly what makes it so dangerous to established politicians and so valuable to a democracy.  This stance of questioning implies a kind of external view, that one puts oneself at a distance to </w:t>
      </w:r>
      <w:r w:rsidR="00422958" w:rsidRPr="00BB28BE">
        <w:rPr>
          <w:rFonts w:ascii="Times New Roman" w:hAnsi="Times New Roman" w:cs="Times New Roman"/>
          <w:sz w:val="20"/>
          <w:szCs w:val="20"/>
        </w:rPr>
        <w:t>an</w:t>
      </w:r>
      <w:r w:rsidRPr="00BB28BE">
        <w:rPr>
          <w:rFonts w:ascii="Times New Roman" w:hAnsi="Times New Roman" w:cs="Times New Roman"/>
          <w:sz w:val="20"/>
          <w:szCs w:val="20"/>
        </w:rPr>
        <w:t xml:space="preserve"> issue in order to question it clearly. One surrenders having a stake in the outcome of the inquiry in the interest of dispassionate truth. In a sense, one </w:t>
      </w:r>
      <w:r w:rsidRPr="00BB28BE">
        <w:rPr>
          <w:rFonts w:ascii="Times New Roman" w:hAnsi="Times New Roman" w:cs="Times New Roman"/>
          <w:sz w:val="20"/>
          <w:szCs w:val="20"/>
        </w:rPr>
        <w:lastRenderedPageBreak/>
        <w:t>withdraws, disconnects, in order to connect with a higher interest. One seeks to hold a kind of ‘super-stakeholder’ perspective.</w:t>
      </w:r>
      <w:r w:rsidR="00DC1FDD" w:rsidRPr="00BB28BE">
        <w:rPr>
          <w:rFonts w:ascii="Times New Roman" w:hAnsi="Times New Roman" w:cs="Times New Roman"/>
          <w:sz w:val="20"/>
          <w:szCs w:val="20"/>
        </w:rPr>
        <w:t xml:space="preserve"> Like Perseus with his burnished bronze shield, </w:t>
      </w:r>
      <w:r w:rsidR="00934BB6">
        <w:rPr>
          <w:rFonts w:ascii="Times New Roman" w:hAnsi="Times New Roman" w:cs="Times New Roman"/>
          <w:sz w:val="20"/>
          <w:szCs w:val="20"/>
        </w:rPr>
        <w:t xml:space="preserve">one </w:t>
      </w:r>
      <w:r w:rsidR="00DC1FDD" w:rsidRPr="00BB28BE">
        <w:rPr>
          <w:rFonts w:ascii="Times New Roman" w:hAnsi="Times New Roman" w:cs="Times New Roman"/>
          <w:sz w:val="20"/>
          <w:szCs w:val="20"/>
        </w:rPr>
        <w:t>turn</w:t>
      </w:r>
      <w:r w:rsidR="00934BB6">
        <w:rPr>
          <w:rFonts w:ascii="Times New Roman" w:hAnsi="Times New Roman" w:cs="Times New Roman"/>
          <w:sz w:val="20"/>
          <w:szCs w:val="20"/>
        </w:rPr>
        <w:t>s</w:t>
      </w:r>
      <w:r w:rsidR="00DC1FDD" w:rsidRPr="00BB28BE">
        <w:rPr>
          <w:rFonts w:ascii="Times New Roman" w:hAnsi="Times New Roman" w:cs="Times New Roman"/>
          <w:sz w:val="20"/>
          <w:szCs w:val="20"/>
        </w:rPr>
        <w:t xml:space="preserve"> </w:t>
      </w:r>
      <w:r w:rsidR="00934BB6">
        <w:rPr>
          <w:rFonts w:ascii="Times New Roman" w:hAnsi="Times New Roman" w:cs="Times New Roman"/>
          <w:sz w:val="20"/>
          <w:szCs w:val="20"/>
        </w:rPr>
        <w:t>one’s</w:t>
      </w:r>
      <w:r w:rsidR="00DC1FDD" w:rsidRPr="00BB28BE">
        <w:rPr>
          <w:rFonts w:ascii="Times New Roman" w:hAnsi="Times New Roman" w:cs="Times New Roman"/>
          <w:sz w:val="20"/>
          <w:szCs w:val="20"/>
        </w:rPr>
        <w:t xml:space="preserve"> back on the issue </w:t>
      </w:r>
      <w:r w:rsidR="00934BB6">
        <w:rPr>
          <w:rFonts w:ascii="Times New Roman" w:hAnsi="Times New Roman" w:cs="Times New Roman"/>
          <w:sz w:val="20"/>
          <w:szCs w:val="20"/>
        </w:rPr>
        <w:t xml:space="preserve">in order to </w:t>
      </w:r>
      <w:r w:rsidR="00DC1FDD" w:rsidRPr="00BB28BE">
        <w:rPr>
          <w:rFonts w:ascii="Times New Roman" w:hAnsi="Times New Roman" w:cs="Times New Roman"/>
          <w:sz w:val="20"/>
          <w:szCs w:val="20"/>
        </w:rPr>
        <w:t>‘reflect’ on it</w:t>
      </w:r>
      <w:r w:rsidR="00B47C13" w:rsidRPr="00BB28BE">
        <w:rPr>
          <w:rFonts w:ascii="Times New Roman" w:hAnsi="Times New Roman" w:cs="Times New Roman"/>
          <w:sz w:val="20"/>
          <w:szCs w:val="20"/>
        </w:rPr>
        <w:t xml:space="preserve"> and deal with it and not be consumed by it.</w:t>
      </w:r>
    </w:p>
    <w:p w:rsidR="00DC1FDD" w:rsidRPr="00BB28BE" w:rsidRDefault="00DC1FDD" w:rsidP="00BB28BE">
      <w:pPr>
        <w:spacing w:after="0" w:line="240" w:lineRule="auto"/>
        <w:jc w:val="both"/>
        <w:rPr>
          <w:rFonts w:ascii="Times New Roman" w:hAnsi="Times New Roman" w:cs="Times New Roman"/>
          <w:sz w:val="20"/>
          <w:szCs w:val="20"/>
        </w:rPr>
      </w:pPr>
    </w:p>
    <w:p w:rsidR="004A6ADE"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Wisdom is connected to mindfulness, an ability to have a quiet mind, a mind that can observe without being entrapped by reaction, a mind that can work between the spaces of pro-active and re-active. This kind of mind is usually developed through quietness, </w:t>
      </w:r>
      <w:r w:rsidR="00934BB6">
        <w:rPr>
          <w:rFonts w:ascii="Times New Roman" w:hAnsi="Times New Roman" w:cs="Times New Roman"/>
          <w:sz w:val="20"/>
          <w:szCs w:val="20"/>
        </w:rPr>
        <w:t xml:space="preserve">often through practices such as </w:t>
      </w:r>
      <w:r w:rsidRPr="00BB28BE">
        <w:rPr>
          <w:rFonts w:ascii="Times New Roman" w:hAnsi="Times New Roman" w:cs="Times New Roman"/>
          <w:sz w:val="20"/>
          <w:szCs w:val="20"/>
        </w:rPr>
        <w:t>meditation. It need not be connected with any religious value, although historically in the West it has been.</w:t>
      </w:r>
      <w:r w:rsidR="00934BB6">
        <w:rPr>
          <w:rFonts w:ascii="Times New Roman" w:hAnsi="Times New Roman" w:cs="Times New Roman"/>
          <w:sz w:val="20"/>
          <w:szCs w:val="20"/>
        </w:rPr>
        <w:t xml:space="preserve"> A </w:t>
      </w:r>
      <w:r w:rsidRPr="00BB28BE">
        <w:rPr>
          <w:rFonts w:ascii="Times New Roman" w:hAnsi="Times New Roman" w:cs="Times New Roman"/>
          <w:sz w:val="20"/>
          <w:szCs w:val="20"/>
        </w:rPr>
        <w:t>state of mindfuln</w:t>
      </w:r>
      <w:r w:rsidR="00DC1FDD" w:rsidRPr="00BB28BE">
        <w:rPr>
          <w:rFonts w:ascii="Times New Roman" w:hAnsi="Times New Roman" w:cs="Times New Roman"/>
          <w:sz w:val="20"/>
          <w:szCs w:val="20"/>
        </w:rPr>
        <w:t>ess is gained by withdrawing, by</w:t>
      </w:r>
      <w:r w:rsidRPr="00BB28BE">
        <w:rPr>
          <w:rFonts w:ascii="Times New Roman" w:hAnsi="Times New Roman" w:cs="Times New Roman"/>
          <w:sz w:val="20"/>
          <w:szCs w:val="20"/>
        </w:rPr>
        <w:t xml:space="preserve"> having a time and place that is outside the daily work, the quotidian, the busyness of everyday life and work.</w:t>
      </w:r>
      <w:r w:rsidR="00215DFB" w:rsidRPr="00BB28BE">
        <w:rPr>
          <w:rFonts w:ascii="Times New Roman" w:hAnsi="Times New Roman" w:cs="Times New Roman"/>
          <w:sz w:val="20"/>
          <w:szCs w:val="20"/>
        </w:rPr>
        <w:t xml:space="preserve"> </w:t>
      </w:r>
      <w:r w:rsidRPr="00BB28BE">
        <w:rPr>
          <w:rFonts w:ascii="Times New Roman" w:hAnsi="Times New Roman" w:cs="Times New Roman"/>
          <w:sz w:val="20"/>
          <w:szCs w:val="20"/>
        </w:rPr>
        <w:t xml:space="preserve">That is at the individual level. </w:t>
      </w:r>
      <w:r w:rsidR="00934BB6">
        <w:rPr>
          <w:rFonts w:ascii="Times New Roman" w:hAnsi="Times New Roman" w:cs="Times New Roman"/>
          <w:sz w:val="20"/>
          <w:szCs w:val="20"/>
        </w:rPr>
        <w:t xml:space="preserve">I suggest that this could work </w:t>
      </w:r>
      <w:r w:rsidRPr="00BB28BE">
        <w:rPr>
          <w:rFonts w:ascii="Times New Roman" w:hAnsi="Times New Roman" w:cs="Times New Roman"/>
          <w:sz w:val="20"/>
          <w:szCs w:val="20"/>
        </w:rPr>
        <w:t>at the institutional level</w:t>
      </w:r>
      <w:r w:rsidR="00934BB6">
        <w:rPr>
          <w:rFonts w:ascii="Times New Roman" w:hAnsi="Times New Roman" w:cs="Times New Roman"/>
          <w:sz w:val="20"/>
          <w:szCs w:val="20"/>
        </w:rPr>
        <w:t xml:space="preserve">. </w:t>
      </w:r>
      <w:r w:rsidRPr="00BB28BE">
        <w:rPr>
          <w:rFonts w:ascii="Times New Roman" w:hAnsi="Times New Roman" w:cs="Times New Roman"/>
          <w:sz w:val="20"/>
          <w:szCs w:val="20"/>
        </w:rPr>
        <w:t>One of the important attributes of the University is that it is one of those social institutions we have which can provide, at a social level, the time and space in an individual’s life where they can step back from the pond they are in to see the large landscape they occupy and in which the pond exists. Too often we think the pond we are in is the world. Universities can do for the society mindfulness training or meditation can do for the individual.  There have been many traditional ways societies do this, which, in our highly connected, cross-cultural, 24/7 world, we no longer practice. Feast days, common holidays, seasonal festivals, were all ways of temporarily standing outside the demands of everyday life. Indeed, the Sabbath, the idea of a seventh day of rest</w:t>
      </w:r>
      <w:r w:rsidR="00215DFB" w:rsidRPr="00BB28BE">
        <w:rPr>
          <w:rFonts w:ascii="Times New Roman" w:hAnsi="Times New Roman" w:cs="Times New Roman"/>
          <w:sz w:val="20"/>
          <w:szCs w:val="20"/>
        </w:rPr>
        <w:t xml:space="preserve"> that emerges from the </w:t>
      </w:r>
      <w:r w:rsidRPr="00BB28BE">
        <w:rPr>
          <w:rFonts w:ascii="Times New Roman" w:hAnsi="Times New Roman" w:cs="Times New Roman"/>
          <w:sz w:val="20"/>
          <w:szCs w:val="20"/>
        </w:rPr>
        <w:t xml:space="preserve">Judeo-Christian tradition resonates with the advice from many other sources about the need for regular rest. High performance sports stars know about the need to have rest time, to step outside the demands of the regular training schedule. </w:t>
      </w:r>
      <w:r w:rsidR="00422958" w:rsidRPr="00BB28BE">
        <w:rPr>
          <w:rFonts w:ascii="Times New Roman" w:hAnsi="Times New Roman" w:cs="Times New Roman"/>
          <w:sz w:val="20"/>
          <w:szCs w:val="20"/>
        </w:rPr>
        <w:t>R</w:t>
      </w:r>
      <w:r w:rsidRPr="00BB28BE">
        <w:rPr>
          <w:rFonts w:ascii="Times New Roman" w:hAnsi="Times New Roman" w:cs="Times New Roman"/>
          <w:sz w:val="20"/>
          <w:szCs w:val="20"/>
        </w:rPr>
        <w:t>est is built into the training schedule. In other words, periods of not training, of disconnecting, are intrinsic to high performance outcomes.</w:t>
      </w:r>
    </w:p>
    <w:p w:rsidR="002E0AE2" w:rsidRPr="00BB28BE" w:rsidRDefault="002E0AE2" w:rsidP="00BB28BE">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  </w:t>
      </w:r>
    </w:p>
    <w:p w:rsidR="002E0AE2" w:rsidRPr="00BB28BE" w:rsidRDefault="002E0AE2" w:rsidP="00934BB6">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The </w:t>
      </w:r>
      <w:r w:rsidR="00422958" w:rsidRPr="00BB28BE">
        <w:rPr>
          <w:rFonts w:ascii="Times New Roman" w:hAnsi="Times New Roman" w:cs="Times New Roman"/>
          <w:sz w:val="20"/>
          <w:szCs w:val="20"/>
        </w:rPr>
        <w:t xml:space="preserve">demand for </w:t>
      </w:r>
      <w:r w:rsidRPr="00BB28BE">
        <w:rPr>
          <w:rFonts w:ascii="Times New Roman" w:hAnsi="Times New Roman" w:cs="Times New Roman"/>
          <w:sz w:val="20"/>
          <w:szCs w:val="20"/>
        </w:rPr>
        <w:t xml:space="preserve">universities to be ‘relevant’, </w:t>
      </w:r>
      <w:r w:rsidR="00422958" w:rsidRPr="00BB28BE">
        <w:rPr>
          <w:rFonts w:ascii="Times New Roman" w:hAnsi="Times New Roman" w:cs="Times New Roman"/>
          <w:sz w:val="20"/>
          <w:szCs w:val="20"/>
        </w:rPr>
        <w:t xml:space="preserve">that is, </w:t>
      </w:r>
      <w:r w:rsidRPr="00BB28BE">
        <w:rPr>
          <w:rFonts w:ascii="Times New Roman" w:hAnsi="Times New Roman" w:cs="Times New Roman"/>
          <w:sz w:val="20"/>
          <w:szCs w:val="20"/>
        </w:rPr>
        <w:t xml:space="preserve">preoccupied with </w:t>
      </w:r>
      <w:r w:rsidR="00DC1FDD" w:rsidRPr="00BB28BE">
        <w:rPr>
          <w:rFonts w:ascii="Times New Roman" w:hAnsi="Times New Roman" w:cs="Times New Roman"/>
          <w:sz w:val="20"/>
          <w:szCs w:val="20"/>
        </w:rPr>
        <w:t xml:space="preserve">immediate </w:t>
      </w:r>
      <w:r w:rsidRPr="00BB28BE">
        <w:rPr>
          <w:rFonts w:ascii="Times New Roman" w:hAnsi="Times New Roman" w:cs="Times New Roman"/>
          <w:sz w:val="20"/>
          <w:szCs w:val="20"/>
        </w:rPr>
        <w:t xml:space="preserve">current affairs and the current constructions of problems </w:t>
      </w:r>
      <w:r w:rsidR="00422958" w:rsidRPr="00BB28BE">
        <w:rPr>
          <w:rFonts w:ascii="Times New Roman" w:hAnsi="Times New Roman" w:cs="Times New Roman"/>
          <w:sz w:val="20"/>
          <w:szCs w:val="20"/>
        </w:rPr>
        <w:t xml:space="preserve">emerges from </w:t>
      </w:r>
      <w:r w:rsidRPr="00BB28BE">
        <w:rPr>
          <w:rFonts w:ascii="Times New Roman" w:hAnsi="Times New Roman" w:cs="Times New Roman"/>
          <w:sz w:val="20"/>
          <w:szCs w:val="20"/>
        </w:rPr>
        <w:t xml:space="preserve">vested interests. Individuals or groups or institutions </w:t>
      </w:r>
      <w:r w:rsidR="00422958" w:rsidRPr="00BB28BE">
        <w:rPr>
          <w:rFonts w:ascii="Times New Roman" w:hAnsi="Times New Roman" w:cs="Times New Roman"/>
          <w:sz w:val="20"/>
          <w:szCs w:val="20"/>
        </w:rPr>
        <w:t>that</w:t>
      </w:r>
      <w:r w:rsidR="00DC1FDD" w:rsidRPr="00BB28BE">
        <w:rPr>
          <w:rFonts w:ascii="Times New Roman" w:hAnsi="Times New Roman" w:cs="Times New Roman"/>
          <w:sz w:val="20"/>
          <w:szCs w:val="20"/>
        </w:rPr>
        <w:t xml:space="preserve"> step back from the immediate</w:t>
      </w:r>
      <w:r w:rsidR="00422958" w:rsidRPr="00BB28BE">
        <w:rPr>
          <w:rFonts w:ascii="Times New Roman" w:hAnsi="Times New Roman" w:cs="Times New Roman"/>
          <w:sz w:val="20"/>
          <w:szCs w:val="20"/>
        </w:rPr>
        <w:t xml:space="preserve"> to</w:t>
      </w:r>
      <w:r w:rsidRPr="00BB28BE">
        <w:rPr>
          <w:rFonts w:ascii="Times New Roman" w:hAnsi="Times New Roman" w:cs="Times New Roman"/>
          <w:sz w:val="20"/>
          <w:szCs w:val="20"/>
        </w:rPr>
        <w:t xml:space="preserve"> take another view</w:t>
      </w:r>
      <w:r w:rsidR="00422958" w:rsidRPr="00BB28BE">
        <w:rPr>
          <w:rFonts w:ascii="Times New Roman" w:hAnsi="Times New Roman" w:cs="Times New Roman"/>
          <w:sz w:val="20"/>
          <w:szCs w:val="20"/>
        </w:rPr>
        <w:t xml:space="preserve"> and ask fundamental questions </w:t>
      </w:r>
      <w:r w:rsidRPr="00BB28BE">
        <w:rPr>
          <w:rFonts w:ascii="Times New Roman" w:hAnsi="Times New Roman" w:cs="Times New Roman"/>
          <w:sz w:val="20"/>
          <w:szCs w:val="20"/>
        </w:rPr>
        <w:t xml:space="preserve">threaten the status quo. They </w:t>
      </w:r>
      <w:r w:rsidR="00215DFB" w:rsidRPr="00BB28BE">
        <w:rPr>
          <w:rFonts w:ascii="Times New Roman" w:hAnsi="Times New Roman" w:cs="Times New Roman"/>
          <w:sz w:val="20"/>
          <w:szCs w:val="20"/>
        </w:rPr>
        <w:t xml:space="preserve">may </w:t>
      </w:r>
      <w:r w:rsidRPr="00BB28BE">
        <w:rPr>
          <w:rFonts w:ascii="Times New Roman" w:hAnsi="Times New Roman" w:cs="Times New Roman"/>
          <w:sz w:val="20"/>
          <w:szCs w:val="20"/>
        </w:rPr>
        <w:t>refram</w:t>
      </w:r>
      <w:r w:rsidR="00422958" w:rsidRPr="00BB28BE">
        <w:rPr>
          <w:rFonts w:ascii="Times New Roman" w:hAnsi="Times New Roman" w:cs="Times New Roman"/>
          <w:sz w:val="20"/>
          <w:szCs w:val="20"/>
        </w:rPr>
        <w:t>e</w:t>
      </w:r>
      <w:r w:rsidRPr="00BB28BE">
        <w:rPr>
          <w:rFonts w:ascii="Times New Roman" w:hAnsi="Times New Roman" w:cs="Times New Roman"/>
          <w:sz w:val="20"/>
          <w:szCs w:val="20"/>
        </w:rPr>
        <w:t xml:space="preserve"> the </w:t>
      </w:r>
      <w:proofErr w:type="gramStart"/>
      <w:r w:rsidRPr="00BB28BE">
        <w:rPr>
          <w:rFonts w:ascii="Times New Roman" w:hAnsi="Times New Roman" w:cs="Times New Roman"/>
          <w:sz w:val="20"/>
          <w:szCs w:val="20"/>
        </w:rPr>
        <w:t>issue,</w:t>
      </w:r>
      <w:proofErr w:type="gramEnd"/>
      <w:r w:rsidRPr="00BB28BE">
        <w:rPr>
          <w:rFonts w:ascii="Times New Roman" w:hAnsi="Times New Roman" w:cs="Times New Roman"/>
          <w:sz w:val="20"/>
          <w:szCs w:val="20"/>
        </w:rPr>
        <w:t xml:space="preserve"> refus</w:t>
      </w:r>
      <w:r w:rsidR="00422958" w:rsidRPr="00BB28BE">
        <w:rPr>
          <w:rFonts w:ascii="Times New Roman" w:hAnsi="Times New Roman" w:cs="Times New Roman"/>
          <w:sz w:val="20"/>
          <w:szCs w:val="20"/>
        </w:rPr>
        <w:t>e</w:t>
      </w:r>
      <w:r w:rsidRPr="00BB28BE">
        <w:rPr>
          <w:rFonts w:ascii="Times New Roman" w:hAnsi="Times New Roman" w:cs="Times New Roman"/>
          <w:sz w:val="20"/>
          <w:szCs w:val="20"/>
        </w:rPr>
        <w:t xml:space="preserve"> to play the game</w:t>
      </w:r>
      <w:r w:rsidR="00422958" w:rsidRPr="00BB28BE">
        <w:rPr>
          <w:rFonts w:ascii="Times New Roman" w:hAnsi="Times New Roman" w:cs="Times New Roman"/>
          <w:sz w:val="20"/>
          <w:szCs w:val="20"/>
        </w:rPr>
        <w:t xml:space="preserve"> and </w:t>
      </w:r>
      <w:r w:rsidRPr="00BB28BE">
        <w:rPr>
          <w:rFonts w:ascii="Times New Roman" w:hAnsi="Times New Roman" w:cs="Times New Roman"/>
          <w:sz w:val="20"/>
          <w:szCs w:val="20"/>
        </w:rPr>
        <w:t xml:space="preserve">point out </w:t>
      </w:r>
      <w:r w:rsidR="00422958" w:rsidRPr="00BB28BE">
        <w:rPr>
          <w:rFonts w:ascii="Times New Roman" w:hAnsi="Times New Roman" w:cs="Times New Roman"/>
          <w:sz w:val="20"/>
          <w:szCs w:val="20"/>
        </w:rPr>
        <w:t xml:space="preserve">that </w:t>
      </w:r>
      <w:r w:rsidRPr="00BB28BE">
        <w:rPr>
          <w:rFonts w:ascii="Times New Roman" w:hAnsi="Times New Roman" w:cs="Times New Roman"/>
          <w:sz w:val="20"/>
          <w:szCs w:val="20"/>
        </w:rPr>
        <w:t xml:space="preserve">the Emperor is naked. This is why Governments detain academics and journalists; precisely because they are ‘outsiders’. What journalists do in a daily timeframe academics do in the longer </w:t>
      </w:r>
      <w:proofErr w:type="gramStart"/>
      <w:r w:rsidRPr="00BB28BE">
        <w:rPr>
          <w:rFonts w:ascii="Times New Roman" w:hAnsi="Times New Roman" w:cs="Times New Roman"/>
          <w:sz w:val="20"/>
          <w:szCs w:val="20"/>
        </w:rPr>
        <w:t>term.</w:t>
      </w:r>
      <w:proofErr w:type="gramEnd"/>
    </w:p>
    <w:p w:rsidR="004A6ADE" w:rsidRDefault="004A6ADE" w:rsidP="00934BB6">
      <w:pPr>
        <w:spacing w:after="0" w:line="240" w:lineRule="auto"/>
        <w:jc w:val="both"/>
        <w:rPr>
          <w:rFonts w:ascii="Times New Roman" w:hAnsi="Times New Roman" w:cs="Times New Roman"/>
          <w:szCs w:val="20"/>
        </w:rPr>
      </w:pPr>
    </w:p>
    <w:p w:rsidR="00934BB6" w:rsidRDefault="00934BB6" w:rsidP="00934BB6">
      <w:pPr>
        <w:pStyle w:val="Conf-AbstractHeading"/>
        <w:spacing w:before="0" w:after="0"/>
        <w:ind w:left="0" w:right="0"/>
        <w:jc w:val="both"/>
        <w:rPr>
          <w:sz w:val="28"/>
          <w:szCs w:val="20"/>
        </w:rPr>
      </w:pPr>
      <w:r>
        <w:rPr>
          <w:sz w:val="28"/>
          <w:szCs w:val="20"/>
        </w:rPr>
        <w:t>Fuck nuance, fuck neoliberalism</w:t>
      </w:r>
    </w:p>
    <w:p w:rsidR="00934BB6" w:rsidRDefault="00934BB6" w:rsidP="00934BB6">
      <w:pPr>
        <w:pStyle w:val="Conf-AbstractHeading"/>
        <w:spacing w:before="0" w:after="0"/>
        <w:ind w:left="0" w:right="0"/>
        <w:jc w:val="both"/>
        <w:rPr>
          <w:sz w:val="28"/>
          <w:szCs w:val="20"/>
        </w:rPr>
      </w:pPr>
    </w:p>
    <w:p w:rsidR="00934BB6" w:rsidRDefault="00934BB6" w:rsidP="00934BB6">
      <w:pPr>
        <w:pStyle w:val="Conf-AbstractHeading"/>
        <w:spacing w:before="0" w:after="0"/>
        <w:ind w:left="0" w:right="0"/>
        <w:jc w:val="both"/>
        <w:rPr>
          <w:rFonts w:ascii="Times New Roman" w:hAnsi="Times New Roman" w:cs="Times New Roman"/>
          <w:b w:val="0"/>
          <w:sz w:val="20"/>
          <w:szCs w:val="20"/>
        </w:rPr>
      </w:pPr>
      <w:r>
        <w:rPr>
          <w:rFonts w:ascii="Times New Roman" w:hAnsi="Times New Roman" w:cs="Times New Roman"/>
          <w:b w:val="0"/>
          <w:sz w:val="20"/>
          <w:szCs w:val="20"/>
        </w:rPr>
        <w:t>Universities have always been contentious. One hopes that The Visitations of Oxford and Cambridge conducted in the 17</w:t>
      </w:r>
      <w:r w:rsidRPr="00934BB6">
        <w:rPr>
          <w:rFonts w:ascii="Times New Roman" w:hAnsi="Times New Roman" w:cs="Times New Roman"/>
          <w:b w:val="0"/>
          <w:sz w:val="20"/>
          <w:szCs w:val="20"/>
          <w:vertAlign w:val="superscript"/>
        </w:rPr>
        <w:t>th</w:t>
      </w:r>
      <w:r>
        <w:rPr>
          <w:rFonts w:ascii="Times New Roman" w:hAnsi="Times New Roman" w:cs="Times New Roman"/>
          <w:b w:val="0"/>
          <w:sz w:val="20"/>
          <w:szCs w:val="20"/>
        </w:rPr>
        <w:t xml:space="preserve"> Century could not possibly take place today. And wasn’t it a wonderful thing for nepotistic medieval universities to be brought to heel by Dukes demanding performance reports. And no doubt the meritocracy achieved through bureaucracy by the German research university was better than having universities used for the transmission of privilege. And of c</w:t>
      </w:r>
      <w:r w:rsidR="00174107">
        <w:rPr>
          <w:rFonts w:ascii="Times New Roman" w:hAnsi="Times New Roman" w:cs="Times New Roman"/>
          <w:b w:val="0"/>
          <w:sz w:val="20"/>
          <w:szCs w:val="20"/>
        </w:rPr>
        <w:t xml:space="preserve">ourse, universities after WWII </w:t>
      </w:r>
      <w:r>
        <w:rPr>
          <w:rFonts w:ascii="Times New Roman" w:hAnsi="Times New Roman" w:cs="Times New Roman"/>
          <w:b w:val="0"/>
          <w:sz w:val="20"/>
          <w:szCs w:val="20"/>
        </w:rPr>
        <w:t>were indeed forces for democracy and today they are complex hybrid beasts. So of course, much of the argument in this essay must be tempered with caveats and the recognition of subtlety and specific conditions. Fuck that. There are ways in which academics are their own worst enemies. Kieran Healey (2016) points out how the demand for nuance and balance may be a proxy for arrogance and insecurity. Academics can easily get implicated in the neo-liberal enterprise by insisting on considered thoughtful argumentation. Sometimes this can be self-defeating and resistance means wholesale and outright rejection (Springer, 2016). (Note my use here of academic convention.)</w:t>
      </w:r>
      <w:r w:rsidR="00174107">
        <w:rPr>
          <w:rFonts w:ascii="Times New Roman" w:hAnsi="Times New Roman" w:cs="Times New Roman"/>
          <w:b w:val="0"/>
          <w:sz w:val="20"/>
          <w:szCs w:val="20"/>
        </w:rPr>
        <w:t xml:space="preserve"> In the face of the degrading and destructive onslaught of neoliberal policies, and in recognition of the huge power behind them, it is time to favour fierce and strident vehemence over considered, qualified debate. </w:t>
      </w:r>
    </w:p>
    <w:p w:rsidR="00934BB6" w:rsidRDefault="00934BB6" w:rsidP="00934BB6">
      <w:pPr>
        <w:pStyle w:val="Conf-AbstractHeading"/>
        <w:spacing w:before="0" w:after="0"/>
        <w:ind w:left="0" w:right="0"/>
        <w:jc w:val="both"/>
        <w:rPr>
          <w:rFonts w:ascii="Times New Roman" w:hAnsi="Times New Roman" w:cs="Times New Roman"/>
          <w:b w:val="0"/>
          <w:sz w:val="20"/>
          <w:szCs w:val="20"/>
        </w:rPr>
      </w:pPr>
    </w:p>
    <w:p w:rsidR="00934BB6" w:rsidRDefault="00934BB6" w:rsidP="00934BB6">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Is it time to do away with government higher education policy altogether, and have a higher education sector that operates analogous to the judiciary? Most designs for democracy have a judiciary independent of the political process. Higher education run on the same lines might not only maintain, but enhance democratic process. </w:t>
      </w:r>
      <w:r>
        <w:rPr>
          <w:rFonts w:ascii="Times New Roman" w:hAnsi="Times New Roman" w:cs="Times New Roman"/>
          <w:sz w:val="20"/>
          <w:szCs w:val="20"/>
        </w:rPr>
        <w:t xml:space="preserve">It is time to take higher education out of the realm of government policy. </w:t>
      </w:r>
    </w:p>
    <w:p w:rsidR="00934BB6" w:rsidRDefault="00934BB6" w:rsidP="00934BB6">
      <w:pPr>
        <w:spacing w:after="0" w:line="240" w:lineRule="auto"/>
        <w:jc w:val="both"/>
        <w:rPr>
          <w:rFonts w:ascii="Times New Roman" w:hAnsi="Times New Roman" w:cs="Times New Roman"/>
          <w:sz w:val="20"/>
          <w:szCs w:val="20"/>
        </w:rPr>
      </w:pPr>
    </w:p>
    <w:p w:rsidR="00934BB6" w:rsidRPr="00934BB6" w:rsidRDefault="00934BB6" w:rsidP="00934BB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When are we going to act on the evidence that performance pressure on both academics and students is not conducive to education? The demand for adequate performance is not a threat </w:t>
      </w:r>
      <w:r w:rsidRPr="00934BB6">
        <w:rPr>
          <w:rFonts w:ascii="Times New Roman" w:hAnsi="Times New Roman" w:cs="Times New Roman"/>
          <w:i/>
          <w:sz w:val="20"/>
          <w:szCs w:val="20"/>
        </w:rPr>
        <w:t>per se</w:t>
      </w:r>
      <w:r>
        <w:rPr>
          <w:rFonts w:ascii="Times New Roman" w:hAnsi="Times New Roman" w:cs="Times New Roman"/>
          <w:i/>
          <w:sz w:val="20"/>
          <w:szCs w:val="20"/>
        </w:rPr>
        <w:t xml:space="preserve">. </w:t>
      </w:r>
      <w:r>
        <w:rPr>
          <w:rFonts w:ascii="Times New Roman" w:hAnsi="Times New Roman" w:cs="Times New Roman"/>
          <w:sz w:val="20"/>
          <w:szCs w:val="20"/>
        </w:rPr>
        <w:t>But performance defined in terms of measurable monetized results, does not relate to education. It is time to take education out of the capitalist economic framework and reframe it in terms of a gift economy.</w:t>
      </w:r>
    </w:p>
    <w:p w:rsidR="00934BB6" w:rsidRDefault="00934BB6" w:rsidP="00934BB6">
      <w:pPr>
        <w:pStyle w:val="Conf-AbstractHeading"/>
        <w:spacing w:before="0" w:after="0"/>
        <w:ind w:left="0" w:right="0"/>
        <w:jc w:val="both"/>
        <w:rPr>
          <w:rFonts w:ascii="Times New Roman" w:hAnsi="Times New Roman" w:cs="Times New Roman"/>
          <w:b w:val="0"/>
          <w:sz w:val="20"/>
          <w:szCs w:val="20"/>
        </w:rPr>
      </w:pPr>
    </w:p>
    <w:p w:rsidR="00422958" w:rsidRPr="00BB28BE" w:rsidRDefault="004A6ADE" w:rsidP="00934BB6">
      <w:pPr>
        <w:pStyle w:val="Conf-AbstractHeading"/>
        <w:spacing w:before="0" w:after="0"/>
        <w:ind w:left="0" w:right="0"/>
        <w:jc w:val="both"/>
        <w:rPr>
          <w:sz w:val="28"/>
          <w:szCs w:val="20"/>
        </w:rPr>
      </w:pPr>
      <w:r w:rsidRPr="00BB28BE">
        <w:rPr>
          <w:sz w:val="28"/>
          <w:szCs w:val="20"/>
        </w:rPr>
        <w:t>Higher education close up: Read the small print</w:t>
      </w:r>
    </w:p>
    <w:p w:rsidR="004A6ADE" w:rsidRPr="00BB28BE" w:rsidRDefault="004A6ADE" w:rsidP="00934BB6">
      <w:pPr>
        <w:spacing w:after="0" w:line="240" w:lineRule="auto"/>
        <w:jc w:val="both"/>
        <w:rPr>
          <w:rFonts w:ascii="Times New Roman" w:hAnsi="Times New Roman" w:cs="Times New Roman"/>
          <w:b/>
          <w:szCs w:val="20"/>
        </w:rPr>
      </w:pPr>
    </w:p>
    <w:p w:rsidR="004A6ADE" w:rsidRDefault="004A6ADE" w:rsidP="00934BB6">
      <w:pPr>
        <w:spacing w:after="0" w:line="240" w:lineRule="auto"/>
        <w:jc w:val="both"/>
        <w:rPr>
          <w:rFonts w:ascii="Times New Roman" w:hAnsi="Times New Roman" w:cs="Times New Roman"/>
          <w:sz w:val="20"/>
          <w:szCs w:val="20"/>
        </w:rPr>
      </w:pPr>
      <w:r w:rsidRPr="00BB28BE">
        <w:rPr>
          <w:rFonts w:ascii="Times New Roman" w:hAnsi="Times New Roman" w:cs="Times New Roman"/>
          <w:sz w:val="20"/>
          <w:szCs w:val="20"/>
        </w:rPr>
        <w:t xml:space="preserve">The tension in education for maintaining and challenging the status quo has an interesting current form. Recent attempts to explain the rise of American authoritarianism invoke the work of Stanley Feldman, who posited </w:t>
      </w:r>
      <w:r w:rsidRPr="00BB28BE">
        <w:rPr>
          <w:rFonts w:ascii="Times New Roman" w:hAnsi="Times New Roman" w:cs="Times New Roman"/>
          <w:sz w:val="20"/>
          <w:szCs w:val="20"/>
        </w:rPr>
        <w:lastRenderedPageBreak/>
        <w:t>authoritarianism as a personality profile rather than just a political preference. Feldman tested preferences for independence or respect for elders, obedience or self-reliance, considerateness or good behaviour, and curiosity or good manners. Many graduate profiles specify capabilities that are clearly anti-authoritarian. At the same time governments demand audit regimes that in practice ensure higher education conforms to a narrow capitalist instrumentalism. Insofar as we could succeed in producing graduates who were independent, self-reliant, considerate and curious we would be producing a kind of insurance policy against authoritarianism. Does the converse hold? Might it be that enforcing an elaborate audit regime in higher education supports the development of an authoritarian state?</w:t>
      </w:r>
      <w:r w:rsidR="00BB28BE" w:rsidRPr="00BB28BE">
        <w:rPr>
          <w:rFonts w:ascii="Times New Roman" w:hAnsi="Times New Roman" w:cs="Times New Roman"/>
          <w:sz w:val="20"/>
          <w:szCs w:val="20"/>
        </w:rPr>
        <w:t xml:space="preserve"> </w:t>
      </w:r>
    </w:p>
    <w:p w:rsidR="00934BB6" w:rsidRPr="00BB28BE" w:rsidRDefault="00934BB6" w:rsidP="00934BB6">
      <w:pPr>
        <w:spacing w:after="0" w:line="240" w:lineRule="auto"/>
        <w:jc w:val="both"/>
        <w:rPr>
          <w:rFonts w:ascii="Times New Roman" w:hAnsi="Times New Roman" w:cs="Times New Roman"/>
          <w:sz w:val="20"/>
          <w:szCs w:val="20"/>
        </w:rPr>
      </w:pPr>
    </w:p>
    <w:p w:rsidR="004A6ADE" w:rsidRPr="00174107" w:rsidRDefault="004A6ADE" w:rsidP="00934BB6">
      <w:pPr>
        <w:spacing w:after="0" w:line="240" w:lineRule="auto"/>
        <w:jc w:val="both"/>
        <w:rPr>
          <w:rFonts w:ascii="Times New Roman" w:hAnsi="Times New Roman" w:cs="Times New Roman"/>
          <w:color w:val="333333"/>
          <w:sz w:val="20"/>
          <w:szCs w:val="20"/>
          <w:lang w:val="en-US"/>
        </w:rPr>
      </w:pPr>
      <w:r w:rsidRPr="00934BB6">
        <w:rPr>
          <w:rFonts w:ascii="Times New Roman" w:hAnsi="Times New Roman" w:cs="Times New Roman"/>
          <w:sz w:val="20"/>
          <w:szCs w:val="20"/>
        </w:rPr>
        <w:t xml:space="preserve">In 1960 Eisenhower warned his countrymen “against unwarranted influence whether sought or unsought, by the military-industrial complex. The potential for the disastrous rise of misplaced power exists and will persist”. He went on to warn of the influence of the complex on universities, where “a government contract becomes virtually a substitute for intellectual curiosity”. We should be wary of the caricature </w:t>
      </w:r>
      <w:r w:rsidR="00215DFB" w:rsidRPr="00934BB6">
        <w:rPr>
          <w:rFonts w:ascii="Times New Roman" w:hAnsi="Times New Roman" w:cs="Times New Roman"/>
          <w:sz w:val="20"/>
          <w:szCs w:val="20"/>
        </w:rPr>
        <w:t>of fascism</w:t>
      </w:r>
      <w:r w:rsidR="00934BB6" w:rsidRPr="00934BB6">
        <w:rPr>
          <w:rFonts w:ascii="Times New Roman" w:hAnsi="Times New Roman" w:cs="Times New Roman"/>
          <w:sz w:val="20"/>
          <w:szCs w:val="20"/>
        </w:rPr>
        <w:t>, of form</w:t>
      </w:r>
      <w:r w:rsidR="00215DFB" w:rsidRPr="00934BB6">
        <w:rPr>
          <w:rFonts w:ascii="Times New Roman" w:hAnsi="Times New Roman" w:cs="Times New Roman"/>
          <w:sz w:val="20"/>
          <w:szCs w:val="20"/>
        </w:rPr>
        <w:t xml:space="preserve"> </w:t>
      </w:r>
      <w:r w:rsidR="00934BB6" w:rsidRPr="00934BB6">
        <w:rPr>
          <w:rFonts w:ascii="Times New Roman" w:hAnsi="Times New Roman" w:cs="Times New Roman"/>
          <w:sz w:val="20"/>
          <w:szCs w:val="20"/>
        </w:rPr>
        <w:t xml:space="preserve">obscuring substance. Military uniforms, </w:t>
      </w:r>
      <w:r w:rsidRPr="00934BB6">
        <w:rPr>
          <w:rFonts w:ascii="Times New Roman" w:hAnsi="Times New Roman" w:cs="Times New Roman"/>
          <w:sz w:val="20"/>
          <w:szCs w:val="20"/>
        </w:rPr>
        <w:t xml:space="preserve">jackboots </w:t>
      </w:r>
      <w:r w:rsidR="00934BB6" w:rsidRPr="00934BB6">
        <w:rPr>
          <w:rFonts w:ascii="Times New Roman" w:hAnsi="Times New Roman" w:cs="Times New Roman"/>
          <w:sz w:val="20"/>
          <w:szCs w:val="20"/>
        </w:rPr>
        <w:t xml:space="preserve">and demagoguery </w:t>
      </w:r>
      <w:r w:rsidRPr="00934BB6">
        <w:rPr>
          <w:rFonts w:ascii="Times New Roman" w:hAnsi="Times New Roman" w:cs="Times New Roman"/>
          <w:sz w:val="20"/>
          <w:szCs w:val="20"/>
        </w:rPr>
        <w:t xml:space="preserve">are </w:t>
      </w:r>
      <w:r w:rsidR="00934BB6" w:rsidRPr="00934BB6">
        <w:rPr>
          <w:rFonts w:ascii="Times New Roman" w:hAnsi="Times New Roman" w:cs="Times New Roman"/>
          <w:sz w:val="20"/>
          <w:szCs w:val="20"/>
        </w:rPr>
        <w:t xml:space="preserve">easily discarded in favour of suits, fashionable </w:t>
      </w:r>
      <w:proofErr w:type="spellStart"/>
      <w:r w:rsidR="00934BB6" w:rsidRPr="00934BB6">
        <w:rPr>
          <w:rFonts w:ascii="Times New Roman" w:hAnsi="Times New Roman" w:cs="Times New Roman"/>
          <w:sz w:val="20"/>
          <w:szCs w:val="20"/>
        </w:rPr>
        <w:t>footware</w:t>
      </w:r>
      <w:proofErr w:type="spellEnd"/>
      <w:r w:rsidR="00934BB6" w:rsidRPr="00934BB6">
        <w:rPr>
          <w:rFonts w:ascii="Times New Roman" w:hAnsi="Times New Roman" w:cs="Times New Roman"/>
          <w:sz w:val="20"/>
          <w:szCs w:val="20"/>
        </w:rPr>
        <w:t xml:space="preserve"> and discreet lobbying</w:t>
      </w:r>
      <w:r w:rsidRPr="00934BB6">
        <w:rPr>
          <w:rFonts w:ascii="Times New Roman" w:hAnsi="Times New Roman" w:cs="Times New Roman"/>
          <w:sz w:val="20"/>
          <w:szCs w:val="20"/>
        </w:rPr>
        <w:t xml:space="preserve">. Policies are </w:t>
      </w:r>
      <w:r w:rsidR="00215DFB" w:rsidRPr="00934BB6">
        <w:rPr>
          <w:rFonts w:ascii="Times New Roman" w:hAnsi="Times New Roman" w:cs="Times New Roman"/>
          <w:sz w:val="20"/>
          <w:szCs w:val="20"/>
        </w:rPr>
        <w:t xml:space="preserve">designed long before they are </w:t>
      </w:r>
      <w:r w:rsidRPr="00934BB6">
        <w:rPr>
          <w:rFonts w:ascii="Times New Roman" w:hAnsi="Times New Roman" w:cs="Times New Roman"/>
          <w:sz w:val="20"/>
          <w:szCs w:val="20"/>
        </w:rPr>
        <w:t>played out in the minutiae of everyday</w:t>
      </w:r>
      <w:r w:rsidRPr="00174107">
        <w:rPr>
          <w:rFonts w:ascii="Times New Roman" w:hAnsi="Times New Roman" w:cs="Times New Roman"/>
          <w:sz w:val="20"/>
          <w:szCs w:val="20"/>
        </w:rPr>
        <w:t xml:space="preserve"> practice such as </w:t>
      </w:r>
      <w:r w:rsidR="00934BB6" w:rsidRPr="00174107">
        <w:rPr>
          <w:rFonts w:ascii="Times New Roman" w:hAnsi="Times New Roman" w:cs="Times New Roman"/>
          <w:sz w:val="20"/>
          <w:szCs w:val="20"/>
        </w:rPr>
        <w:t xml:space="preserve">employability profiles, transferable skills, deliverables, pursuit of relevance, </w:t>
      </w:r>
      <w:r w:rsidRPr="00174107">
        <w:rPr>
          <w:rFonts w:ascii="Times New Roman" w:hAnsi="Times New Roman" w:cs="Times New Roman"/>
          <w:sz w:val="20"/>
          <w:szCs w:val="20"/>
        </w:rPr>
        <w:t xml:space="preserve">equivalence policies, learning outcomes, assessments that allocate marks for boxes, </w:t>
      </w:r>
      <w:r w:rsidR="00934BB6" w:rsidRPr="00174107">
        <w:rPr>
          <w:rFonts w:ascii="Times New Roman" w:hAnsi="Times New Roman" w:cs="Times New Roman"/>
          <w:sz w:val="20"/>
          <w:szCs w:val="20"/>
        </w:rPr>
        <w:t xml:space="preserve">and so on. </w:t>
      </w:r>
      <w:r w:rsidRPr="00174107">
        <w:rPr>
          <w:rFonts w:ascii="Times New Roman" w:hAnsi="Times New Roman" w:cs="Times New Roman"/>
          <w:sz w:val="20"/>
          <w:szCs w:val="20"/>
        </w:rPr>
        <w:t>In the face of rising authoritarianism, the student who wants to know “What are my fees for?” should be told the truth. And those of us in higher education should</w:t>
      </w:r>
      <w:r w:rsidR="00934BB6" w:rsidRPr="00174107">
        <w:rPr>
          <w:rFonts w:ascii="Times New Roman" w:hAnsi="Times New Roman" w:cs="Times New Roman"/>
          <w:sz w:val="20"/>
          <w:szCs w:val="20"/>
        </w:rPr>
        <w:t>,</w:t>
      </w:r>
      <w:r w:rsidRPr="00174107">
        <w:rPr>
          <w:rFonts w:ascii="Times New Roman" w:hAnsi="Times New Roman" w:cs="Times New Roman"/>
          <w:sz w:val="20"/>
          <w:szCs w:val="20"/>
        </w:rPr>
        <w:t xml:space="preserve"> t</w:t>
      </w:r>
      <w:proofErr w:type="spellStart"/>
      <w:r w:rsidRPr="00174107">
        <w:rPr>
          <w:rFonts w:ascii="Times New Roman" w:hAnsi="Times New Roman" w:cs="Times New Roman"/>
          <w:color w:val="333333"/>
          <w:sz w:val="20"/>
          <w:szCs w:val="20"/>
          <w:lang w:val="en-US"/>
        </w:rPr>
        <w:t>o</w:t>
      </w:r>
      <w:proofErr w:type="spellEnd"/>
      <w:r w:rsidR="00934BB6" w:rsidRPr="00174107">
        <w:rPr>
          <w:rFonts w:ascii="Times New Roman" w:hAnsi="Times New Roman" w:cs="Times New Roman"/>
          <w:color w:val="333333"/>
          <w:sz w:val="20"/>
          <w:szCs w:val="20"/>
          <w:lang w:val="en-US"/>
        </w:rPr>
        <w:t xml:space="preserve"> </w:t>
      </w:r>
      <w:r w:rsidRPr="00174107">
        <w:rPr>
          <w:rFonts w:ascii="Times New Roman" w:hAnsi="Times New Roman" w:cs="Times New Roman"/>
          <w:color w:val="333333"/>
          <w:sz w:val="20"/>
          <w:szCs w:val="20"/>
          <w:lang w:val="en-US"/>
        </w:rPr>
        <w:t xml:space="preserve">paraphrase Greg </w:t>
      </w:r>
      <w:proofErr w:type="spellStart"/>
      <w:r w:rsidRPr="00174107">
        <w:rPr>
          <w:rFonts w:ascii="Times New Roman" w:hAnsi="Times New Roman" w:cs="Times New Roman"/>
          <w:color w:val="333333"/>
          <w:sz w:val="20"/>
          <w:szCs w:val="20"/>
          <w:lang w:val="en-US"/>
        </w:rPr>
        <w:t>Palast</w:t>
      </w:r>
      <w:proofErr w:type="spellEnd"/>
      <w:r w:rsidRPr="00174107">
        <w:rPr>
          <w:rFonts w:ascii="Times New Roman" w:hAnsi="Times New Roman" w:cs="Times New Roman"/>
          <w:color w:val="333333"/>
          <w:sz w:val="20"/>
          <w:szCs w:val="20"/>
          <w:lang w:val="en-US"/>
        </w:rPr>
        <w:t xml:space="preserve">, </w:t>
      </w:r>
      <w:r w:rsidR="00934BB6" w:rsidRPr="00174107">
        <w:rPr>
          <w:rFonts w:ascii="Times New Roman" w:hAnsi="Times New Roman" w:cs="Times New Roman"/>
          <w:color w:val="333333"/>
          <w:sz w:val="20"/>
          <w:szCs w:val="20"/>
          <w:lang w:val="en-US"/>
        </w:rPr>
        <w:t xml:space="preserve">should continue to insist on </w:t>
      </w:r>
      <w:r w:rsidRPr="00174107">
        <w:rPr>
          <w:rFonts w:ascii="Times New Roman" w:hAnsi="Times New Roman" w:cs="Times New Roman"/>
          <w:color w:val="333333"/>
          <w:sz w:val="20"/>
          <w:szCs w:val="20"/>
          <w:lang w:val="en-US"/>
        </w:rPr>
        <w:t xml:space="preserve">something </w:t>
      </w:r>
      <w:r w:rsidR="00934BB6" w:rsidRPr="00174107">
        <w:rPr>
          <w:rFonts w:ascii="Times New Roman" w:hAnsi="Times New Roman" w:cs="Times New Roman"/>
          <w:color w:val="333333"/>
          <w:sz w:val="20"/>
          <w:szCs w:val="20"/>
          <w:lang w:val="en-US"/>
        </w:rPr>
        <w:t xml:space="preserve">more socially valuable </w:t>
      </w:r>
      <w:r w:rsidRPr="00174107">
        <w:rPr>
          <w:rFonts w:ascii="Times New Roman" w:hAnsi="Times New Roman" w:cs="Times New Roman"/>
          <w:color w:val="333333"/>
          <w:sz w:val="20"/>
          <w:szCs w:val="20"/>
          <w:lang w:val="en-US"/>
        </w:rPr>
        <w:t>than the best democracy money can buy.</w:t>
      </w:r>
    </w:p>
    <w:p w:rsidR="004A6ADE" w:rsidRDefault="004A6ADE" w:rsidP="00934BB6">
      <w:pPr>
        <w:spacing w:after="0" w:line="240" w:lineRule="auto"/>
        <w:jc w:val="both"/>
        <w:rPr>
          <w:rFonts w:ascii="Times New Roman" w:hAnsi="Times New Roman" w:cs="Times New Roman"/>
          <w:sz w:val="20"/>
          <w:szCs w:val="20"/>
        </w:rPr>
      </w:pPr>
    </w:p>
    <w:p w:rsidR="00174107" w:rsidRPr="00174107" w:rsidRDefault="00174107" w:rsidP="00934BB6">
      <w:pPr>
        <w:spacing w:after="0" w:line="240" w:lineRule="auto"/>
        <w:jc w:val="both"/>
        <w:rPr>
          <w:rFonts w:ascii="Times New Roman" w:hAnsi="Times New Roman" w:cs="Times New Roman"/>
          <w:b/>
          <w:sz w:val="20"/>
          <w:szCs w:val="20"/>
        </w:rPr>
      </w:pPr>
      <w:r w:rsidRPr="00174107">
        <w:rPr>
          <w:rFonts w:ascii="Times New Roman" w:hAnsi="Times New Roman" w:cs="Times New Roman"/>
          <w:b/>
          <w:sz w:val="20"/>
          <w:szCs w:val="20"/>
        </w:rPr>
        <w:t>References</w:t>
      </w:r>
    </w:p>
    <w:p w:rsidR="00174107" w:rsidRPr="00174107" w:rsidRDefault="00174107" w:rsidP="00934BB6">
      <w:pPr>
        <w:spacing w:after="0" w:line="240" w:lineRule="auto"/>
        <w:jc w:val="both"/>
        <w:rPr>
          <w:rFonts w:ascii="Times New Roman" w:hAnsi="Times New Roman" w:cs="Times New Roman"/>
          <w:sz w:val="20"/>
          <w:szCs w:val="20"/>
        </w:rPr>
      </w:pPr>
    </w:p>
    <w:p w:rsidR="00174107" w:rsidRPr="00174107" w:rsidRDefault="00174107" w:rsidP="00934BB6">
      <w:pPr>
        <w:autoSpaceDE w:val="0"/>
        <w:autoSpaceDN w:val="0"/>
        <w:adjustRightInd w:val="0"/>
        <w:spacing w:after="0" w:line="240" w:lineRule="auto"/>
        <w:ind w:left="720" w:hanging="720"/>
        <w:rPr>
          <w:rFonts w:ascii="Times New Roman" w:hAnsi="Times New Roman" w:cs="Times New Roman"/>
          <w:sz w:val="20"/>
          <w:szCs w:val="20"/>
        </w:rPr>
      </w:pPr>
      <w:r w:rsidRPr="00174107">
        <w:rPr>
          <w:rFonts w:ascii="Times New Roman" w:hAnsi="Times New Roman" w:cs="Times New Roman"/>
          <w:sz w:val="20"/>
          <w:szCs w:val="20"/>
        </w:rPr>
        <w:t xml:space="preserve">Graduate Management Admission Council (2015) Alumni Perspective Survey </w:t>
      </w:r>
      <w:hyperlink r:id="rId10" w:history="1">
        <w:r w:rsidRPr="00174107">
          <w:rPr>
            <w:rStyle w:val="Hyperlink"/>
            <w:rFonts w:ascii="Times New Roman" w:hAnsi="Times New Roman"/>
            <w:sz w:val="20"/>
            <w:szCs w:val="20"/>
          </w:rPr>
          <w:t>http://www.gmac.com/</w:t>
        </w:r>
      </w:hyperlink>
    </w:p>
    <w:p w:rsidR="00174107" w:rsidRPr="00174107" w:rsidRDefault="00174107" w:rsidP="00934BB6">
      <w:pPr>
        <w:autoSpaceDE w:val="0"/>
        <w:autoSpaceDN w:val="0"/>
        <w:adjustRightInd w:val="0"/>
        <w:spacing w:after="0" w:line="240" w:lineRule="auto"/>
        <w:ind w:left="720" w:hanging="720"/>
        <w:rPr>
          <w:rFonts w:ascii="Times New Roman" w:hAnsi="Times New Roman" w:cs="Times New Roman"/>
          <w:sz w:val="20"/>
          <w:szCs w:val="20"/>
        </w:rPr>
      </w:pPr>
      <w:proofErr w:type="gramStart"/>
      <w:r w:rsidRPr="00174107">
        <w:rPr>
          <w:rFonts w:ascii="Times New Roman" w:hAnsi="Times New Roman" w:cs="Times New Roman"/>
          <w:sz w:val="20"/>
          <w:szCs w:val="20"/>
        </w:rPr>
        <w:t>Healy, K. (2016) Fuck nuance.</w:t>
      </w:r>
      <w:proofErr w:type="gramEnd"/>
      <w:r w:rsidRPr="00174107">
        <w:rPr>
          <w:rFonts w:ascii="Times New Roman" w:hAnsi="Times New Roman" w:cs="Times New Roman"/>
          <w:sz w:val="20"/>
          <w:szCs w:val="20"/>
        </w:rPr>
        <w:t xml:space="preserve"> </w:t>
      </w:r>
      <w:proofErr w:type="gramStart"/>
      <w:r w:rsidRPr="00174107">
        <w:rPr>
          <w:rFonts w:ascii="Times New Roman" w:hAnsi="Times New Roman" w:cs="Times New Roman"/>
          <w:i/>
          <w:sz w:val="20"/>
          <w:szCs w:val="20"/>
        </w:rPr>
        <w:t>Sociological Theory.</w:t>
      </w:r>
      <w:proofErr w:type="gramEnd"/>
      <w:r w:rsidRPr="00174107">
        <w:rPr>
          <w:rFonts w:ascii="Times New Roman" w:hAnsi="Times New Roman" w:cs="Times New Roman"/>
          <w:i/>
          <w:sz w:val="20"/>
          <w:szCs w:val="20"/>
        </w:rPr>
        <w:t xml:space="preserve"> </w:t>
      </w:r>
      <w:hyperlink r:id="rId11" w:history="1">
        <w:r w:rsidRPr="00174107">
          <w:rPr>
            <w:rStyle w:val="Hyperlink"/>
            <w:rFonts w:ascii="Times New Roman" w:hAnsi="Times New Roman"/>
            <w:sz w:val="20"/>
            <w:szCs w:val="20"/>
          </w:rPr>
          <w:t>https://kieranhealy-org/files/papers/fuck-nuance.pdf</w:t>
        </w:r>
      </w:hyperlink>
    </w:p>
    <w:p w:rsidR="00174107" w:rsidRPr="00174107" w:rsidRDefault="00174107" w:rsidP="00174107">
      <w:pPr>
        <w:autoSpaceDE w:val="0"/>
        <w:autoSpaceDN w:val="0"/>
        <w:adjustRightInd w:val="0"/>
        <w:spacing w:after="0" w:line="240" w:lineRule="auto"/>
        <w:ind w:left="720" w:hanging="720"/>
        <w:rPr>
          <w:rFonts w:ascii="Times New Roman" w:hAnsi="Times New Roman" w:cs="Times New Roman"/>
          <w:sz w:val="20"/>
          <w:szCs w:val="20"/>
        </w:rPr>
      </w:pPr>
      <w:proofErr w:type="spellStart"/>
      <w:r w:rsidRPr="00174107">
        <w:rPr>
          <w:rFonts w:ascii="Times New Roman" w:hAnsi="Times New Roman" w:cs="Times New Roman"/>
          <w:sz w:val="20"/>
          <w:szCs w:val="20"/>
        </w:rPr>
        <w:t>Palast</w:t>
      </w:r>
      <w:proofErr w:type="spellEnd"/>
      <w:r w:rsidRPr="00174107">
        <w:rPr>
          <w:rFonts w:ascii="Times New Roman" w:hAnsi="Times New Roman" w:cs="Times New Roman"/>
          <w:sz w:val="20"/>
          <w:szCs w:val="20"/>
        </w:rPr>
        <w:t xml:space="preserve">, G. (2002). </w:t>
      </w:r>
      <w:r w:rsidRPr="00174107">
        <w:rPr>
          <w:rFonts w:ascii="Times New Roman" w:hAnsi="Times New Roman" w:cs="Times New Roman"/>
          <w:i/>
          <w:iCs/>
          <w:sz w:val="20"/>
          <w:szCs w:val="20"/>
        </w:rPr>
        <w:t>The Best Democracy Money Can Buy</w:t>
      </w:r>
      <w:r w:rsidRPr="00174107">
        <w:rPr>
          <w:rFonts w:ascii="Times New Roman" w:hAnsi="Times New Roman" w:cs="Times New Roman"/>
          <w:sz w:val="20"/>
          <w:szCs w:val="20"/>
        </w:rPr>
        <w:t>. London: Pluto Press.</w:t>
      </w:r>
    </w:p>
    <w:p w:rsidR="00174107" w:rsidRPr="00174107" w:rsidRDefault="00174107" w:rsidP="00934BB6">
      <w:pPr>
        <w:spacing w:after="0" w:line="240" w:lineRule="auto"/>
        <w:jc w:val="both"/>
        <w:rPr>
          <w:rFonts w:ascii="Times New Roman" w:hAnsi="Times New Roman" w:cs="Times New Roman"/>
          <w:sz w:val="20"/>
          <w:szCs w:val="20"/>
        </w:rPr>
      </w:pPr>
      <w:r w:rsidRPr="00174107">
        <w:rPr>
          <w:rFonts w:ascii="Times New Roman" w:hAnsi="Times New Roman" w:cs="Times New Roman"/>
          <w:sz w:val="20"/>
          <w:szCs w:val="20"/>
        </w:rPr>
        <w:t>Springer, S. (2016) Fuck neo-liberalism. At https://www.academia.edu/23908958/Fuck_Neoliberalism</w:t>
      </w:r>
    </w:p>
    <w:sectPr w:rsidR="00174107" w:rsidRPr="0017410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E5" w:rsidRDefault="00C85FE5" w:rsidP="002E0AE2">
      <w:pPr>
        <w:spacing w:after="0" w:line="240" w:lineRule="auto"/>
      </w:pPr>
      <w:r>
        <w:separator/>
      </w:r>
    </w:p>
  </w:endnote>
  <w:endnote w:type="continuationSeparator" w:id="0">
    <w:p w:rsidR="00C85FE5" w:rsidRDefault="00C85FE5" w:rsidP="002E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878109"/>
      <w:docPartObj>
        <w:docPartGallery w:val="Page Numbers (Bottom of Page)"/>
        <w:docPartUnique/>
      </w:docPartObj>
    </w:sdtPr>
    <w:sdtEndPr>
      <w:rPr>
        <w:noProof/>
      </w:rPr>
    </w:sdtEndPr>
    <w:sdtContent>
      <w:p w:rsidR="002E0AE2" w:rsidRDefault="002E0AE2">
        <w:pPr>
          <w:pStyle w:val="Footer"/>
          <w:jc w:val="right"/>
        </w:pPr>
        <w:r>
          <w:fldChar w:fldCharType="begin"/>
        </w:r>
        <w:r>
          <w:instrText xml:space="preserve"> PAGE   \* MERGEFORMAT </w:instrText>
        </w:r>
        <w:r>
          <w:fldChar w:fldCharType="separate"/>
        </w:r>
        <w:r w:rsidR="00A91D31">
          <w:rPr>
            <w:noProof/>
          </w:rPr>
          <w:t>3</w:t>
        </w:r>
        <w:r>
          <w:rPr>
            <w:noProof/>
          </w:rPr>
          <w:fldChar w:fldCharType="end"/>
        </w:r>
      </w:p>
    </w:sdtContent>
  </w:sdt>
  <w:p w:rsidR="002E0AE2" w:rsidRDefault="002E0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E5" w:rsidRDefault="00C85FE5" w:rsidP="002E0AE2">
      <w:pPr>
        <w:spacing w:after="0" w:line="240" w:lineRule="auto"/>
      </w:pPr>
      <w:r>
        <w:separator/>
      </w:r>
    </w:p>
  </w:footnote>
  <w:footnote w:type="continuationSeparator" w:id="0">
    <w:p w:rsidR="00C85FE5" w:rsidRDefault="00C85FE5" w:rsidP="002E0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03164"/>
    <w:multiLevelType w:val="hybridMultilevel"/>
    <w:tmpl w:val="0466306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EE"/>
    <w:rsid w:val="000E454E"/>
    <w:rsid w:val="00126627"/>
    <w:rsid w:val="00174107"/>
    <w:rsid w:val="00215DFB"/>
    <w:rsid w:val="002345A9"/>
    <w:rsid w:val="00246227"/>
    <w:rsid w:val="00293C76"/>
    <w:rsid w:val="002E0AE2"/>
    <w:rsid w:val="00422958"/>
    <w:rsid w:val="00443AC9"/>
    <w:rsid w:val="004A6ADE"/>
    <w:rsid w:val="0058487C"/>
    <w:rsid w:val="00586D4B"/>
    <w:rsid w:val="005B5F32"/>
    <w:rsid w:val="00623F44"/>
    <w:rsid w:val="00655945"/>
    <w:rsid w:val="00667166"/>
    <w:rsid w:val="00696E1B"/>
    <w:rsid w:val="00714C8A"/>
    <w:rsid w:val="00770E31"/>
    <w:rsid w:val="00795569"/>
    <w:rsid w:val="008A628C"/>
    <w:rsid w:val="00934BB6"/>
    <w:rsid w:val="009A52AD"/>
    <w:rsid w:val="009C767D"/>
    <w:rsid w:val="009F21AA"/>
    <w:rsid w:val="00A17C35"/>
    <w:rsid w:val="00A91D31"/>
    <w:rsid w:val="00AB2B75"/>
    <w:rsid w:val="00B06522"/>
    <w:rsid w:val="00B47C13"/>
    <w:rsid w:val="00B71191"/>
    <w:rsid w:val="00BB28BE"/>
    <w:rsid w:val="00C85FE5"/>
    <w:rsid w:val="00CB14EE"/>
    <w:rsid w:val="00CF4BAE"/>
    <w:rsid w:val="00D01224"/>
    <w:rsid w:val="00D5021D"/>
    <w:rsid w:val="00DC1FDD"/>
    <w:rsid w:val="00E4453D"/>
    <w:rsid w:val="00E74EFA"/>
    <w:rsid w:val="00F767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A17C35"/>
    <w:pPr>
      <w:spacing w:after="0" w:line="300" w:lineRule="auto"/>
      <w:outlineLvl w:val="1"/>
    </w:pPr>
    <w:rPr>
      <w:rFonts w:ascii="Helvetica" w:hAnsi="Helvetica" w:cs="Helvetica"/>
      <w:b/>
      <w:bCs/>
      <w:color w:val="404040"/>
      <w:spacing w:val="-11"/>
      <w:sz w:val="39"/>
      <w:szCs w:val="39"/>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C35"/>
    <w:rPr>
      <w:rFonts w:ascii="Helvetica" w:hAnsi="Helvetica" w:cs="Helvetica"/>
      <w:b/>
      <w:bCs/>
      <w:color w:val="404040"/>
      <w:spacing w:val="-11"/>
      <w:sz w:val="39"/>
      <w:szCs w:val="39"/>
      <w:lang w:eastAsia="en-NZ"/>
    </w:rPr>
  </w:style>
  <w:style w:type="character" w:styleId="Emphasis">
    <w:name w:val="Emphasis"/>
    <w:basedOn w:val="DefaultParagraphFont"/>
    <w:uiPriority w:val="20"/>
    <w:qFormat/>
    <w:rsid w:val="00A17C35"/>
    <w:rPr>
      <w:i/>
      <w:iCs/>
    </w:rPr>
  </w:style>
  <w:style w:type="paragraph" w:styleId="BalloonText">
    <w:name w:val="Balloon Text"/>
    <w:basedOn w:val="Normal"/>
    <w:link w:val="BalloonTextChar"/>
    <w:uiPriority w:val="99"/>
    <w:semiHidden/>
    <w:unhideWhenUsed/>
    <w:rsid w:val="009C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7D"/>
    <w:rPr>
      <w:rFonts w:ascii="Tahoma" w:hAnsi="Tahoma" w:cs="Tahoma"/>
      <w:sz w:val="16"/>
      <w:szCs w:val="16"/>
    </w:rPr>
  </w:style>
  <w:style w:type="paragraph" w:styleId="ListParagraph">
    <w:name w:val="List Paragraph"/>
    <w:basedOn w:val="Normal"/>
    <w:uiPriority w:val="34"/>
    <w:qFormat/>
    <w:rsid w:val="00AB2B75"/>
    <w:pPr>
      <w:ind w:left="720"/>
      <w:contextualSpacing/>
    </w:pPr>
  </w:style>
  <w:style w:type="paragraph" w:styleId="Header">
    <w:name w:val="header"/>
    <w:basedOn w:val="Normal"/>
    <w:link w:val="HeaderChar"/>
    <w:uiPriority w:val="99"/>
    <w:unhideWhenUsed/>
    <w:rsid w:val="002E0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E2"/>
  </w:style>
  <w:style w:type="paragraph" w:styleId="Footer">
    <w:name w:val="footer"/>
    <w:basedOn w:val="Normal"/>
    <w:link w:val="FooterChar"/>
    <w:uiPriority w:val="99"/>
    <w:unhideWhenUsed/>
    <w:rsid w:val="002E0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E2"/>
  </w:style>
  <w:style w:type="paragraph" w:customStyle="1" w:styleId="Conf-Abstracttext">
    <w:name w:val="Conf - Abstract text"/>
    <w:basedOn w:val="Normal"/>
    <w:link w:val="Conf-AbstracttextChar"/>
    <w:uiPriority w:val="99"/>
    <w:qFormat/>
    <w:rsid w:val="00B47C13"/>
    <w:pPr>
      <w:spacing w:before="40" w:after="120" w:line="240" w:lineRule="auto"/>
      <w:ind w:left="432" w:right="432"/>
      <w:jc w:val="both"/>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B47C13"/>
    <w:rPr>
      <w:rFonts w:cs="Times New Roman"/>
      <w:color w:val="0000FF"/>
      <w:u w:val="single"/>
    </w:rPr>
  </w:style>
  <w:style w:type="paragraph" w:styleId="Title">
    <w:name w:val="Title"/>
    <w:aliases w:val="Conf,Title of paper"/>
    <w:basedOn w:val="Normal"/>
    <w:next w:val="Normal"/>
    <w:link w:val="TitleChar"/>
    <w:qFormat/>
    <w:rsid w:val="00B47C13"/>
    <w:pPr>
      <w:spacing w:after="300" w:line="240" w:lineRule="auto"/>
    </w:pPr>
    <w:rPr>
      <w:rFonts w:ascii="Arial (W1)" w:eastAsia="Times New Roman" w:hAnsi="Arial (W1)" w:cs="Arial (W1)"/>
      <w:b/>
      <w:bCs/>
      <w:i/>
      <w:iCs/>
      <w:sz w:val="32"/>
      <w:szCs w:val="32"/>
      <w:lang w:val="en-GB"/>
    </w:rPr>
  </w:style>
  <w:style w:type="character" w:customStyle="1" w:styleId="TitleChar">
    <w:name w:val="Title Char"/>
    <w:aliases w:val="Conf Char,Title of paper Char"/>
    <w:basedOn w:val="DefaultParagraphFont"/>
    <w:link w:val="Title"/>
    <w:rsid w:val="00B47C13"/>
    <w:rPr>
      <w:rFonts w:ascii="Arial (W1)" w:eastAsia="Times New Roman" w:hAnsi="Arial (W1)" w:cs="Arial (W1)"/>
      <w:b/>
      <w:bCs/>
      <w:i/>
      <w:iCs/>
      <w:sz w:val="32"/>
      <w:szCs w:val="32"/>
      <w:lang w:val="en-GB"/>
    </w:rPr>
  </w:style>
  <w:style w:type="paragraph" w:customStyle="1" w:styleId="ConfAuthorName">
    <w:name w:val="Conf Author Name"/>
    <w:basedOn w:val="Normal"/>
    <w:link w:val="ConfAuthorNameChar"/>
    <w:qFormat/>
    <w:rsid w:val="00B47C13"/>
    <w:pPr>
      <w:spacing w:after="120" w:line="240" w:lineRule="auto"/>
    </w:pPr>
    <w:rPr>
      <w:rFonts w:ascii="Arial" w:eastAsia="Times New Roman" w:hAnsi="Arial" w:cs="Arial"/>
      <w:i/>
      <w:iCs/>
      <w:sz w:val="24"/>
      <w:szCs w:val="24"/>
      <w:lang w:val="en-GB"/>
    </w:rPr>
  </w:style>
  <w:style w:type="character" w:customStyle="1" w:styleId="ConfAuthorNameChar">
    <w:name w:val="Conf Author Name Char"/>
    <w:basedOn w:val="DefaultParagraphFont"/>
    <w:link w:val="ConfAuthorName"/>
    <w:rsid w:val="00B47C13"/>
    <w:rPr>
      <w:rFonts w:ascii="Arial" w:eastAsia="Times New Roman" w:hAnsi="Arial" w:cs="Arial"/>
      <w:i/>
      <w:iCs/>
      <w:sz w:val="24"/>
      <w:szCs w:val="24"/>
      <w:lang w:val="en-GB"/>
    </w:rPr>
  </w:style>
  <w:style w:type="paragraph" w:customStyle="1" w:styleId="Conf-AbstractHeading">
    <w:name w:val="Conf - Abstract Heading"/>
    <w:basedOn w:val="Normal"/>
    <w:link w:val="Conf-AbstractHeadingChar"/>
    <w:qFormat/>
    <w:rsid w:val="00B47C13"/>
    <w:pPr>
      <w:spacing w:before="360" w:after="40" w:line="240" w:lineRule="auto"/>
      <w:ind w:left="432" w:right="432"/>
    </w:pPr>
    <w:rPr>
      <w:rFonts w:ascii="Arial" w:eastAsia="Times New Roman" w:hAnsi="Arial" w:cs="Arial"/>
      <w:b/>
      <w:bCs/>
      <w:sz w:val="24"/>
      <w:szCs w:val="24"/>
      <w:lang w:val="en-GB"/>
    </w:rPr>
  </w:style>
  <w:style w:type="character" w:customStyle="1" w:styleId="Conf-AbstractHeadingChar">
    <w:name w:val="Conf - Abstract Heading Char"/>
    <w:basedOn w:val="DefaultParagraphFont"/>
    <w:link w:val="Conf-AbstractHeading"/>
    <w:rsid w:val="00B47C13"/>
    <w:rPr>
      <w:rFonts w:ascii="Arial" w:eastAsia="Times New Roman" w:hAnsi="Arial" w:cs="Arial"/>
      <w:b/>
      <w:bCs/>
      <w:sz w:val="24"/>
      <w:szCs w:val="24"/>
      <w:lang w:val="en-GB"/>
    </w:rPr>
  </w:style>
  <w:style w:type="character" w:customStyle="1" w:styleId="Conf-AbstracttextChar">
    <w:name w:val="Conf - Abstract text Char"/>
    <w:basedOn w:val="DefaultParagraphFont"/>
    <w:link w:val="Conf-Abstracttext"/>
    <w:uiPriority w:val="99"/>
    <w:rsid w:val="00B47C13"/>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A17C35"/>
    <w:pPr>
      <w:spacing w:after="0" w:line="300" w:lineRule="auto"/>
      <w:outlineLvl w:val="1"/>
    </w:pPr>
    <w:rPr>
      <w:rFonts w:ascii="Helvetica" w:hAnsi="Helvetica" w:cs="Helvetica"/>
      <w:b/>
      <w:bCs/>
      <w:color w:val="404040"/>
      <w:spacing w:val="-11"/>
      <w:sz w:val="39"/>
      <w:szCs w:val="39"/>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C35"/>
    <w:rPr>
      <w:rFonts w:ascii="Helvetica" w:hAnsi="Helvetica" w:cs="Helvetica"/>
      <w:b/>
      <w:bCs/>
      <w:color w:val="404040"/>
      <w:spacing w:val="-11"/>
      <w:sz w:val="39"/>
      <w:szCs w:val="39"/>
      <w:lang w:eastAsia="en-NZ"/>
    </w:rPr>
  </w:style>
  <w:style w:type="character" w:styleId="Emphasis">
    <w:name w:val="Emphasis"/>
    <w:basedOn w:val="DefaultParagraphFont"/>
    <w:uiPriority w:val="20"/>
    <w:qFormat/>
    <w:rsid w:val="00A17C35"/>
    <w:rPr>
      <w:i/>
      <w:iCs/>
    </w:rPr>
  </w:style>
  <w:style w:type="paragraph" w:styleId="BalloonText">
    <w:name w:val="Balloon Text"/>
    <w:basedOn w:val="Normal"/>
    <w:link w:val="BalloonTextChar"/>
    <w:uiPriority w:val="99"/>
    <w:semiHidden/>
    <w:unhideWhenUsed/>
    <w:rsid w:val="009C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7D"/>
    <w:rPr>
      <w:rFonts w:ascii="Tahoma" w:hAnsi="Tahoma" w:cs="Tahoma"/>
      <w:sz w:val="16"/>
      <w:szCs w:val="16"/>
    </w:rPr>
  </w:style>
  <w:style w:type="paragraph" w:styleId="ListParagraph">
    <w:name w:val="List Paragraph"/>
    <w:basedOn w:val="Normal"/>
    <w:uiPriority w:val="34"/>
    <w:qFormat/>
    <w:rsid w:val="00AB2B75"/>
    <w:pPr>
      <w:ind w:left="720"/>
      <w:contextualSpacing/>
    </w:pPr>
  </w:style>
  <w:style w:type="paragraph" w:styleId="Header">
    <w:name w:val="header"/>
    <w:basedOn w:val="Normal"/>
    <w:link w:val="HeaderChar"/>
    <w:uiPriority w:val="99"/>
    <w:unhideWhenUsed/>
    <w:rsid w:val="002E0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E2"/>
  </w:style>
  <w:style w:type="paragraph" w:styleId="Footer">
    <w:name w:val="footer"/>
    <w:basedOn w:val="Normal"/>
    <w:link w:val="FooterChar"/>
    <w:uiPriority w:val="99"/>
    <w:unhideWhenUsed/>
    <w:rsid w:val="002E0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E2"/>
  </w:style>
  <w:style w:type="paragraph" w:customStyle="1" w:styleId="Conf-Abstracttext">
    <w:name w:val="Conf - Abstract text"/>
    <w:basedOn w:val="Normal"/>
    <w:link w:val="Conf-AbstracttextChar"/>
    <w:uiPriority w:val="99"/>
    <w:qFormat/>
    <w:rsid w:val="00B47C13"/>
    <w:pPr>
      <w:spacing w:before="40" w:after="120" w:line="240" w:lineRule="auto"/>
      <w:ind w:left="432" w:right="432"/>
      <w:jc w:val="both"/>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B47C13"/>
    <w:rPr>
      <w:rFonts w:cs="Times New Roman"/>
      <w:color w:val="0000FF"/>
      <w:u w:val="single"/>
    </w:rPr>
  </w:style>
  <w:style w:type="paragraph" w:styleId="Title">
    <w:name w:val="Title"/>
    <w:aliases w:val="Conf,Title of paper"/>
    <w:basedOn w:val="Normal"/>
    <w:next w:val="Normal"/>
    <w:link w:val="TitleChar"/>
    <w:qFormat/>
    <w:rsid w:val="00B47C13"/>
    <w:pPr>
      <w:spacing w:after="300" w:line="240" w:lineRule="auto"/>
    </w:pPr>
    <w:rPr>
      <w:rFonts w:ascii="Arial (W1)" w:eastAsia="Times New Roman" w:hAnsi="Arial (W1)" w:cs="Arial (W1)"/>
      <w:b/>
      <w:bCs/>
      <w:i/>
      <w:iCs/>
      <w:sz w:val="32"/>
      <w:szCs w:val="32"/>
      <w:lang w:val="en-GB"/>
    </w:rPr>
  </w:style>
  <w:style w:type="character" w:customStyle="1" w:styleId="TitleChar">
    <w:name w:val="Title Char"/>
    <w:aliases w:val="Conf Char,Title of paper Char"/>
    <w:basedOn w:val="DefaultParagraphFont"/>
    <w:link w:val="Title"/>
    <w:rsid w:val="00B47C13"/>
    <w:rPr>
      <w:rFonts w:ascii="Arial (W1)" w:eastAsia="Times New Roman" w:hAnsi="Arial (W1)" w:cs="Arial (W1)"/>
      <w:b/>
      <w:bCs/>
      <w:i/>
      <w:iCs/>
      <w:sz w:val="32"/>
      <w:szCs w:val="32"/>
      <w:lang w:val="en-GB"/>
    </w:rPr>
  </w:style>
  <w:style w:type="paragraph" w:customStyle="1" w:styleId="ConfAuthorName">
    <w:name w:val="Conf Author Name"/>
    <w:basedOn w:val="Normal"/>
    <w:link w:val="ConfAuthorNameChar"/>
    <w:qFormat/>
    <w:rsid w:val="00B47C13"/>
    <w:pPr>
      <w:spacing w:after="120" w:line="240" w:lineRule="auto"/>
    </w:pPr>
    <w:rPr>
      <w:rFonts w:ascii="Arial" w:eastAsia="Times New Roman" w:hAnsi="Arial" w:cs="Arial"/>
      <w:i/>
      <w:iCs/>
      <w:sz w:val="24"/>
      <w:szCs w:val="24"/>
      <w:lang w:val="en-GB"/>
    </w:rPr>
  </w:style>
  <w:style w:type="character" w:customStyle="1" w:styleId="ConfAuthorNameChar">
    <w:name w:val="Conf Author Name Char"/>
    <w:basedOn w:val="DefaultParagraphFont"/>
    <w:link w:val="ConfAuthorName"/>
    <w:rsid w:val="00B47C13"/>
    <w:rPr>
      <w:rFonts w:ascii="Arial" w:eastAsia="Times New Roman" w:hAnsi="Arial" w:cs="Arial"/>
      <w:i/>
      <w:iCs/>
      <w:sz w:val="24"/>
      <w:szCs w:val="24"/>
      <w:lang w:val="en-GB"/>
    </w:rPr>
  </w:style>
  <w:style w:type="paragraph" w:customStyle="1" w:styleId="Conf-AbstractHeading">
    <w:name w:val="Conf - Abstract Heading"/>
    <w:basedOn w:val="Normal"/>
    <w:link w:val="Conf-AbstractHeadingChar"/>
    <w:qFormat/>
    <w:rsid w:val="00B47C13"/>
    <w:pPr>
      <w:spacing w:before="360" w:after="40" w:line="240" w:lineRule="auto"/>
      <w:ind w:left="432" w:right="432"/>
    </w:pPr>
    <w:rPr>
      <w:rFonts w:ascii="Arial" w:eastAsia="Times New Roman" w:hAnsi="Arial" w:cs="Arial"/>
      <w:b/>
      <w:bCs/>
      <w:sz w:val="24"/>
      <w:szCs w:val="24"/>
      <w:lang w:val="en-GB"/>
    </w:rPr>
  </w:style>
  <w:style w:type="character" w:customStyle="1" w:styleId="Conf-AbstractHeadingChar">
    <w:name w:val="Conf - Abstract Heading Char"/>
    <w:basedOn w:val="DefaultParagraphFont"/>
    <w:link w:val="Conf-AbstractHeading"/>
    <w:rsid w:val="00B47C13"/>
    <w:rPr>
      <w:rFonts w:ascii="Arial" w:eastAsia="Times New Roman" w:hAnsi="Arial" w:cs="Arial"/>
      <w:b/>
      <w:bCs/>
      <w:sz w:val="24"/>
      <w:szCs w:val="24"/>
      <w:lang w:val="en-GB"/>
    </w:rPr>
  </w:style>
  <w:style w:type="character" w:customStyle="1" w:styleId="Conf-AbstracttextChar">
    <w:name w:val="Conf - Abstract text Char"/>
    <w:basedOn w:val="DefaultParagraphFont"/>
    <w:link w:val="Conf-Abstracttext"/>
    <w:uiPriority w:val="99"/>
    <w:rsid w:val="00B47C1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eranhealy-org/files/papers/fuck-nuance.pdf" TargetMode="External"/><Relationship Id="rId5" Type="http://schemas.openxmlformats.org/officeDocument/2006/relationships/settings" Target="settings.xml"/><Relationship Id="rId10" Type="http://schemas.openxmlformats.org/officeDocument/2006/relationships/hyperlink" Target="http://www.gmac.com/" TargetMode="External"/><Relationship Id="rId4" Type="http://schemas.microsoft.com/office/2007/relationships/stylesWithEffects" Target="stylesWithEffects.xml"/><Relationship Id="rId9" Type="http://schemas.openxmlformats.org/officeDocument/2006/relationships/hyperlink" Target="mailto:d.w.ruth@massey.ac.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0522-10AF-408B-BAE2-39694D36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4043</Words>
  <Characters>23050</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27039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Damian</dc:creator>
  <cp:lastModifiedBy>Jesmont, Alice</cp:lastModifiedBy>
  <cp:revision>2</cp:revision>
  <cp:lastPrinted>2016-05-30T04:35:00Z</cp:lastPrinted>
  <dcterms:created xsi:type="dcterms:W3CDTF">2016-06-20T09:44:00Z</dcterms:created>
  <dcterms:modified xsi:type="dcterms:W3CDTF">2016-06-20T09:44:00Z</dcterms:modified>
</cp:coreProperties>
</file>