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365C2" w14:textId="6229BF35" w:rsidR="00331332" w:rsidRDefault="00720E05" w:rsidP="00331332">
      <w:pPr>
        <w:pStyle w:val="Header"/>
        <w:spacing w:after="240"/>
        <w:jc w:val="center"/>
        <w:rPr>
          <w:sz w:val="24"/>
          <w:szCs w:val="24"/>
          <w:u w:val="single"/>
        </w:rPr>
      </w:pPr>
      <w:r>
        <w:rPr>
          <w:sz w:val="24"/>
          <w:szCs w:val="24"/>
          <w:u w:val="single"/>
        </w:rPr>
        <w:t>Guidance on ethical issues to consider when conducting/re-designing research projects during the pandemic</w:t>
      </w:r>
      <w:r w:rsidR="00331332">
        <w:rPr>
          <w:sz w:val="24"/>
          <w:szCs w:val="24"/>
          <w:u w:val="single"/>
        </w:rPr>
        <w:t xml:space="preserve"> </w:t>
      </w:r>
    </w:p>
    <w:p w14:paraId="2FB38650" w14:textId="294EE964" w:rsidR="00535F59" w:rsidRDefault="00535F59" w:rsidP="00331332">
      <w:pPr>
        <w:spacing w:after="240"/>
      </w:pPr>
    </w:p>
    <w:p w14:paraId="1984451F" w14:textId="4C320A49" w:rsidR="00A4233C" w:rsidRPr="00964801" w:rsidRDefault="00A4233C" w:rsidP="004B1F7B">
      <w:pPr>
        <w:jc w:val="center"/>
        <w:rPr>
          <w:rFonts w:ascii="Times New Roman" w:hAnsi="Times New Roman"/>
          <w:sz w:val="24"/>
          <w:szCs w:val="24"/>
        </w:rPr>
      </w:pPr>
      <w:r w:rsidRPr="00964801">
        <w:rPr>
          <w:rFonts w:ascii="Times New Roman" w:hAnsi="Times New Roman"/>
          <w:sz w:val="24"/>
          <w:szCs w:val="24"/>
        </w:rPr>
        <w:t>This document has be</w:t>
      </w:r>
      <w:bookmarkStart w:id="0" w:name="_GoBack"/>
      <w:bookmarkEnd w:id="0"/>
      <w:r w:rsidRPr="00964801">
        <w:rPr>
          <w:rFonts w:ascii="Times New Roman" w:hAnsi="Times New Roman"/>
          <w:sz w:val="24"/>
          <w:szCs w:val="24"/>
        </w:rPr>
        <w:t>en prepared to offer guidance for applicants and reviewers.</w:t>
      </w:r>
    </w:p>
    <w:p w14:paraId="535C5DB8" w14:textId="77777777" w:rsidR="00A4233C" w:rsidRPr="004B1F7B" w:rsidRDefault="00A4233C" w:rsidP="00331332">
      <w:pPr>
        <w:spacing w:after="240"/>
      </w:pPr>
    </w:p>
    <w:p w14:paraId="153485CE" w14:textId="75E33EFB" w:rsidR="00331332" w:rsidRPr="00331332" w:rsidRDefault="006F3A5B" w:rsidP="00331332">
      <w:pPr>
        <w:spacing w:after="240"/>
        <w:rPr>
          <w:lang w:val="en"/>
        </w:rPr>
      </w:pPr>
      <w:r w:rsidRPr="00331332">
        <w:rPr>
          <w:lang w:val="en"/>
        </w:rPr>
        <w:t xml:space="preserve">Some points to keep in mind are as follows: </w:t>
      </w:r>
    </w:p>
    <w:p w14:paraId="1AFDE20A" w14:textId="29F413F4" w:rsidR="00331332" w:rsidRPr="00331332" w:rsidRDefault="006F3A5B" w:rsidP="00331332">
      <w:pPr>
        <w:pStyle w:val="ListParagraph"/>
        <w:numPr>
          <w:ilvl w:val="0"/>
          <w:numId w:val="2"/>
        </w:numPr>
        <w:spacing w:after="240"/>
        <w:rPr>
          <w:lang w:val="en"/>
        </w:rPr>
      </w:pPr>
      <w:r w:rsidRPr="00331332">
        <w:rPr>
          <w:rFonts w:asciiTheme="minorHAnsi" w:eastAsia="Times New Roman" w:hAnsiTheme="minorHAnsi" w:cs="Times New Roman"/>
          <w:b/>
          <w:bdr w:val="none" w:sz="0" w:space="0" w:color="auto" w:frame="1"/>
        </w:rPr>
        <w:t xml:space="preserve">Research in healthcare or social care settings. </w:t>
      </w:r>
      <w:r w:rsidRPr="00331332">
        <w:rPr>
          <w:rFonts w:asciiTheme="minorHAnsi" w:eastAsia="Times New Roman" w:hAnsiTheme="minorHAnsi" w:cs="Times New Roman"/>
          <w:bdr w:val="none" w:sz="0" w:space="0" w:color="auto" w:frame="1"/>
        </w:rPr>
        <w:t xml:space="preserve">Some applicants’ research may involve interviewing people who </w:t>
      </w:r>
      <w:proofErr w:type="gramStart"/>
      <w:r w:rsidRPr="00331332">
        <w:rPr>
          <w:rFonts w:asciiTheme="minorHAnsi" w:eastAsia="Times New Roman" w:hAnsiTheme="minorHAnsi" w:cs="Times New Roman"/>
          <w:bdr w:val="none" w:sz="0" w:space="0" w:color="auto" w:frame="1"/>
        </w:rPr>
        <w:t>are now considered</w:t>
      </w:r>
      <w:proofErr w:type="gramEnd"/>
      <w:r w:rsidRPr="00331332">
        <w:rPr>
          <w:rFonts w:asciiTheme="minorHAnsi" w:eastAsia="Times New Roman" w:hAnsiTheme="minorHAnsi" w:cs="Times New Roman"/>
          <w:bdr w:val="none" w:sz="0" w:space="0" w:color="auto" w:frame="1"/>
        </w:rPr>
        <w:t xml:space="preserve"> "key workers" on the frontline of the Covid-19 crisis. It is important to consider if participation in such research, even when it is remote, might divert those workers' time, attention and cognitive resources from the </w:t>
      </w:r>
      <w:r w:rsidR="00331332">
        <w:rPr>
          <w:rFonts w:asciiTheme="minorHAnsi" w:eastAsia="Times New Roman" w:hAnsiTheme="minorHAnsi" w:cs="Times New Roman"/>
          <w:bdr w:val="none" w:sz="0" w:space="0" w:color="auto" w:frame="1"/>
        </w:rPr>
        <w:t xml:space="preserve">coronavirus response </w:t>
      </w:r>
      <w:r w:rsidRPr="00331332">
        <w:rPr>
          <w:rFonts w:asciiTheme="minorHAnsi" w:eastAsia="Times New Roman" w:hAnsiTheme="minorHAnsi" w:cs="Times New Roman"/>
          <w:bdr w:val="none" w:sz="0" w:space="0" w:color="auto" w:frame="1"/>
        </w:rPr>
        <w:t xml:space="preserve">work at hand. </w:t>
      </w:r>
      <w:r w:rsidR="00331332" w:rsidRPr="00331332">
        <w:rPr>
          <w:rFonts w:asciiTheme="minorHAnsi" w:eastAsia="Times New Roman" w:hAnsiTheme="minorHAnsi" w:cs="Times New Roman"/>
          <w:bdr w:val="none" w:sz="0" w:space="0" w:color="auto" w:frame="1"/>
        </w:rPr>
        <w:t xml:space="preserve">The FASS-LUMS REC operates independently of the NHS’ ethics review system, but we should </w:t>
      </w:r>
      <w:r w:rsidR="004D548C">
        <w:rPr>
          <w:rFonts w:asciiTheme="minorHAnsi" w:eastAsia="Times New Roman" w:hAnsiTheme="minorHAnsi" w:cs="Times New Roman"/>
          <w:bdr w:val="none" w:sz="0" w:space="0" w:color="auto" w:frame="1"/>
        </w:rPr>
        <w:t xml:space="preserve">nonetheless </w:t>
      </w:r>
      <w:r w:rsidR="00331332" w:rsidRPr="00331332">
        <w:rPr>
          <w:rFonts w:asciiTheme="minorHAnsi" w:eastAsia="Times New Roman" w:hAnsiTheme="minorHAnsi" w:cs="Times New Roman"/>
          <w:bdr w:val="none" w:sz="0" w:space="0" w:color="auto" w:frame="1"/>
        </w:rPr>
        <w:t xml:space="preserve">be </w:t>
      </w:r>
      <w:r w:rsidR="004D548C">
        <w:rPr>
          <w:rFonts w:asciiTheme="minorHAnsi" w:eastAsia="Times New Roman" w:hAnsiTheme="minorHAnsi" w:cs="Times New Roman"/>
          <w:bdr w:val="none" w:sz="0" w:space="0" w:color="auto" w:frame="1"/>
        </w:rPr>
        <w:t xml:space="preserve">guided by </w:t>
      </w:r>
      <w:r w:rsidR="00331332" w:rsidRPr="00331332">
        <w:rPr>
          <w:rFonts w:asciiTheme="minorHAnsi" w:eastAsia="Times New Roman" w:hAnsiTheme="minorHAnsi" w:cs="Times New Roman"/>
          <w:bdr w:val="none" w:sz="0" w:space="0" w:color="auto" w:frame="1"/>
        </w:rPr>
        <w:t xml:space="preserve">the </w:t>
      </w:r>
      <w:hyperlink r:id="rId7" w:history="1">
        <w:r w:rsidR="00331332" w:rsidRPr="00331332">
          <w:rPr>
            <w:rStyle w:val="Hyperlink"/>
            <w:rFonts w:asciiTheme="minorHAnsi" w:eastAsia="Times New Roman" w:hAnsiTheme="minorHAnsi" w:cs="Times New Roman"/>
            <w:bdr w:val="none" w:sz="0" w:space="0" w:color="auto" w:frame="1"/>
          </w:rPr>
          <w:t>NHS Health Research Authority</w:t>
        </w:r>
      </w:hyperlink>
      <w:proofErr w:type="gramStart"/>
      <w:r w:rsidR="00331332" w:rsidRPr="00331332">
        <w:rPr>
          <w:rFonts w:asciiTheme="minorHAnsi" w:eastAsia="Times New Roman" w:hAnsiTheme="minorHAnsi" w:cs="Times New Roman"/>
          <w:bdr w:val="none" w:sz="0" w:space="0" w:color="auto" w:frame="1"/>
        </w:rPr>
        <w:t xml:space="preserve"> which</w:t>
      </w:r>
      <w:proofErr w:type="gramEnd"/>
      <w:r w:rsidR="00331332" w:rsidRPr="00331332">
        <w:rPr>
          <w:rFonts w:asciiTheme="minorHAnsi" w:eastAsia="Times New Roman" w:hAnsiTheme="minorHAnsi" w:cs="Times New Roman"/>
          <w:bdr w:val="none" w:sz="0" w:space="0" w:color="auto" w:frame="1"/>
        </w:rPr>
        <w:t xml:space="preserve"> says that in proposed amendments</w:t>
      </w:r>
      <w:r w:rsidR="00720E05">
        <w:rPr>
          <w:rFonts w:asciiTheme="minorHAnsi" w:eastAsia="Times New Roman" w:hAnsiTheme="minorHAnsi" w:cs="Times New Roman"/>
          <w:bdr w:val="none" w:sz="0" w:space="0" w:color="auto" w:frame="1"/>
        </w:rPr>
        <w:t xml:space="preserve"> to existing studies</w:t>
      </w:r>
      <w:r w:rsidR="00331332" w:rsidRPr="00331332">
        <w:rPr>
          <w:rFonts w:asciiTheme="minorHAnsi" w:eastAsia="Times New Roman" w:hAnsiTheme="minorHAnsi" w:cs="Times New Roman"/>
          <w:bdr w:val="none" w:sz="0" w:space="0" w:color="auto" w:frame="1"/>
        </w:rPr>
        <w:t xml:space="preserve"> “</w:t>
      </w:r>
      <w:r w:rsidR="00331332" w:rsidRPr="00331332">
        <w:rPr>
          <w:rFonts w:asciiTheme="minorHAnsi" w:eastAsia="Times New Roman" w:hAnsiTheme="minorHAnsi" w:cs="Times New Roman"/>
        </w:rPr>
        <w:t>[s]</w:t>
      </w:r>
      <w:proofErr w:type="spellStart"/>
      <w:r w:rsidR="00331332" w:rsidRPr="00331332">
        <w:rPr>
          <w:rFonts w:asciiTheme="minorHAnsi" w:eastAsia="Times New Roman" w:hAnsiTheme="minorHAnsi" w:cs="Times New Roman"/>
        </w:rPr>
        <w:t>ponsors</w:t>
      </w:r>
      <w:proofErr w:type="spellEnd"/>
      <w:r w:rsidR="00331332" w:rsidRPr="00331332">
        <w:rPr>
          <w:rFonts w:asciiTheme="minorHAnsi" w:eastAsia="Times New Roman" w:hAnsiTheme="minorHAnsi" w:cs="Times New Roman"/>
        </w:rPr>
        <w:t xml:space="preserve"> must not make any such changes that would create additional burden to NHS staff or resources.”</w:t>
      </w:r>
      <w:r w:rsidR="009F3E04">
        <w:rPr>
          <w:rFonts w:asciiTheme="minorHAnsi" w:eastAsia="Times New Roman" w:hAnsiTheme="minorHAnsi" w:cs="Times New Roman"/>
        </w:rPr>
        <w:t xml:space="preserve"> </w:t>
      </w:r>
      <w:proofErr w:type="gramStart"/>
      <w:r w:rsidR="009F3E04">
        <w:rPr>
          <w:rFonts w:asciiTheme="minorHAnsi" w:eastAsia="Times New Roman" w:hAnsiTheme="minorHAnsi" w:cs="Times New Roman"/>
        </w:rPr>
        <w:t>Similarly</w:t>
      </w:r>
      <w:proofErr w:type="gramEnd"/>
      <w:r w:rsidR="009F3E04">
        <w:rPr>
          <w:rFonts w:asciiTheme="minorHAnsi" w:eastAsia="Times New Roman" w:hAnsiTheme="minorHAnsi" w:cs="Times New Roman"/>
        </w:rPr>
        <w:t xml:space="preserve"> it is important to consider these issues for new applications focused in healthcare/social care settings.</w:t>
      </w:r>
    </w:p>
    <w:p w14:paraId="581E9C1C" w14:textId="5692784A" w:rsidR="00CA5A7D" w:rsidRPr="004B1F7B" w:rsidRDefault="00CA5A7D" w:rsidP="00331332">
      <w:pPr>
        <w:numPr>
          <w:ilvl w:val="0"/>
          <w:numId w:val="2"/>
        </w:numPr>
        <w:shd w:val="clear" w:color="auto" w:fill="FFFFFF"/>
        <w:spacing w:after="240"/>
        <w:rPr>
          <w:rFonts w:asciiTheme="minorHAnsi" w:eastAsia="Times New Roman" w:hAnsiTheme="minorHAnsi" w:cstheme="minorHAnsi"/>
          <w:b/>
          <w:bCs/>
        </w:rPr>
      </w:pPr>
      <w:r w:rsidRPr="004B1F7B">
        <w:rPr>
          <w:rFonts w:asciiTheme="minorHAnsi" w:eastAsia="Times New Roman" w:hAnsiTheme="minorHAnsi" w:cstheme="minorHAnsi"/>
          <w:b/>
          <w:bCs/>
        </w:rPr>
        <w:t xml:space="preserve">Research in other public sector and frontline settings. </w:t>
      </w:r>
      <w:r w:rsidR="00010D8B" w:rsidRPr="004B1F7B">
        <w:rPr>
          <w:rFonts w:asciiTheme="minorHAnsi" w:eastAsia="Times New Roman" w:hAnsiTheme="minorHAnsi" w:cstheme="minorHAnsi"/>
        </w:rPr>
        <w:t>O</w:t>
      </w:r>
      <w:r w:rsidR="000A0B8B">
        <w:rPr>
          <w:rFonts w:asciiTheme="minorHAnsi" w:eastAsia="Times New Roman" w:hAnsiTheme="minorHAnsi" w:cstheme="minorHAnsi"/>
        </w:rPr>
        <w:t>ther parts of the public and private sectors providing and supporting key frontline services are under increased pressure at this time. Examples range from criminal justice personnel</w:t>
      </w:r>
      <w:r w:rsidR="00010D8B">
        <w:rPr>
          <w:rFonts w:asciiTheme="minorHAnsi" w:eastAsia="Times New Roman" w:hAnsiTheme="minorHAnsi" w:cstheme="minorHAnsi"/>
        </w:rPr>
        <w:t>, civil servants,</w:t>
      </w:r>
      <w:r w:rsidR="000A0B8B">
        <w:rPr>
          <w:rFonts w:asciiTheme="minorHAnsi" w:eastAsia="Times New Roman" w:hAnsiTheme="minorHAnsi" w:cstheme="minorHAnsi"/>
        </w:rPr>
        <w:t xml:space="preserve"> and infrastructure workers</w:t>
      </w:r>
      <w:r w:rsidR="00010D8B">
        <w:rPr>
          <w:rFonts w:asciiTheme="minorHAnsi" w:eastAsia="Times New Roman" w:hAnsiTheme="minorHAnsi" w:cstheme="minorHAnsi"/>
        </w:rPr>
        <w:t>,</w:t>
      </w:r>
      <w:r w:rsidR="000A0B8B">
        <w:rPr>
          <w:rFonts w:asciiTheme="minorHAnsi" w:eastAsia="Times New Roman" w:hAnsiTheme="minorHAnsi" w:cstheme="minorHAnsi"/>
        </w:rPr>
        <w:t xml:space="preserve"> to supermarket employees</w:t>
      </w:r>
      <w:r w:rsidR="00010D8B">
        <w:rPr>
          <w:rFonts w:asciiTheme="minorHAnsi" w:eastAsia="Times New Roman" w:hAnsiTheme="minorHAnsi" w:cstheme="minorHAnsi"/>
        </w:rPr>
        <w:t>, delivery drivers,</w:t>
      </w:r>
      <w:r w:rsidR="000A0B8B">
        <w:rPr>
          <w:rFonts w:asciiTheme="minorHAnsi" w:eastAsia="Times New Roman" w:hAnsiTheme="minorHAnsi" w:cstheme="minorHAnsi"/>
        </w:rPr>
        <w:t xml:space="preserve"> and those</w:t>
      </w:r>
      <w:r w:rsidR="00010D8B">
        <w:rPr>
          <w:rFonts w:asciiTheme="minorHAnsi" w:eastAsia="Times New Roman" w:hAnsiTheme="minorHAnsi" w:cstheme="minorHAnsi"/>
        </w:rPr>
        <w:t xml:space="preserve"> providing support services to other frontline industries and service providers.</w:t>
      </w:r>
      <w:r w:rsidR="001A5260">
        <w:rPr>
          <w:rFonts w:asciiTheme="minorHAnsi" w:eastAsia="Times New Roman" w:hAnsiTheme="minorHAnsi" w:cstheme="minorHAnsi"/>
        </w:rPr>
        <w:t xml:space="preserve"> Many of these are facing increased demand to </w:t>
      </w:r>
      <w:proofErr w:type="gramStart"/>
      <w:r w:rsidR="001A5260">
        <w:rPr>
          <w:rFonts w:asciiTheme="minorHAnsi" w:eastAsia="Times New Roman" w:hAnsiTheme="minorHAnsi" w:cstheme="minorHAnsi"/>
        </w:rPr>
        <w:t>be delivered</w:t>
      </w:r>
      <w:proofErr w:type="gramEnd"/>
      <w:r w:rsidR="001A5260">
        <w:rPr>
          <w:rFonts w:asciiTheme="minorHAnsi" w:eastAsia="Times New Roman" w:hAnsiTheme="minorHAnsi" w:cstheme="minorHAnsi"/>
        </w:rPr>
        <w:t xml:space="preserve"> under highly restrictive conditions with workforces depleted by sickness.</w:t>
      </w:r>
      <w:r w:rsidR="00010D8B">
        <w:rPr>
          <w:rFonts w:asciiTheme="minorHAnsi" w:eastAsia="Times New Roman" w:hAnsiTheme="minorHAnsi" w:cstheme="minorHAnsi"/>
        </w:rPr>
        <w:t xml:space="preserve"> Researchers should conside</w:t>
      </w:r>
      <w:r w:rsidR="001A5260">
        <w:rPr>
          <w:rFonts w:asciiTheme="minorHAnsi" w:eastAsia="Times New Roman" w:hAnsiTheme="minorHAnsi" w:cstheme="minorHAnsi"/>
        </w:rPr>
        <w:t>r the impact their research may have under these circumstances and seek to minimise or avoid adding to the burden of workers or disrupting the delivery of services in such settings.</w:t>
      </w:r>
    </w:p>
    <w:p w14:paraId="4ABB72B8" w14:textId="2EA109B7" w:rsidR="00F85071" w:rsidRDefault="00331332" w:rsidP="004B1F7B">
      <w:pPr>
        <w:numPr>
          <w:ilvl w:val="0"/>
          <w:numId w:val="2"/>
        </w:numPr>
        <w:shd w:val="clear" w:color="auto" w:fill="FFFFFF"/>
        <w:contextualSpacing/>
        <w:rPr>
          <w:rFonts w:ascii="Times New Roman" w:eastAsia="Times New Roman" w:hAnsi="Times New Roman" w:cs="Times New Roman"/>
        </w:rPr>
      </w:pPr>
      <w:r w:rsidRPr="00331332">
        <w:rPr>
          <w:rFonts w:eastAsia="Times New Roman" w:cs="Times New Roman"/>
          <w:b/>
          <w:bdr w:val="none" w:sz="0" w:space="0" w:color="auto" w:frame="1"/>
        </w:rPr>
        <w:t xml:space="preserve">Research </w:t>
      </w:r>
      <w:r w:rsidR="003A5B91">
        <w:rPr>
          <w:rFonts w:eastAsia="Times New Roman" w:cs="Times New Roman"/>
          <w:b/>
          <w:bdr w:val="none" w:sz="0" w:space="0" w:color="auto" w:frame="1"/>
        </w:rPr>
        <w:t>and the digital divide</w:t>
      </w:r>
      <w:r w:rsidRPr="00331332">
        <w:rPr>
          <w:rFonts w:eastAsia="Times New Roman" w:cs="Times New Roman"/>
          <w:bdr w:val="none" w:sz="0" w:space="0" w:color="auto" w:frame="1"/>
        </w:rPr>
        <w:t xml:space="preserve">. </w:t>
      </w:r>
      <w:r>
        <w:rPr>
          <w:rFonts w:eastAsia="Times New Roman" w:cs="Times New Roman"/>
          <w:bdr w:val="none" w:sz="0" w:space="0" w:color="auto" w:frame="1"/>
        </w:rPr>
        <w:t xml:space="preserve">When </w:t>
      </w:r>
      <w:r w:rsidR="009F3E04">
        <w:rPr>
          <w:rFonts w:eastAsia="Times New Roman" w:cs="Times New Roman"/>
          <w:bdr w:val="none" w:sz="0" w:space="0" w:color="auto" w:frame="1"/>
        </w:rPr>
        <w:t xml:space="preserve">designing new research with remote data collection or if you are </w:t>
      </w:r>
      <w:r>
        <w:rPr>
          <w:rFonts w:eastAsia="Times New Roman" w:cs="Times New Roman"/>
          <w:bdr w:val="none" w:sz="0" w:space="0" w:color="auto" w:frame="1"/>
        </w:rPr>
        <w:t>proposing to switch from face-to-face</w:t>
      </w:r>
      <w:r w:rsidRPr="00331332">
        <w:rPr>
          <w:rFonts w:eastAsia="Times New Roman" w:cs="Times New Roman"/>
          <w:bdr w:val="none" w:sz="0" w:space="0" w:color="auto" w:frame="1"/>
        </w:rPr>
        <w:t xml:space="preserve"> to remote data collection</w:t>
      </w:r>
      <w:r w:rsidR="00720E05">
        <w:rPr>
          <w:rFonts w:eastAsia="Times New Roman" w:cs="Times New Roman"/>
          <w:bdr w:val="none" w:sz="0" w:space="0" w:color="auto" w:frame="1"/>
        </w:rPr>
        <w:t xml:space="preserve">, </w:t>
      </w:r>
      <w:r w:rsidRPr="00331332">
        <w:rPr>
          <w:rFonts w:eastAsia="Times New Roman" w:cs="Times New Roman"/>
          <w:bdr w:val="none" w:sz="0" w:space="0" w:color="auto" w:frame="1"/>
        </w:rPr>
        <w:t xml:space="preserve">please consider issues of the </w:t>
      </w:r>
      <w:hyperlink r:id="rId8" w:history="1">
        <w:r w:rsidRPr="00331332">
          <w:rPr>
            <w:rStyle w:val="Hyperlink"/>
            <w:rFonts w:eastAsia="Times New Roman" w:cs="Times New Roman"/>
            <w:bdr w:val="none" w:sz="0" w:space="0" w:color="auto" w:frame="1"/>
          </w:rPr>
          <w:t>digital divide</w:t>
        </w:r>
      </w:hyperlink>
      <w:r w:rsidRPr="00331332">
        <w:rPr>
          <w:rFonts w:eastAsia="Times New Roman" w:cs="Times New Roman"/>
          <w:bdr w:val="none" w:sz="0" w:space="0" w:color="auto" w:frame="1"/>
        </w:rPr>
        <w:t xml:space="preserve">, that is the technology, skill and infrastructure needed </w:t>
      </w:r>
      <w:proofErr w:type="gramStart"/>
      <w:r w:rsidRPr="00331332">
        <w:rPr>
          <w:rFonts w:eastAsia="Times New Roman" w:cs="Times New Roman"/>
          <w:bdr w:val="none" w:sz="0" w:space="0" w:color="auto" w:frame="1"/>
        </w:rPr>
        <w:t>for participants</w:t>
      </w:r>
      <w:proofErr w:type="gramEnd"/>
      <w:r w:rsidRPr="00331332">
        <w:rPr>
          <w:rFonts w:eastAsia="Times New Roman" w:cs="Times New Roman"/>
          <w:bdr w:val="none" w:sz="0" w:space="0" w:color="auto" w:frame="1"/>
        </w:rPr>
        <w:t xml:space="preserve"> effectively to engage with the researcher’s project. What are the means whereby the researcher proposes to contact participants? Will going online have financial implications for participants? For example, will they have to use their own mobile data plans or pay as you go plans? How much thought has the applicant given to this, what measures </w:t>
      </w:r>
      <w:proofErr w:type="gramStart"/>
      <w:r w:rsidRPr="00331332">
        <w:rPr>
          <w:rFonts w:eastAsia="Times New Roman" w:cs="Times New Roman"/>
          <w:bdr w:val="none" w:sz="0" w:space="0" w:color="auto" w:frame="1"/>
        </w:rPr>
        <w:t>are put</w:t>
      </w:r>
      <w:proofErr w:type="gramEnd"/>
      <w:r w:rsidRPr="00331332">
        <w:rPr>
          <w:rFonts w:eastAsia="Times New Roman" w:cs="Times New Roman"/>
          <w:bdr w:val="none" w:sz="0" w:space="0" w:color="auto" w:frame="1"/>
        </w:rPr>
        <w:t xml:space="preserve"> in place to avoid disadvantaging participants?</w:t>
      </w:r>
      <w:r w:rsidR="004F5E82">
        <w:rPr>
          <w:rFonts w:eastAsia="Times New Roman" w:cs="Times New Roman"/>
          <w:bdr w:val="none" w:sz="0" w:space="0" w:color="auto" w:frame="1"/>
        </w:rPr>
        <w:t xml:space="preserve"> Will engaging in remote data collection pl</w:t>
      </w:r>
      <w:r w:rsidR="003A5B91">
        <w:rPr>
          <w:rFonts w:eastAsia="Times New Roman" w:cs="Times New Roman"/>
          <w:bdr w:val="none" w:sz="0" w:space="0" w:color="auto" w:frame="1"/>
        </w:rPr>
        <w:t>a</w:t>
      </w:r>
      <w:r w:rsidR="004F5E82">
        <w:rPr>
          <w:rFonts w:eastAsia="Times New Roman" w:cs="Times New Roman"/>
          <w:bdr w:val="none" w:sz="0" w:space="0" w:color="auto" w:frame="1"/>
        </w:rPr>
        <w:t>ce undue pressure and strain on participants, for example those who are also looking after children or elderly people</w:t>
      </w:r>
      <w:r w:rsidR="0052433A">
        <w:rPr>
          <w:rFonts w:eastAsia="Times New Roman" w:cs="Times New Roman"/>
          <w:bdr w:val="none" w:sz="0" w:space="0" w:color="auto" w:frame="1"/>
        </w:rPr>
        <w:t xml:space="preserve">? </w:t>
      </w:r>
    </w:p>
    <w:p w14:paraId="17148474" w14:textId="72FE6C72" w:rsidR="00720E05" w:rsidRDefault="00720E05" w:rsidP="004B1F7B">
      <w:pPr>
        <w:shd w:val="clear" w:color="auto" w:fill="FFFFFF"/>
        <w:ind w:left="720"/>
        <w:contextualSpacing/>
        <w:rPr>
          <w:rFonts w:ascii="Times New Roman" w:eastAsia="Times New Roman" w:hAnsi="Times New Roman" w:cs="Times New Roman"/>
          <w:color w:val="0000FF"/>
        </w:rPr>
      </w:pPr>
      <w:r w:rsidRPr="00F85071">
        <w:rPr>
          <w:rFonts w:ascii="Times New Roman" w:eastAsia="Times New Roman" w:hAnsi="Times New Roman" w:cs="Times New Roman"/>
        </w:rPr>
        <w:t>To note, if you already have ethical approval for your project before implementing any changes you will need to submit an amendment to the FASS-LUMS Research Ethics Committee</w:t>
      </w:r>
      <w:r w:rsidR="00F85071" w:rsidRPr="00F85071">
        <w:rPr>
          <w:rFonts w:ascii="Times New Roman" w:eastAsia="Times New Roman" w:hAnsi="Times New Roman" w:cs="Times New Roman"/>
        </w:rPr>
        <w:t>. The amen</w:t>
      </w:r>
      <w:r w:rsidR="009F3E04">
        <w:rPr>
          <w:rFonts w:ascii="Times New Roman" w:eastAsia="Times New Roman" w:hAnsi="Times New Roman" w:cs="Times New Roman"/>
        </w:rPr>
        <w:t>d</w:t>
      </w:r>
      <w:r w:rsidR="00F85071" w:rsidRPr="00F85071">
        <w:rPr>
          <w:rFonts w:ascii="Times New Roman" w:eastAsia="Times New Roman" w:hAnsi="Times New Roman" w:cs="Times New Roman"/>
        </w:rPr>
        <w:t>m</w:t>
      </w:r>
      <w:r w:rsidR="009F3E04">
        <w:rPr>
          <w:rFonts w:ascii="Times New Roman" w:eastAsia="Times New Roman" w:hAnsi="Times New Roman" w:cs="Times New Roman"/>
        </w:rPr>
        <w:t>e</w:t>
      </w:r>
      <w:r w:rsidR="00F85071" w:rsidRPr="00F85071">
        <w:rPr>
          <w:rFonts w:ascii="Times New Roman" w:eastAsia="Times New Roman" w:hAnsi="Times New Roman" w:cs="Times New Roman"/>
        </w:rPr>
        <w:t>nt form and gui</w:t>
      </w:r>
      <w:r w:rsidRPr="00F85071">
        <w:rPr>
          <w:rFonts w:ascii="Times New Roman" w:eastAsia="Times New Roman" w:hAnsi="Times New Roman" w:cs="Times New Roman"/>
        </w:rPr>
        <w:t xml:space="preserve">dance are on the </w:t>
      </w:r>
      <w:hyperlink r:id="rId9" w:anchor="howtoapply" w:history="1">
        <w:r w:rsidRPr="00F85071">
          <w:rPr>
            <w:rStyle w:val="Hyperlink"/>
            <w:rFonts w:ascii="Times New Roman" w:eastAsia="Times New Roman" w:hAnsi="Times New Roman" w:cs="Times New Roman"/>
          </w:rPr>
          <w:t>ethics webpage</w:t>
        </w:r>
      </w:hyperlink>
      <w:r w:rsidRPr="004B1F7B">
        <w:rPr>
          <w:rFonts w:ascii="Times New Roman" w:eastAsia="Times New Roman" w:hAnsi="Times New Roman" w:cs="Times New Roman"/>
          <w:color w:val="0000FF"/>
        </w:rPr>
        <w:t xml:space="preserve"> </w:t>
      </w:r>
      <w:r w:rsidRPr="00F85071">
        <w:rPr>
          <w:rFonts w:ascii="Times New Roman" w:eastAsia="Times New Roman" w:hAnsi="Times New Roman" w:cs="Times New Roman"/>
          <w:color w:val="0000FF"/>
        </w:rPr>
        <w:t>under the header ‘Amendments to projects’.</w:t>
      </w:r>
    </w:p>
    <w:p w14:paraId="073ED028" w14:textId="77777777" w:rsidR="00F85071" w:rsidRPr="00F85071" w:rsidRDefault="00F85071" w:rsidP="004B1F7B">
      <w:pPr>
        <w:shd w:val="clear" w:color="auto" w:fill="FFFFFF"/>
        <w:ind w:left="720"/>
        <w:contextualSpacing/>
        <w:rPr>
          <w:rFonts w:ascii="Times New Roman" w:eastAsia="Times New Roman" w:hAnsi="Times New Roman" w:cs="Times New Roman"/>
        </w:rPr>
      </w:pPr>
    </w:p>
    <w:p w14:paraId="272C4F63" w14:textId="61244266" w:rsidR="000A0B8B" w:rsidRDefault="00331332" w:rsidP="00331332">
      <w:pPr>
        <w:pStyle w:val="ListParagraph"/>
        <w:numPr>
          <w:ilvl w:val="0"/>
          <w:numId w:val="2"/>
        </w:numPr>
        <w:spacing w:after="240"/>
        <w:rPr>
          <w:lang w:val="en"/>
        </w:rPr>
      </w:pPr>
      <w:r w:rsidRPr="00331332">
        <w:rPr>
          <w:b/>
          <w:lang w:val="en"/>
        </w:rPr>
        <w:t>Sensitive topics.</w:t>
      </w:r>
      <w:r w:rsidRPr="00331332">
        <w:rPr>
          <w:lang w:val="en"/>
        </w:rPr>
        <w:t xml:space="preserve"> </w:t>
      </w:r>
      <w:r w:rsidR="00720E05">
        <w:rPr>
          <w:lang w:val="en"/>
        </w:rPr>
        <w:t>A</w:t>
      </w:r>
      <w:r w:rsidR="00535F59" w:rsidRPr="00331332">
        <w:rPr>
          <w:lang w:val="en"/>
        </w:rPr>
        <w:t xml:space="preserve"> change to </w:t>
      </w:r>
      <w:r>
        <w:rPr>
          <w:lang w:val="en"/>
        </w:rPr>
        <w:t>the research protocol from face-to-</w:t>
      </w:r>
      <w:r w:rsidR="00535F59" w:rsidRPr="00331332">
        <w:rPr>
          <w:lang w:val="en"/>
        </w:rPr>
        <w:t xml:space="preserve">face interviews might alter the level of risk to the participant if the researcher intends to ask questions on a sensitive topic. </w:t>
      </w:r>
      <w:r w:rsidRPr="00331332">
        <w:rPr>
          <w:lang w:val="en"/>
        </w:rPr>
        <w:t>C</w:t>
      </w:r>
      <w:r w:rsidR="00535F59" w:rsidRPr="00331332">
        <w:rPr>
          <w:lang w:val="en"/>
        </w:rPr>
        <w:t>onduct</w:t>
      </w:r>
      <w:r w:rsidRPr="00331332">
        <w:rPr>
          <w:lang w:val="en"/>
        </w:rPr>
        <w:t>ing</w:t>
      </w:r>
      <w:r w:rsidR="00535F59" w:rsidRPr="00331332">
        <w:rPr>
          <w:lang w:val="en"/>
        </w:rPr>
        <w:t xml:space="preserve"> research remotely might remove the safeguard of the researcher being able to detect distress and the mitigation of referring to an appropriately trained person. </w:t>
      </w:r>
      <w:r w:rsidR="004F5E82">
        <w:rPr>
          <w:lang w:val="en"/>
        </w:rPr>
        <w:t xml:space="preserve">It </w:t>
      </w:r>
      <w:r w:rsidR="004F5E82">
        <w:rPr>
          <w:lang w:val="en"/>
        </w:rPr>
        <w:lastRenderedPageBreak/>
        <w:t xml:space="preserve">will also be important to ensure the appropriateness of conducting research remotely with participants who are likely to be at home (during </w:t>
      </w:r>
      <w:proofErr w:type="spellStart"/>
      <w:proofErr w:type="gramStart"/>
      <w:r w:rsidR="004F5E82">
        <w:rPr>
          <w:lang w:val="en"/>
        </w:rPr>
        <w:t>self isolation</w:t>
      </w:r>
      <w:proofErr w:type="spellEnd"/>
      <w:proofErr w:type="gramEnd"/>
      <w:r w:rsidR="004F5E82">
        <w:rPr>
          <w:lang w:val="en"/>
        </w:rPr>
        <w:t xml:space="preserve">, government measures to stay at home) both in relation to the content and to the process. For </w:t>
      </w:r>
      <w:proofErr w:type="gramStart"/>
      <w:r w:rsidR="004F5E82">
        <w:rPr>
          <w:lang w:val="en"/>
        </w:rPr>
        <w:t>example</w:t>
      </w:r>
      <w:proofErr w:type="gramEnd"/>
      <w:r w:rsidR="004F5E82">
        <w:rPr>
          <w:lang w:val="en"/>
        </w:rPr>
        <w:t xml:space="preserve"> will participants need to have privacy </w:t>
      </w:r>
      <w:r w:rsidR="003A5B91">
        <w:rPr>
          <w:lang w:val="en"/>
        </w:rPr>
        <w:t xml:space="preserve">and be able to access privacy </w:t>
      </w:r>
      <w:r w:rsidR="004F5E82">
        <w:rPr>
          <w:lang w:val="en"/>
        </w:rPr>
        <w:t>when engaging in this research</w:t>
      </w:r>
      <w:r w:rsidR="003A5B91">
        <w:rPr>
          <w:lang w:val="en"/>
        </w:rPr>
        <w:t xml:space="preserve">? Will conducting research with participants in their own home place them at risk, for </w:t>
      </w:r>
      <w:proofErr w:type="gramStart"/>
      <w:r w:rsidR="003A5B91">
        <w:rPr>
          <w:lang w:val="en"/>
        </w:rPr>
        <w:t>example</w:t>
      </w:r>
      <w:proofErr w:type="gramEnd"/>
      <w:r w:rsidR="003A5B91">
        <w:rPr>
          <w:lang w:val="en"/>
        </w:rPr>
        <w:t xml:space="preserve"> they may not want to disclose their participation to other family member</w:t>
      </w:r>
      <w:r w:rsidR="001A5260">
        <w:rPr>
          <w:lang w:val="en"/>
        </w:rPr>
        <w:t xml:space="preserve">s? </w:t>
      </w:r>
    </w:p>
    <w:p w14:paraId="491F93CA" w14:textId="77777777" w:rsidR="000A0B8B" w:rsidRDefault="000A0B8B" w:rsidP="004B1F7B">
      <w:pPr>
        <w:pStyle w:val="ListParagraph"/>
        <w:spacing w:after="240"/>
        <w:rPr>
          <w:lang w:val="en"/>
        </w:rPr>
      </w:pPr>
    </w:p>
    <w:p w14:paraId="4E010E8B" w14:textId="5EEA09A1" w:rsidR="00331332" w:rsidRPr="004B1F7B" w:rsidRDefault="001070C6">
      <w:pPr>
        <w:pStyle w:val="ListParagraph"/>
        <w:numPr>
          <w:ilvl w:val="0"/>
          <w:numId w:val="2"/>
        </w:numPr>
        <w:spacing w:after="240"/>
        <w:rPr>
          <w:b/>
          <w:bCs/>
          <w:lang w:val="en"/>
        </w:rPr>
      </w:pPr>
      <w:r w:rsidRPr="004B1F7B">
        <w:rPr>
          <w:b/>
          <w:bCs/>
          <w:lang w:val="en"/>
        </w:rPr>
        <w:t>Privacy</w:t>
      </w:r>
      <w:r>
        <w:rPr>
          <w:b/>
          <w:bCs/>
          <w:lang w:val="en"/>
        </w:rPr>
        <w:t xml:space="preserve"> and data protection.</w:t>
      </w:r>
      <w:r>
        <w:rPr>
          <w:lang w:val="en"/>
        </w:rPr>
        <w:t xml:space="preserve"> Researchers should consider the privacy and security implications of conducing and (especially) recording interviews conducted remotely via the Internet/social media instead of face-to-face. The university recommends Teams, but this may not always be possible or preferable for research participants. Check the privacy statements and reputations of software and service providers. Discuss any risks and precautions being taken with participants (and in PIS) to ensure informed consent.</w:t>
      </w:r>
      <w:r w:rsidR="000A0B8B" w:rsidRPr="001070C6">
        <w:rPr>
          <w:rFonts w:asciiTheme="minorHAnsi" w:eastAsia="Times New Roman" w:hAnsiTheme="minorHAnsi" w:cstheme="minorHAnsi"/>
        </w:rPr>
        <w:t xml:space="preserve"> </w:t>
      </w:r>
      <w:r w:rsidR="004F5E82" w:rsidRPr="001070C6">
        <w:rPr>
          <w:lang w:val="en"/>
        </w:rPr>
        <w:t xml:space="preserve"> </w:t>
      </w:r>
    </w:p>
    <w:p w14:paraId="1997D8B8" w14:textId="77777777" w:rsidR="00535F59" w:rsidRPr="00331332" w:rsidRDefault="00535F59" w:rsidP="00331332">
      <w:pPr>
        <w:spacing w:after="240"/>
        <w:rPr>
          <w:b/>
          <w:lang w:val="en"/>
        </w:rPr>
      </w:pPr>
      <w:r w:rsidRPr="00331332">
        <w:rPr>
          <w:b/>
          <w:lang w:val="en"/>
        </w:rPr>
        <w:t xml:space="preserve">Guidance on research conducted during the pandemic needs to </w:t>
      </w:r>
      <w:proofErr w:type="gramStart"/>
      <w:r w:rsidRPr="00331332">
        <w:rPr>
          <w:b/>
          <w:lang w:val="en"/>
        </w:rPr>
        <w:t>be followed</w:t>
      </w:r>
      <w:proofErr w:type="gramEnd"/>
      <w:r w:rsidR="00331332" w:rsidRPr="00331332">
        <w:rPr>
          <w:b/>
          <w:lang w:val="en"/>
        </w:rPr>
        <w:t>,</w:t>
      </w:r>
      <w:r w:rsidRPr="00331332">
        <w:rPr>
          <w:b/>
          <w:lang w:val="en"/>
        </w:rPr>
        <w:t xml:space="preserve"> which is accessible </w:t>
      </w:r>
      <w:hyperlink r:id="rId10" w:history="1">
        <w:r w:rsidRPr="004B1F7B">
          <w:rPr>
            <w:rStyle w:val="Hyperlink"/>
            <w:b/>
            <w:lang w:val="en"/>
          </w:rPr>
          <w:t>here</w:t>
        </w:r>
      </w:hyperlink>
      <w:r w:rsidRPr="004B1F7B">
        <w:rPr>
          <w:b/>
          <w:color w:val="0000FF"/>
          <w:lang w:val="en"/>
        </w:rPr>
        <w:t xml:space="preserve"> . </w:t>
      </w:r>
    </w:p>
    <w:p w14:paraId="7161C5BC" w14:textId="7775AB1C" w:rsidR="00F85071" w:rsidRDefault="00F85071" w:rsidP="00331332">
      <w:pPr>
        <w:spacing w:after="240"/>
        <w:rPr>
          <w:lang w:val="en"/>
        </w:rPr>
      </w:pPr>
    </w:p>
    <w:p w14:paraId="27974AD8" w14:textId="77777777" w:rsidR="00F85071" w:rsidRPr="00F85071" w:rsidRDefault="00F85071" w:rsidP="004B1F7B">
      <w:pPr>
        <w:rPr>
          <w:lang w:val="en"/>
        </w:rPr>
      </w:pPr>
    </w:p>
    <w:p w14:paraId="2D52851B" w14:textId="77777777" w:rsidR="00F85071" w:rsidRPr="00F85071" w:rsidRDefault="00F85071" w:rsidP="004B1F7B">
      <w:pPr>
        <w:rPr>
          <w:lang w:val="en"/>
        </w:rPr>
      </w:pPr>
    </w:p>
    <w:p w14:paraId="2EB85630" w14:textId="77777777" w:rsidR="00F85071" w:rsidRPr="00F85071" w:rsidRDefault="00F85071" w:rsidP="004B1F7B">
      <w:pPr>
        <w:rPr>
          <w:lang w:val="en"/>
        </w:rPr>
      </w:pPr>
    </w:p>
    <w:p w14:paraId="564FF31C" w14:textId="77777777" w:rsidR="00F85071" w:rsidRPr="00F85071" w:rsidRDefault="00F85071" w:rsidP="004B1F7B">
      <w:pPr>
        <w:rPr>
          <w:lang w:val="en"/>
        </w:rPr>
      </w:pPr>
    </w:p>
    <w:p w14:paraId="106CE92E" w14:textId="77777777" w:rsidR="00F85071" w:rsidRPr="00F85071" w:rsidRDefault="00F85071" w:rsidP="004B1F7B">
      <w:pPr>
        <w:rPr>
          <w:lang w:val="en"/>
        </w:rPr>
      </w:pPr>
    </w:p>
    <w:p w14:paraId="7D5E76B6" w14:textId="77777777" w:rsidR="00F85071" w:rsidRPr="00F85071" w:rsidRDefault="00F85071" w:rsidP="004B1F7B">
      <w:pPr>
        <w:rPr>
          <w:lang w:val="en"/>
        </w:rPr>
      </w:pPr>
    </w:p>
    <w:p w14:paraId="283C3CFD" w14:textId="77777777" w:rsidR="00F85071" w:rsidRPr="00F85071" w:rsidRDefault="00F85071" w:rsidP="004B1F7B">
      <w:pPr>
        <w:rPr>
          <w:lang w:val="en"/>
        </w:rPr>
      </w:pPr>
    </w:p>
    <w:p w14:paraId="555AD601" w14:textId="77777777" w:rsidR="00F85071" w:rsidRPr="00F85071" w:rsidRDefault="00F85071" w:rsidP="004B1F7B">
      <w:pPr>
        <w:rPr>
          <w:lang w:val="en"/>
        </w:rPr>
      </w:pPr>
    </w:p>
    <w:p w14:paraId="1C347605" w14:textId="77777777" w:rsidR="00F85071" w:rsidRPr="00F85071" w:rsidRDefault="00F85071" w:rsidP="004B1F7B">
      <w:pPr>
        <w:rPr>
          <w:lang w:val="en"/>
        </w:rPr>
      </w:pPr>
    </w:p>
    <w:p w14:paraId="5B9FF648" w14:textId="77777777" w:rsidR="00F85071" w:rsidRPr="00F85071" w:rsidRDefault="00F85071" w:rsidP="004B1F7B">
      <w:pPr>
        <w:rPr>
          <w:lang w:val="en"/>
        </w:rPr>
      </w:pPr>
    </w:p>
    <w:p w14:paraId="0C619513" w14:textId="77777777" w:rsidR="00F85071" w:rsidRPr="00F85071" w:rsidRDefault="00F85071" w:rsidP="004B1F7B">
      <w:pPr>
        <w:rPr>
          <w:lang w:val="en"/>
        </w:rPr>
      </w:pPr>
    </w:p>
    <w:p w14:paraId="2CB25937" w14:textId="77777777" w:rsidR="00F85071" w:rsidRPr="00F85071" w:rsidRDefault="00F85071" w:rsidP="004B1F7B">
      <w:pPr>
        <w:rPr>
          <w:lang w:val="en"/>
        </w:rPr>
      </w:pPr>
    </w:p>
    <w:p w14:paraId="3A7E8E2F" w14:textId="77777777" w:rsidR="00F85071" w:rsidRPr="00F85071" w:rsidRDefault="00F85071" w:rsidP="004B1F7B">
      <w:pPr>
        <w:rPr>
          <w:lang w:val="en"/>
        </w:rPr>
      </w:pPr>
    </w:p>
    <w:p w14:paraId="2FFCFCA5" w14:textId="77777777" w:rsidR="00F85071" w:rsidRPr="00F85071" w:rsidRDefault="00F85071" w:rsidP="004B1F7B">
      <w:pPr>
        <w:rPr>
          <w:lang w:val="en"/>
        </w:rPr>
      </w:pPr>
    </w:p>
    <w:p w14:paraId="7E9CA383" w14:textId="77777777" w:rsidR="00F85071" w:rsidRPr="00F85071" w:rsidRDefault="00F85071" w:rsidP="004B1F7B">
      <w:pPr>
        <w:rPr>
          <w:lang w:val="en"/>
        </w:rPr>
      </w:pPr>
    </w:p>
    <w:p w14:paraId="783BD5B2" w14:textId="77777777" w:rsidR="00F85071" w:rsidRPr="00F85071" w:rsidRDefault="00F85071" w:rsidP="004B1F7B">
      <w:pPr>
        <w:rPr>
          <w:lang w:val="en"/>
        </w:rPr>
      </w:pPr>
    </w:p>
    <w:p w14:paraId="573E934B" w14:textId="77777777" w:rsidR="00F85071" w:rsidRPr="00F85071" w:rsidRDefault="00F85071" w:rsidP="004B1F7B">
      <w:pPr>
        <w:rPr>
          <w:lang w:val="en"/>
        </w:rPr>
      </w:pPr>
    </w:p>
    <w:p w14:paraId="6680FC8D" w14:textId="77777777" w:rsidR="00F85071" w:rsidRPr="00F85071" w:rsidRDefault="00F85071" w:rsidP="004B1F7B">
      <w:pPr>
        <w:rPr>
          <w:lang w:val="en"/>
        </w:rPr>
      </w:pPr>
    </w:p>
    <w:p w14:paraId="3B711D2F" w14:textId="77777777" w:rsidR="00F85071" w:rsidRPr="00F85071" w:rsidRDefault="00F85071" w:rsidP="004B1F7B">
      <w:pPr>
        <w:rPr>
          <w:lang w:val="en"/>
        </w:rPr>
      </w:pPr>
    </w:p>
    <w:p w14:paraId="34191719" w14:textId="77777777" w:rsidR="00F85071" w:rsidRPr="00F85071" w:rsidRDefault="00F85071" w:rsidP="004B1F7B">
      <w:pPr>
        <w:rPr>
          <w:lang w:val="en"/>
        </w:rPr>
      </w:pPr>
    </w:p>
    <w:p w14:paraId="7C1C85EC" w14:textId="77777777" w:rsidR="00F85071" w:rsidRPr="00F85071" w:rsidRDefault="00F85071" w:rsidP="004B1F7B">
      <w:pPr>
        <w:rPr>
          <w:lang w:val="en"/>
        </w:rPr>
      </w:pPr>
    </w:p>
    <w:p w14:paraId="6473C6F3" w14:textId="77777777" w:rsidR="00F85071" w:rsidRPr="00F85071" w:rsidRDefault="00F85071" w:rsidP="004B1F7B">
      <w:pPr>
        <w:rPr>
          <w:lang w:val="en"/>
        </w:rPr>
      </w:pPr>
    </w:p>
    <w:p w14:paraId="62EC037A" w14:textId="77777777" w:rsidR="00F85071" w:rsidRPr="00F85071" w:rsidRDefault="00F85071" w:rsidP="004B1F7B">
      <w:pPr>
        <w:rPr>
          <w:lang w:val="en"/>
        </w:rPr>
      </w:pPr>
    </w:p>
    <w:p w14:paraId="3C411C91" w14:textId="77777777" w:rsidR="00F85071" w:rsidRPr="00F85071" w:rsidRDefault="00F85071" w:rsidP="004B1F7B">
      <w:pPr>
        <w:rPr>
          <w:lang w:val="en"/>
        </w:rPr>
      </w:pPr>
    </w:p>
    <w:p w14:paraId="5ABBB8EC" w14:textId="77777777" w:rsidR="00F85071" w:rsidRPr="00F85071" w:rsidRDefault="00F85071" w:rsidP="004B1F7B">
      <w:pPr>
        <w:rPr>
          <w:lang w:val="en"/>
        </w:rPr>
      </w:pPr>
    </w:p>
    <w:p w14:paraId="3FF54D1C" w14:textId="77777777" w:rsidR="00F85071" w:rsidRPr="00F85071" w:rsidRDefault="00F85071" w:rsidP="004B1F7B">
      <w:pPr>
        <w:rPr>
          <w:lang w:val="en"/>
        </w:rPr>
      </w:pPr>
    </w:p>
    <w:p w14:paraId="3B9E9F97" w14:textId="77777777" w:rsidR="00F85071" w:rsidRPr="00F85071" w:rsidRDefault="00F85071" w:rsidP="004B1F7B">
      <w:pPr>
        <w:rPr>
          <w:lang w:val="en"/>
        </w:rPr>
      </w:pPr>
    </w:p>
    <w:p w14:paraId="47F4DD40" w14:textId="77777777" w:rsidR="00F85071" w:rsidRPr="00F85071" w:rsidRDefault="00F85071" w:rsidP="004B1F7B">
      <w:pPr>
        <w:rPr>
          <w:lang w:val="en"/>
        </w:rPr>
      </w:pPr>
    </w:p>
    <w:p w14:paraId="6E28EFE4" w14:textId="77777777" w:rsidR="00F85071" w:rsidRPr="00F85071" w:rsidRDefault="00F85071" w:rsidP="004B1F7B">
      <w:pPr>
        <w:rPr>
          <w:lang w:val="en"/>
        </w:rPr>
      </w:pPr>
    </w:p>
    <w:p w14:paraId="00212D93" w14:textId="77777777" w:rsidR="00F85071" w:rsidRPr="00F85071" w:rsidRDefault="00F85071" w:rsidP="004B1F7B">
      <w:pPr>
        <w:rPr>
          <w:lang w:val="en"/>
        </w:rPr>
      </w:pPr>
    </w:p>
    <w:p w14:paraId="78324289" w14:textId="13DE1A8D" w:rsidR="00F85071" w:rsidRDefault="00F85071" w:rsidP="00F85071">
      <w:pPr>
        <w:rPr>
          <w:lang w:val="en"/>
        </w:rPr>
      </w:pPr>
    </w:p>
    <w:p w14:paraId="4AAD44E7" w14:textId="6F1ABAD6" w:rsidR="006F3A5B" w:rsidRPr="004B1F7B" w:rsidRDefault="006F3A5B" w:rsidP="004B1F7B"/>
    <w:sectPr w:rsidR="006F3A5B" w:rsidRPr="004B1F7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DDFBE" w14:textId="77777777" w:rsidR="00B82785" w:rsidRDefault="00B82785" w:rsidP="00535F59">
      <w:r>
        <w:separator/>
      </w:r>
    </w:p>
  </w:endnote>
  <w:endnote w:type="continuationSeparator" w:id="0">
    <w:p w14:paraId="043F718D" w14:textId="77777777" w:rsidR="00B82785" w:rsidRDefault="00B82785" w:rsidP="0053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9884" w14:textId="77777777" w:rsidR="00331332" w:rsidRDefault="00331332">
    <w:pPr>
      <w:pStyle w:val="Footer"/>
    </w:pPr>
    <w:r>
      <w:t>V2 1-4-20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74BA9" w14:textId="77777777" w:rsidR="00B82785" w:rsidRDefault="00B82785" w:rsidP="00535F59">
      <w:r>
        <w:separator/>
      </w:r>
    </w:p>
  </w:footnote>
  <w:footnote w:type="continuationSeparator" w:id="0">
    <w:p w14:paraId="36B91E35" w14:textId="77777777" w:rsidR="00B82785" w:rsidRDefault="00B82785" w:rsidP="0053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C6EC9" w14:textId="77777777" w:rsidR="0051046B" w:rsidRDefault="0051046B" w:rsidP="00535F59">
    <w:pPr>
      <w:pStyle w:val="Header"/>
      <w:jc w:val="center"/>
      <w:rPr>
        <w:rFonts w:ascii="Arial" w:hAnsi="Arial" w:cs="Arial"/>
        <w:b/>
        <w:color w:val="44546A" w:themeColor="text2"/>
      </w:rPr>
    </w:pPr>
  </w:p>
  <w:p w14:paraId="69EEBE51" w14:textId="47141ADF" w:rsidR="00331332" w:rsidRPr="00413B06" w:rsidRDefault="00331332" w:rsidP="00535F59">
    <w:pPr>
      <w:pStyle w:val="Header"/>
      <w:jc w:val="center"/>
      <w:rPr>
        <w:rFonts w:ascii="Arial" w:hAnsi="Arial" w:cs="Arial"/>
        <w:b/>
        <w:color w:val="44546A" w:themeColor="text2"/>
      </w:rPr>
    </w:pPr>
    <w:r w:rsidRPr="00413B06">
      <w:rPr>
        <w:rFonts w:ascii="Arial" w:hAnsi="Arial" w:cs="Arial"/>
        <w:b/>
        <w:color w:val="44546A" w:themeColor="text2"/>
      </w:rPr>
      <w:t>FASS-LUMS REC</w:t>
    </w:r>
    <w:r>
      <w:rPr>
        <w:rFonts w:ascii="Arial" w:hAnsi="Arial" w:cs="Arial"/>
        <w:b/>
        <w:color w:val="44546A" w:themeColor="text2"/>
      </w:rPr>
      <w:t xml:space="preserve"> guide </w:t>
    </w:r>
  </w:p>
  <w:p w14:paraId="07080DD5" w14:textId="77777777" w:rsidR="00331332" w:rsidRDefault="00331332" w:rsidP="00535F59">
    <w:pPr>
      <w:pStyle w:val="Header"/>
      <w:jc w:val="center"/>
      <w:rPr>
        <w:sz w:val="24"/>
        <w:szCs w:val="24"/>
      </w:rPr>
    </w:pPr>
  </w:p>
  <w:p w14:paraId="5B076724" w14:textId="77777777" w:rsidR="00331332" w:rsidRPr="00535F59" w:rsidRDefault="00331332" w:rsidP="00535F59">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71520"/>
    <w:multiLevelType w:val="hybridMultilevel"/>
    <w:tmpl w:val="43EAD3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C0191"/>
    <w:multiLevelType w:val="multilevel"/>
    <w:tmpl w:val="695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B24468"/>
    <w:multiLevelType w:val="hybridMultilevel"/>
    <w:tmpl w:val="5DC49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59"/>
    <w:rsid w:val="00010D8B"/>
    <w:rsid w:val="000A0B8B"/>
    <w:rsid w:val="001070C6"/>
    <w:rsid w:val="00141B5B"/>
    <w:rsid w:val="001A5260"/>
    <w:rsid w:val="00286AF4"/>
    <w:rsid w:val="00331332"/>
    <w:rsid w:val="003A5B91"/>
    <w:rsid w:val="004B1F7B"/>
    <w:rsid w:val="004D548C"/>
    <w:rsid w:val="004F5E82"/>
    <w:rsid w:val="0051046B"/>
    <w:rsid w:val="0052433A"/>
    <w:rsid w:val="00535F59"/>
    <w:rsid w:val="00596B57"/>
    <w:rsid w:val="005C7944"/>
    <w:rsid w:val="006F3A5B"/>
    <w:rsid w:val="00720E05"/>
    <w:rsid w:val="008D0C91"/>
    <w:rsid w:val="009E45FB"/>
    <w:rsid w:val="009F3E04"/>
    <w:rsid w:val="00A4233C"/>
    <w:rsid w:val="00B82785"/>
    <w:rsid w:val="00CA5A7D"/>
    <w:rsid w:val="00CE54F2"/>
    <w:rsid w:val="00D06C03"/>
    <w:rsid w:val="00EC4394"/>
    <w:rsid w:val="00EE7127"/>
    <w:rsid w:val="00F274AA"/>
    <w:rsid w:val="00F6538F"/>
    <w:rsid w:val="00F850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CAC24"/>
  <w15:docId w15:val="{6991A419-97A5-486A-9A24-DCDE6415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59"/>
    <w:pPr>
      <w:spacing w:after="0" w:line="240" w:lineRule="auto"/>
    </w:pPr>
    <w:rPr>
      <w:rFonts w:ascii="Calibri" w:hAnsi="Calibri" w:cs="Calibri"/>
    </w:rPr>
  </w:style>
  <w:style w:type="paragraph" w:styleId="Heading1">
    <w:name w:val="heading 1"/>
    <w:basedOn w:val="Normal"/>
    <w:next w:val="Normal"/>
    <w:link w:val="Heading1Char"/>
    <w:uiPriority w:val="9"/>
    <w:qFormat/>
    <w:rsid w:val="005C7944"/>
    <w:pPr>
      <w:keepNext/>
      <w:keepLines/>
      <w:spacing w:before="480"/>
      <w:outlineLvl w:val="0"/>
    </w:pPr>
    <w:rPr>
      <w:rFonts w:ascii="Arial" w:eastAsiaTheme="majorEastAsia" w:hAnsi="Arial" w:cstheme="majorBidi"/>
      <w:b/>
      <w:bCs/>
      <w:color w:val="323E4F" w:themeColor="text2"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944"/>
    <w:rPr>
      <w:rFonts w:ascii="Arial" w:eastAsiaTheme="majorEastAsia" w:hAnsi="Arial" w:cstheme="majorBidi"/>
      <w:b/>
      <w:bCs/>
      <w:color w:val="323E4F" w:themeColor="text2" w:themeShade="BF"/>
      <w:szCs w:val="28"/>
    </w:rPr>
  </w:style>
  <w:style w:type="character" w:styleId="Hyperlink">
    <w:name w:val="Hyperlink"/>
    <w:basedOn w:val="DefaultParagraphFont"/>
    <w:uiPriority w:val="99"/>
    <w:unhideWhenUsed/>
    <w:rsid w:val="00535F59"/>
    <w:rPr>
      <w:color w:val="0000FF"/>
      <w:u w:val="single"/>
    </w:rPr>
  </w:style>
  <w:style w:type="paragraph" w:styleId="Header">
    <w:name w:val="header"/>
    <w:basedOn w:val="Normal"/>
    <w:link w:val="HeaderChar"/>
    <w:uiPriority w:val="99"/>
    <w:unhideWhenUsed/>
    <w:rsid w:val="00535F59"/>
    <w:pPr>
      <w:tabs>
        <w:tab w:val="center" w:pos="4513"/>
        <w:tab w:val="right" w:pos="9026"/>
      </w:tabs>
    </w:pPr>
  </w:style>
  <w:style w:type="character" w:customStyle="1" w:styleId="HeaderChar">
    <w:name w:val="Header Char"/>
    <w:basedOn w:val="DefaultParagraphFont"/>
    <w:link w:val="Header"/>
    <w:uiPriority w:val="99"/>
    <w:rsid w:val="00535F59"/>
    <w:rPr>
      <w:rFonts w:ascii="Calibri" w:hAnsi="Calibri" w:cs="Calibri"/>
    </w:rPr>
  </w:style>
  <w:style w:type="paragraph" w:styleId="Footer">
    <w:name w:val="footer"/>
    <w:basedOn w:val="Normal"/>
    <w:link w:val="FooterChar"/>
    <w:uiPriority w:val="99"/>
    <w:unhideWhenUsed/>
    <w:rsid w:val="00535F59"/>
    <w:pPr>
      <w:tabs>
        <w:tab w:val="center" w:pos="4513"/>
        <w:tab w:val="right" w:pos="9026"/>
      </w:tabs>
    </w:pPr>
  </w:style>
  <w:style w:type="character" w:customStyle="1" w:styleId="FooterChar">
    <w:name w:val="Footer Char"/>
    <w:basedOn w:val="DefaultParagraphFont"/>
    <w:link w:val="Footer"/>
    <w:uiPriority w:val="99"/>
    <w:rsid w:val="00535F59"/>
    <w:rPr>
      <w:rFonts w:ascii="Calibri" w:hAnsi="Calibri" w:cs="Calibri"/>
    </w:rPr>
  </w:style>
  <w:style w:type="paragraph" w:styleId="ListParagraph">
    <w:name w:val="List Paragraph"/>
    <w:basedOn w:val="Normal"/>
    <w:uiPriority w:val="34"/>
    <w:qFormat/>
    <w:rsid w:val="00535F59"/>
    <w:pPr>
      <w:ind w:left="720"/>
      <w:contextualSpacing/>
    </w:pPr>
  </w:style>
  <w:style w:type="character" w:styleId="CommentReference">
    <w:name w:val="annotation reference"/>
    <w:basedOn w:val="DefaultParagraphFont"/>
    <w:uiPriority w:val="99"/>
    <w:semiHidden/>
    <w:unhideWhenUsed/>
    <w:rsid w:val="004F5E82"/>
    <w:rPr>
      <w:sz w:val="16"/>
      <w:szCs w:val="16"/>
    </w:rPr>
  </w:style>
  <w:style w:type="paragraph" w:styleId="CommentText">
    <w:name w:val="annotation text"/>
    <w:basedOn w:val="Normal"/>
    <w:link w:val="CommentTextChar"/>
    <w:uiPriority w:val="99"/>
    <w:semiHidden/>
    <w:unhideWhenUsed/>
    <w:rsid w:val="004F5E82"/>
    <w:rPr>
      <w:sz w:val="20"/>
      <w:szCs w:val="20"/>
    </w:rPr>
  </w:style>
  <w:style w:type="character" w:customStyle="1" w:styleId="CommentTextChar">
    <w:name w:val="Comment Text Char"/>
    <w:basedOn w:val="DefaultParagraphFont"/>
    <w:link w:val="CommentText"/>
    <w:uiPriority w:val="99"/>
    <w:semiHidden/>
    <w:rsid w:val="004F5E8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F5E82"/>
    <w:rPr>
      <w:b/>
      <w:bCs/>
    </w:rPr>
  </w:style>
  <w:style w:type="character" w:customStyle="1" w:styleId="CommentSubjectChar">
    <w:name w:val="Comment Subject Char"/>
    <w:basedOn w:val="CommentTextChar"/>
    <w:link w:val="CommentSubject"/>
    <w:uiPriority w:val="99"/>
    <w:semiHidden/>
    <w:rsid w:val="004F5E82"/>
    <w:rPr>
      <w:rFonts w:ascii="Calibri" w:hAnsi="Calibri" w:cs="Calibri"/>
      <w:b/>
      <w:bCs/>
      <w:sz w:val="20"/>
      <w:szCs w:val="20"/>
    </w:rPr>
  </w:style>
  <w:style w:type="paragraph" w:styleId="BalloonText">
    <w:name w:val="Balloon Text"/>
    <w:basedOn w:val="Normal"/>
    <w:link w:val="BalloonTextChar"/>
    <w:uiPriority w:val="99"/>
    <w:semiHidden/>
    <w:unhideWhenUsed/>
    <w:rsid w:val="004F5E82"/>
    <w:rPr>
      <w:rFonts w:ascii="Tahoma" w:hAnsi="Tahoma" w:cs="Tahoma"/>
      <w:sz w:val="16"/>
      <w:szCs w:val="16"/>
    </w:rPr>
  </w:style>
  <w:style w:type="character" w:customStyle="1" w:styleId="BalloonTextChar">
    <w:name w:val="Balloon Text Char"/>
    <w:basedOn w:val="DefaultParagraphFont"/>
    <w:link w:val="BalloonText"/>
    <w:uiPriority w:val="99"/>
    <w:semiHidden/>
    <w:rsid w:val="004F5E82"/>
    <w:rPr>
      <w:rFonts w:ascii="Tahoma" w:hAnsi="Tahoma" w:cs="Tahoma"/>
      <w:sz w:val="16"/>
      <w:szCs w:val="16"/>
    </w:rPr>
  </w:style>
  <w:style w:type="character" w:styleId="FollowedHyperlink">
    <w:name w:val="FollowedHyperlink"/>
    <w:basedOn w:val="DefaultParagraphFont"/>
    <w:uiPriority w:val="99"/>
    <w:semiHidden/>
    <w:unhideWhenUsed/>
    <w:rsid w:val="00720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45767">
      <w:bodyDiv w:val="1"/>
      <w:marLeft w:val="0"/>
      <w:marRight w:val="0"/>
      <w:marTop w:val="0"/>
      <w:marBottom w:val="0"/>
      <w:divBdr>
        <w:top w:val="none" w:sz="0" w:space="0" w:color="auto"/>
        <w:left w:val="none" w:sz="0" w:space="0" w:color="auto"/>
        <w:bottom w:val="none" w:sz="0" w:space="0" w:color="auto"/>
        <w:right w:val="none" w:sz="0" w:space="0" w:color="auto"/>
      </w:divBdr>
    </w:div>
    <w:div w:id="13629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householdcharacteristics/homeinternetandsocialmediausage/articles/exploringtheuksdigitaldivide/2019-03-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ra.nhs.uk/planning-and-improving-research/policies-standards-legislation/covid-19-guidance-sponsors-sites-and-researche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ancaster.ac.uk/research/research-services/impact-of-covid-19/" TargetMode="External"/><Relationship Id="rId4" Type="http://schemas.openxmlformats.org/officeDocument/2006/relationships/webSettings" Target="webSettings.xml"/><Relationship Id="rId9" Type="http://schemas.openxmlformats.org/officeDocument/2006/relationships/hyperlink" Target="https://www.lancaster.ac.uk/arts-and-social-sciences/research/ethics-guidance-and-ethics-review-proc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Deborah</dc:creator>
  <cp:lastModifiedBy>Knight, Deborah</cp:lastModifiedBy>
  <cp:revision>3</cp:revision>
  <dcterms:created xsi:type="dcterms:W3CDTF">2020-05-05T14:13:00Z</dcterms:created>
  <dcterms:modified xsi:type="dcterms:W3CDTF">2020-05-05T15:04:00Z</dcterms:modified>
</cp:coreProperties>
</file>