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B2" w:rsidRPr="008A674B" w:rsidRDefault="00BB371D" w:rsidP="00BB371D">
      <w:pPr>
        <w:rPr>
          <w:rFonts w:cs="53akru,Bold"/>
          <w:b/>
          <w:bCs/>
          <w:sz w:val="48"/>
          <w:szCs w:val="48"/>
        </w:rPr>
      </w:pPr>
      <w:r>
        <w:rPr>
          <w:noProof/>
          <w:color w:val="0000FF"/>
          <w:lang w:eastAsia="en-GB"/>
        </w:rPr>
        <w:drawing>
          <wp:inline distT="0" distB="0" distL="0" distR="0" wp14:anchorId="7A79FEEF" wp14:editId="35360592">
            <wp:extent cx="4608808" cy="648000"/>
            <wp:effectExtent l="0" t="0" r="0" b="0"/>
            <wp:docPr id="3" name="Picture 3" descr="European Languages and Cultures Logo">
              <a:hlinkClick xmlns:a="http://schemas.openxmlformats.org/drawingml/2006/main" r:id="rId8" tooltip="&quot;Link: Department of Languages &amp; Cultures | Lancaster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Languages and Cultures Logo">
                      <a:hlinkClick r:id="rId8" tooltip="&quot;Link: Department of Languages &amp; Cultures | Lancaster Universit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8808" cy="648000"/>
                    </a:xfrm>
                    <a:prstGeom prst="rect">
                      <a:avLst/>
                    </a:prstGeom>
                    <a:noFill/>
                    <a:ln>
                      <a:noFill/>
                    </a:ln>
                  </pic:spPr>
                </pic:pic>
              </a:graphicData>
            </a:graphic>
          </wp:inline>
        </w:drawing>
      </w:r>
    </w:p>
    <w:p w:rsidR="000802B2" w:rsidRPr="008A674B" w:rsidRDefault="004E2272" w:rsidP="005769CA">
      <w:pPr>
        <w:jc w:val="right"/>
        <w:rPr>
          <w:rFonts w:cs="53akru,Bold"/>
          <w:b/>
          <w:bCs/>
          <w:sz w:val="48"/>
          <w:szCs w:val="48"/>
        </w:rPr>
      </w:pPr>
      <w:r w:rsidRPr="00867C90">
        <w:rPr>
          <w:rFonts w:cs="53akru,Bold"/>
          <w:b/>
          <w:bCs/>
          <w:noProof/>
          <w:sz w:val="48"/>
          <w:szCs w:val="48"/>
          <w:lang w:eastAsia="en-GB"/>
        </w:rPr>
        <mc:AlternateContent>
          <mc:Choice Requires="wps">
            <w:drawing>
              <wp:anchor distT="45720" distB="45720" distL="114300" distR="114300" simplePos="0" relativeHeight="251677696" behindDoc="0" locked="0" layoutInCell="1" allowOverlap="1">
                <wp:simplePos x="0" y="0"/>
                <wp:positionH relativeFrom="margin">
                  <wp:posOffset>443865</wp:posOffset>
                </wp:positionH>
                <wp:positionV relativeFrom="paragraph">
                  <wp:posOffset>478873</wp:posOffset>
                </wp:positionV>
                <wp:extent cx="5924550" cy="13779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77950"/>
                        </a:xfrm>
                        <a:prstGeom prst="rect">
                          <a:avLst/>
                        </a:prstGeom>
                        <a:solidFill>
                          <a:srgbClr val="A40000"/>
                        </a:solidFill>
                        <a:ln w="9525">
                          <a:noFill/>
                          <a:miter lim="800000"/>
                          <a:headEnd/>
                          <a:tailEnd/>
                        </a:ln>
                      </wps:spPr>
                      <wps:txbx>
                        <w:txbxContent>
                          <w:p w:rsidR="002E2A56" w:rsidRPr="002563FB" w:rsidRDefault="002E2A56" w:rsidP="004E2272">
                            <w:pPr>
                              <w:pStyle w:val="Mailer"/>
                              <w:spacing w:line="276" w:lineRule="auto"/>
                              <w:jc w:val="center"/>
                              <w:rPr>
                                <w:rFonts w:ascii="Calibri Light" w:hAnsi="Calibri Light"/>
                                <w:b/>
                                <w:color w:val="FFFFFF" w:themeColor="background1"/>
                                <w:sz w:val="72"/>
                                <w:szCs w:val="72"/>
                              </w:rPr>
                            </w:pPr>
                            <w:r w:rsidRPr="002563FB">
                              <w:rPr>
                                <w:rFonts w:ascii="Calibri Light" w:hAnsi="Calibri Light"/>
                                <w:b/>
                                <w:color w:val="FFFFFF" w:themeColor="background1"/>
                                <w:sz w:val="72"/>
                                <w:szCs w:val="72"/>
                              </w:rPr>
                              <w:t>POSTGRADUATE HANDBOOK</w:t>
                            </w:r>
                          </w:p>
                          <w:p w:rsidR="002E2A56" w:rsidRPr="002563FB" w:rsidRDefault="002E2A56" w:rsidP="004E2272">
                            <w:pPr>
                              <w:pStyle w:val="Mailer"/>
                              <w:spacing w:line="276" w:lineRule="auto"/>
                              <w:jc w:val="center"/>
                              <w:rPr>
                                <w:rFonts w:ascii="Calibri Light" w:hAnsi="Calibri Light"/>
                                <w:b/>
                                <w:color w:val="FFFFFF" w:themeColor="background1"/>
                                <w:sz w:val="72"/>
                                <w:szCs w:val="72"/>
                              </w:rPr>
                            </w:pPr>
                            <w:r w:rsidRPr="002563FB">
                              <w:rPr>
                                <w:rFonts w:ascii="Calibri Light" w:hAnsi="Calibri Light"/>
                                <w:b/>
                                <w:color w:val="FFFFFF" w:themeColor="background1"/>
                                <w:sz w:val="72"/>
                                <w:szCs w:val="72"/>
                              </w:rPr>
                              <w:t>2018/20</w:t>
                            </w:r>
                            <w:r w:rsidR="002563FB" w:rsidRPr="002563FB">
                              <w:rPr>
                                <w:rFonts w:ascii="Calibri Light" w:hAnsi="Calibri Light"/>
                                <w:b/>
                                <w:color w:val="FFFFFF" w:themeColor="background1"/>
                                <w:sz w:val="72"/>
                                <w:szCs w:val="72"/>
                              </w:rPr>
                              <w:t>19</w:t>
                            </w:r>
                          </w:p>
                          <w:p w:rsidR="002E2A56" w:rsidRPr="00FD261B" w:rsidRDefault="002E2A56" w:rsidP="004E2272">
                            <w:pPr>
                              <w:rPr>
                                <w:color w:val="A4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5pt;margin-top:37.7pt;width:466.5pt;height:10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" fillcolor="#a40000" stroked="f">
                <v:textbox>
                  <w:txbxContent>
                    <w:p w:rsidR="002E2A56" w:rsidRPr="002563FB" w:rsidRDefault="002E2A56" w:rsidP="004E2272">
                      <w:pPr>
                        <w:pStyle w:val="Mailer"/>
                        <w:spacing w:line="276" w:lineRule="auto"/>
                        <w:jc w:val="center"/>
                        <w:rPr>
                          <w:rFonts w:ascii="Calibri Light" w:hAnsi="Calibri Light"/>
                          <w:b/>
                          <w:color w:val="FFFFFF" w:themeColor="background1"/>
                          <w:sz w:val="72"/>
                          <w:szCs w:val="72"/>
                        </w:rPr>
                      </w:pPr>
                      <w:bookmarkStart w:id="1" w:name="_GoBack"/>
                      <w:r w:rsidRPr="002563FB">
                        <w:rPr>
                          <w:rFonts w:ascii="Calibri Light" w:hAnsi="Calibri Light"/>
                          <w:b/>
                          <w:color w:val="FFFFFF" w:themeColor="background1"/>
                          <w:sz w:val="72"/>
                          <w:szCs w:val="72"/>
                        </w:rPr>
                        <w:t>POSTGRADUATE HANDBOOK</w:t>
                      </w:r>
                    </w:p>
                    <w:p w:rsidR="002E2A56" w:rsidRPr="002563FB" w:rsidRDefault="002E2A56" w:rsidP="004E2272">
                      <w:pPr>
                        <w:pStyle w:val="Mailer"/>
                        <w:spacing w:line="276" w:lineRule="auto"/>
                        <w:jc w:val="center"/>
                        <w:rPr>
                          <w:rFonts w:ascii="Calibri Light" w:hAnsi="Calibri Light"/>
                          <w:b/>
                          <w:color w:val="FFFFFF" w:themeColor="background1"/>
                          <w:sz w:val="72"/>
                          <w:szCs w:val="72"/>
                        </w:rPr>
                      </w:pPr>
                      <w:r w:rsidRPr="002563FB">
                        <w:rPr>
                          <w:rFonts w:ascii="Calibri Light" w:hAnsi="Calibri Light"/>
                          <w:b/>
                          <w:color w:val="FFFFFF" w:themeColor="background1"/>
                          <w:sz w:val="72"/>
                          <w:szCs w:val="72"/>
                        </w:rPr>
                        <w:t>2018/20</w:t>
                      </w:r>
                      <w:r w:rsidR="002563FB" w:rsidRPr="002563FB">
                        <w:rPr>
                          <w:rFonts w:ascii="Calibri Light" w:hAnsi="Calibri Light"/>
                          <w:b/>
                          <w:color w:val="FFFFFF" w:themeColor="background1"/>
                          <w:sz w:val="72"/>
                          <w:szCs w:val="72"/>
                        </w:rPr>
                        <w:t>19</w:t>
                      </w:r>
                    </w:p>
                    <w:bookmarkEnd w:id="1"/>
                    <w:p w:rsidR="002E2A56" w:rsidRPr="00FD261B" w:rsidRDefault="002E2A56" w:rsidP="004E2272">
                      <w:pPr>
                        <w:rPr>
                          <w:color w:val="A40000"/>
                        </w:rPr>
                      </w:pPr>
                    </w:p>
                  </w:txbxContent>
                </v:textbox>
                <w10:wrap type="square" anchorx="margin"/>
              </v:shape>
            </w:pict>
          </mc:Fallback>
        </mc:AlternateContent>
      </w:r>
      <w:r w:rsidR="002563FB">
        <w:rPr>
          <w:rFonts w:cs="53akru,Bold"/>
          <w:b/>
          <w:bCs/>
          <w:noProof/>
          <w:sz w:val="48"/>
          <w:szCs w:val="48"/>
          <w:lang w:eastAsia="en-GB"/>
        </w:rPr>
        <mc:AlternateContent>
          <mc:Choice Requires="wps">
            <w:drawing>
              <wp:anchor distT="0" distB="0" distL="114300" distR="114300" simplePos="0" relativeHeight="251678720" behindDoc="1" locked="0" layoutInCell="1" allowOverlap="1">
                <wp:simplePos x="0" y="0"/>
                <wp:positionH relativeFrom="margin">
                  <wp:posOffset>16510</wp:posOffset>
                </wp:positionH>
                <wp:positionV relativeFrom="paragraph">
                  <wp:posOffset>25952</wp:posOffset>
                </wp:positionV>
                <wp:extent cx="6619875" cy="22383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6619875" cy="2238375"/>
                        </a:xfrm>
                        <a:prstGeom prst="rect">
                          <a:avLst/>
                        </a:prstGeom>
                        <a:solidFill>
                          <a:srgbClr val="A4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7235" id="Rectangle 12" o:spid="_x0000_s1026" style="position:absolute;margin-left:1.3pt;margin-top:2.05pt;width:521.25pt;height:17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" fillcolor="#a40000" stroked="f" strokeweight="2pt">
                <w10:wrap anchorx="margin"/>
              </v:rect>
            </w:pict>
          </mc:Fallback>
        </mc:AlternateContent>
      </w:r>
    </w:p>
    <w:p w:rsidR="000802B2" w:rsidRPr="008A674B" w:rsidRDefault="000802B2" w:rsidP="000802B2">
      <w:pPr>
        <w:jc w:val="center"/>
        <w:rPr>
          <w:rFonts w:cs="53akru,Bold"/>
          <w:b/>
          <w:bCs/>
          <w:sz w:val="48"/>
          <w:szCs w:val="48"/>
        </w:rPr>
      </w:pPr>
    </w:p>
    <w:p w:rsidR="000802B2" w:rsidRPr="008A674B" w:rsidRDefault="000802B2">
      <w:pPr>
        <w:rPr>
          <w:rFonts w:cs="50icnmwmoxyidyj"/>
          <w:sz w:val="24"/>
          <w:szCs w:val="24"/>
        </w:rPr>
      </w:pPr>
    </w:p>
    <w:p w:rsidR="00FD261B" w:rsidRDefault="00FD261B" w:rsidP="006557C3">
      <w:pPr>
        <w:rPr>
          <w:rFonts w:cs="62hzfxcopkfqphv,Bold"/>
          <w:b/>
          <w:bCs/>
          <w:sz w:val="28"/>
          <w:szCs w:val="28"/>
        </w:rPr>
      </w:pPr>
    </w:p>
    <w:p w:rsidR="00FD261B" w:rsidRDefault="002563FB" w:rsidP="006557C3">
      <w:pPr>
        <w:rPr>
          <w:rFonts w:cs="62hzfxcopkfqphv,Bold"/>
          <w:b/>
          <w:bCs/>
          <w:sz w:val="28"/>
          <w:szCs w:val="28"/>
        </w:rPr>
      </w:pPr>
      <w:r w:rsidRPr="00FD261B">
        <w:rPr>
          <w:rFonts w:cs="62hzfxcopkfqphv,Bold"/>
          <w:b/>
          <w:bCs/>
          <w:noProof/>
          <w:sz w:val="28"/>
          <w:szCs w:val="28"/>
          <w:lang w:eastAsia="en-GB"/>
        </w:rPr>
        <mc:AlternateContent>
          <mc:Choice Requires="wps">
            <w:drawing>
              <wp:anchor distT="45720" distB="45720" distL="114300" distR="114300" simplePos="0" relativeHeight="251680768" behindDoc="0" locked="0" layoutInCell="1" allowOverlap="1">
                <wp:simplePos x="0" y="0"/>
                <wp:positionH relativeFrom="column">
                  <wp:posOffset>9525</wp:posOffset>
                </wp:positionH>
                <wp:positionV relativeFrom="paragraph">
                  <wp:posOffset>574592</wp:posOffset>
                </wp:positionV>
                <wp:extent cx="2390775" cy="63246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0"/>
                        </a:xfrm>
                        <a:prstGeom prst="rect">
                          <a:avLst/>
                        </a:prstGeom>
                        <a:solidFill>
                          <a:schemeClr val="bg2">
                            <a:lumMod val="75000"/>
                          </a:schemeClr>
                        </a:solidFill>
                        <a:ln w="9525">
                          <a:noFill/>
                          <a:miter lim="800000"/>
                          <a:headEnd/>
                          <a:tailEnd/>
                        </a:ln>
                      </wps:spPr>
                      <wps:txbx>
                        <w:txbxContent>
                          <w:p w:rsidR="002E2A56" w:rsidRDefault="002E2A56" w:rsidP="00FD261B">
                            <w:pPr>
                              <w:jc w:val="center"/>
                              <w:rPr>
                                <w:rFonts w:ascii="Calibri Light" w:hAnsi="Calibri Light" w:cs="Calibri Light"/>
                                <w:b/>
                                <w:color w:val="FFFFFF" w:themeColor="background1"/>
                                <w:sz w:val="28"/>
                                <w:szCs w:val="28"/>
                              </w:rPr>
                            </w:pPr>
                          </w:p>
                          <w:p w:rsidR="002E2A56" w:rsidRPr="005E0AA8" w:rsidRDefault="002E2A56" w:rsidP="00FD261B">
                            <w:pPr>
                              <w:jc w:val="center"/>
                              <w:rPr>
                                <w:rFonts w:cstheme="minorHAnsi"/>
                                <w:b/>
                                <w:color w:val="FFFFFF" w:themeColor="background1"/>
                                <w:sz w:val="32"/>
                                <w:szCs w:val="28"/>
                                <w:lang w:val="fr-FR"/>
                              </w:rPr>
                            </w:pPr>
                            <w:proofErr w:type="spellStart"/>
                            <w:r w:rsidRPr="005E0AA8">
                              <w:rPr>
                                <w:rFonts w:cstheme="minorHAnsi"/>
                                <w:b/>
                                <w:color w:val="FFFFFF" w:themeColor="background1"/>
                                <w:sz w:val="32"/>
                                <w:szCs w:val="28"/>
                                <w:lang w:val="fr-FR"/>
                              </w:rPr>
                              <w:t>MLang</w:t>
                            </w:r>
                            <w:proofErr w:type="spellEnd"/>
                            <w:r w:rsidRPr="005E0AA8">
                              <w:rPr>
                                <w:rFonts w:cstheme="minorHAnsi"/>
                                <w:b/>
                                <w:color w:val="FFFFFF" w:themeColor="background1"/>
                                <w:sz w:val="32"/>
                                <w:szCs w:val="28"/>
                                <w:lang w:val="fr-FR"/>
                              </w:rPr>
                              <w:t xml:space="preserve"> </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Languages and Cultures</w:t>
                            </w:r>
                          </w:p>
                          <w:p w:rsidR="002E2A56" w:rsidRPr="005E0AA8" w:rsidRDefault="002E2A56" w:rsidP="00FD261B">
                            <w:pPr>
                              <w:jc w:val="center"/>
                              <w:rPr>
                                <w:rFonts w:cstheme="minorHAnsi"/>
                                <w:b/>
                                <w:color w:val="FFFFFF" w:themeColor="background1"/>
                                <w:sz w:val="32"/>
                                <w:szCs w:val="28"/>
                                <w:lang w:val="fr-FR"/>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MA </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 Translation</w:t>
                            </w:r>
                          </w:p>
                          <w:p w:rsidR="002E2A56" w:rsidRPr="005E0AA8" w:rsidRDefault="002E2A56" w:rsidP="00FD261B">
                            <w:pPr>
                              <w:jc w:val="center"/>
                              <w:rPr>
                                <w:rFonts w:cstheme="minorHAnsi"/>
                                <w:b/>
                                <w:color w:val="FFFFFF" w:themeColor="background1"/>
                                <w:sz w:val="32"/>
                                <w:szCs w:val="28"/>
                                <w:lang w:val="fr-FR"/>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MA</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 Languages and Cultures</w:t>
                            </w:r>
                          </w:p>
                          <w:p w:rsidR="002E2A56" w:rsidRPr="005E0AA8" w:rsidRDefault="002E2A56" w:rsidP="00FD261B">
                            <w:pPr>
                              <w:jc w:val="center"/>
                              <w:rPr>
                                <w:rFonts w:cstheme="minorHAnsi"/>
                                <w:b/>
                                <w:color w:val="FFFFFF" w:themeColor="background1"/>
                                <w:sz w:val="32"/>
                                <w:szCs w:val="28"/>
                                <w:lang w:val="fr-FR"/>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w:t>
                            </w:r>
                          </w:p>
                          <w:p w:rsidR="002E2A56" w:rsidRPr="005E0AA8" w:rsidRDefault="002E2A56" w:rsidP="00FD261B">
                            <w:pPr>
                              <w:jc w:val="center"/>
                              <w:rPr>
                                <w:rFonts w:cstheme="minorHAnsi"/>
                                <w:b/>
                                <w:color w:val="FFFFFF" w:themeColor="background1"/>
                                <w:sz w:val="32"/>
                                <w:szCs w:val="28"/>
                                <w:lang w:val="fr-FR"/>
                              </w:rPr>
                            </w:pPr>
                            <w:proofErr w:type="spellStart"/>
                            <w:r w:rsidRPr="005E0AA8">
                              <w:rPr>
                                <w:rFonts w:cstheme="minorHAnsi"/>
                                <w:b/>
                                <w:color w:val="FFFFFF" w:themeColor="background1"/>
                                <w:sz w:val="32"/>
                                <w:szCs w:val="28"/>
                                <w:lang w:val="fr-FR"/>
                              </w:rPr>
                              <w:t>MPhil</w:t>
                            </w:r>
                            <w:proofErr w:type="spellEnd"/>
                            <w:r w:rsidRPr="005E0AA8">
                              <w:rPr>
                                <w:rFonts w:cstheme="minorHAnsi"/>
                                <w:b/>
                                <w:color w:val="FFFFFF" w:themeColor="background1"/>
                                <w:sz w:val="32"/>
                                <w:szCs w:val="28"/>
                                <w:lang w:val="fr-FR"/>
                              </w:rPr>
                              <w:t xml:space="preserve"> / PhD </w:t>
                            </w:r>
                          </w:p>
                          <w:p w:rsidR="002E2A56" w:rsidRPr="00C179D1" w:rsidRDefault="002E2A5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45.25pt;width:188.25pt;height:49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" fillcolor="#c4bc96 [2414]" stroked="f">
                <v:textbox>
                  <w:txbxContent>
                    <w:p w:rsidR="002E2A56" w:rsidRDefault="002E2A56" w:rsidP="00FD261B">
                      <w:pPr>
                        <w:jc w:val="center"/>
                        <w:rPr>
                          <w:rFonts w:ascii="Calibri Light" w:hAnsi="Calibri Light" w:cs="Calibri Light"/>
                          <w:b/>
                          <w:color w:val="FFFFFF" w:themeColor="background1"/>
                          <w:sz w:val="28"/>
                          <w:szCs w:val="28"/>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MLang </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Languages and Cultures</w:t>
                      </w:r>
                    </w:p>
                    <w:p w:rsidR="002E2A56" w:rsidRPr="005E0AA8" w:rsidRDefault="002E2A56" w:rsidP="00FD261B">
                      <w:pPr>
                        <w:jc w:val="center"/>
                        <w:rPr>
                          <w:rFonts w:cstheme="minorHAnsi"/>
                          <w:b/>
                          <w:color w:val="FFFFFF" w:themeColor="background1"/>
                          <w:sz w:val="32"/>
                          <w:szCs w:val="28"/>
                          <w:lang w:val="fr-FR"/>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MA </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 Translation</w:t>
                      </w:r>
                    </w:p>
                    <w:p w:rsidR="002E2A56" w:rsidRPr="005E0AA8" w:rsidRDefault="002E2A56" w:rsidP="00FD261B">
                      <w:pPr>
                        <w:jc w:val="center"/>
                        <w:rPr>
                          <w:rFonts w:cstheme="minorHAnsi"/>
                          <w:b/>
                          <w:color w:val="FFFFFF" w:themeColor="background1"/>
                          <w:sz w:val="32"/>
                          <w:szCs w:val="28"/>
                          <w:lang w:val="fr-FR"/>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MA</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 Languages and Cultures</w:t>
                      </w:r>
                    </w:p>
                    <w:p w:rsidR="002E2A56" w:rsidRPr="005E0AA8" w:rsidRDefault="002E2A56" w:rsidP="00FD261B">
                      <w:pPr>
                        <w:jc w:val="center"/>
                        <w:rPr>
                          <w:rFonts w:cstheme="minorHAnsi"/>
                          <w:b/>
                          <w:color w:val="FFFFFF" w:themeColor="background1"/>
                          <w:sz w:val="32"/>
                          <w:szCs w:val="28"/>
                          <w:lang w:val="fr-FR"/>
                        </w:rPr>
                      </w:pP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w:t>
                      </w:r>
                    </w:p>
                    <w:p w:rsidR="002E2A56" w:rsidRPr="005E0AA8" w:rsidRDefault="002E2A56" w:rsidP="00FD261B">
                      <w:pPr>
                        <w:jc w:val="center"/>
                        <w:rPr>
                          <w:rFonts w:cstheme="minorHAnsi"/>
                          <w:b/>
                          <w:color w:val="FFFFFF" w:themeColor="background1"/>
                          <w:sz w:val="32"/>
                          <w:szCs w:val="28"/>
                          <w:lang w:val="fr-FR"/>
                        </w:rPr>
                      </w:pPr>
                      <w:r w:rsidRPr="005E0AA8">
                        <w:rPr>
                          <w:rFonts w:cstheme="minorHAnsi"/>
                          <w:b/>
                          <w:color w:val="FFFFFF" w:themeColor="background1"/>
                          <w:sz w:val="32"/>
                          <w:szCs w:val="28"/>
                          <w:lang w:val="fr-FR"/>
                        </w:rPr>
                        <w:t xml:space="preserve">MPhil / PhD </w:t>
                      </w:r>
                    </w:p>
                    <w:p w:rsidR="002E2A56" w:rsidRPr="00C179D1" w:rsidRDefault="002E2A56">
                      <w:pPr>
                        <w:rPr>
                          <w:lang w:val="fr-FR"/>
                        </w:rPr>
                      </w:pPr>
                    </w:p>
                  </w:txbxContent>
                </v:textbox>
                <w10:wrap type="square"/>
              </v:shape>
            </w:pict>
          </mc:Fallback>
        </mc:AlternateContent>
      </w:r>
    </w:p>
    <w:p w:rsidR="00332D30" w:rsidRPr="00332D30" w:rsidRDefault="004E2272" w:rsidP="006557C3">
      <w:pPr>
        <w:rPr>
          <w:sz w:val="24"/>
          <w:szCs w:val="24"/>
        </w:rPr>
      </w:pPr>
      <w:r>
        <w:rPr>
          <w:noProof/>
          <w:lang w:eastAsia="en-GB"/>
        </w:rPr>
        <w:drawing>
          <wp:anchor distT="0" distB="0" distL="114300" distR="114300" simplePos="0" relativeHeight="251668480" behindDoc="0" locked="0" layoutInCell="1" allowOverlap="1" wp14:anchorId="34F91A23" wp14:editId="536C708E">
            <wp:simplePos x="0" y="0"/>
            <wp:positionH relativeFrom="margin">
              <wp:posOffset>2550160</wp:posOffset>
            </wp:positionH>
            <wp:positionV relativeFrom="page">
              <wp:posOffset>3672205</wp:posOffset>
            </wp:positionV>
            <wp:extent cx="4088130" cy="6324600"/>
            <wp:effectExtent l="0" t="0" r="7620" b="0"/>
            <wp:wrapThrough wrapText="bothSides">
              <wp:wrapPolygon edited="0">
                <wp:start x="0" y="0"/>
                <wp:lineTo x="0" y="21535"/>
                <wp:lineTo x="21540" y="21535"/>
                <wp:lineTo x="21540" y="0"/>
                <wp:lineTo x="0" y="0"/>
              </wp:wrapPolygon>
            </wp:wrapThrough>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8130" cy="6324600"/>
                    </a:xfrm>
                    <a:prstGeom prst="rect">
                      <a:avLst/>
                    </a:prstGeom>
                  </pic:spPr>
                </pic:pic>
              </a:graphicData>
            </a:graphic>
            <wp14:sizeRelH relativeFrom="margin">
              <wp14:pctWidth>0</wp14:pctWidth>
            </wp14:sizeRelH>
            <wp14:sizeRelV relativeFrom="margin">
              <wp14:pctHeight>0</wp14:pctHeight>
            </wp14:sizeRelV>
          </wp:anchor>
        </w:drawing>
      </w:r>
      <w:r w:rsidR="00332D30">
        <w:rPr>
          <w:rFonts w:cs="62hzfxcopkfqphv,Bold"/>
          <w:b/>
          <w:bCs/>
          <w:sz w:val="28"/>
          <w:szCs w:val="28"/>
        </w:rPr>
        <w:br w:type="page"/>
      </w:r>
    </w:p>
    <w:p w:rsidR="002563FB" w:rsidRDefault="002563FB" w:rsidP="00332D30">
      <w:pPr>
        <w:jc w:val="center"/>
        <w:rPr>
          <w:rFonts w:cs="62hzfxcopkfqphv,Bold"/>
          <w:b/>
          <w:bCs/>
          <w:sz w:val="32"/>
          <w:szCs w:val="28"/>
          <w:lang w:val="fr-FR"/>
        </w:rPr>
      </w:pPr>
    </w:p>
    <w:p w:rsidR="002563FB" w:rsidRDefault="002563FB" w:rsidP="00332D30">
      <w:pPr>
        <w:jc w:val="center"/>
        <w:rPr>
          <w:rFonts w:cs="62hzfxcopkfqphv,Bold"/>
          <w:b/>
          <w:bCs/>
          <w:sz w:val="32"/>
          <w:szCs w:val="28"/>
          <w:lang w:val="fr-FR"/>
        </w:rPr>
      </w:pPr>
    </w:p>
    <w:p w:rsidR="002563FB" w:rsidRDefault="002563FB" w:rsidP="00332D30">
      <w:pPr>
        <w:jc w:val="center"/>
        <w:rPr>
          <w:rFonts w:cs="62hzfxcopkfqphv,Bold"/>
          <w:b/>
          <w:bCs/>
          <w:sz w:val="32"/>
          <w:szCs w:val="28"/>
          <w:lang w:val="fr-FR"/>
        </w:rPr>
      </w:pPr>
    </w:p>
    <w:p w:rsidR="002563FB" w:rsidRDefault="002563FB" w:rsidP="00332D30">
      <w:pPr>
        <w:jc w:val="center"/>
        <w:rPr>
          <w:rFonts w:cs="62hzfxcopkfqphv,Bold"/>
          <w:b/>
          <w:bCs/>
          <w:sz w:val="32"/>
          <w:szCs w:val="28"/>
          <w:lang w:val="fr-FR"/>
        </w:rPr>
      </w:pPr>
    </w:p>
    <w:p w:rsidR="00332D30" w:rsidRDefault="00332D30" w:rsidP="00332D30">
      <w:pPr>
        <w:jc w:val="center"/>
        <w:rPr>
          <w:rFonts w:cs="62hzfxcopkfqphv,Bold"/>
          <w:b/>
          <w:bCs/>
          <w:sz w:val="32"/>
          <w:szCs w:val="28"/>
          <w:lang w:val="fr-FR"/>
        </w:rPr>
      </w:pPr>
      <w:r w:rsidRPr="005E0AA8">
        <w:rPr>
          <w:rFonts w:cs="62hzfxcopkfqphv,Bold"/>
          <w:b/>
          <w:bCs/>
          <w:sz w:val="32"/>
          <w:szCs w:val="28"/>
          <w:lang w:val="fr-FR"/>
        </w:rPr>
        <w:t>Contents</w:t>
      </w:r>
    </w:p>
    <w:p w:rsidR="005E0AA8" w:rsidRDefault="005E0AA8" w:rsidP="00332D30">
      <w:pPr>
        <w:jc w:val="center"/>
        <w:rPr>
          <w:rFonts w:cs="62hzfxcopkfqphv,Bold"/>
          <w:b/>
          <w:bCs/>
          <w:sz w:val="32"/>
          <w:szCs w:val="28"/>
          <w:lang w:val="fr-FR"/>
        </w:rPr>
      </w:pPr>
    </w:p>
    <w:p w:rsidR="005E0AA8" w:rsidRPr="005E0AA8" w:rsidRDefault="005E0AA8" w:rsidP="00332D30">
      <w:pPr>
        <w:jc w:val="center"/>
        <w:rPr>
          <w:rFonts w:cs="62hzfxcopkfqphv,Bold"/>
          <w:b/>
          <w:bCs/>
          <w:sz w:val="32"/>
          <w:szCs w:val="28"/>
          <w:lang w:val="fr-FR"/>
        </w:rPr>
      </w:pPr>
    </w:p>
    <w:sdt>
      <w:sdtPr>
        <w:rPr>
          <w:rFonts w:asciiTheme="minorHAnsi" w:eastAsiaTheme="minorHAnsi" w:hAnsiTheme="minorHAnsi" w:cstheme="minorBidi"/>
          <w:color w:val="auto"/>
          <w:sz w:val="22"/>
          <w:szCs w:val="22"/>
          <w:lang w:val="en-GB"/>
        </w:rPr>
        <w:id w:val="84894112"/>
        <w:docPartObj>
          <w:docPartGallery w:val="Table of Contents"/>
          <w:docPartUnique/>
        </w:docPartObj>
      </w:sdtPr>
      <w:sdtEndPr>
        <w:rPr>
          <w:b/>
          <w:bCs/>
          <w:noProof/>
        </w:rPr>
      </w:sdtEndPr>
      <w:sdtContent>
        <w:p w:rsidR="005E0AA8" w:rsidRDefault="005E0AA8">
          <w:pPr>
            <w:pStyle w:val="TOCHeading"/>
          </w:pPr>
        </w:p>
        <w:p w:rsidR="005E0AA8" w:rsidRPr="005E0AA8" w:rsidRDefault="005E0AA8">
          <w:pPr>
            <w:pStyle w:val="TOC1"/>
            <w:tabs>
              <w:tab w:val="right" w:leader="dot" w:pos="10456"/>
            </w:tabs>
            <w:rPr>
              <w:noProof/>
              <w:sz w:val="32"/>
            </w:rPr>
          </w:pPr>
          <w:r>
            <w:rPr>
              <w:b/>
              <w:bCs/>
              <w:noProof/>
            </w:rPr>
            <w:fldChar w:fldCharType="begin"/>
          </w:r>
          <w:r>
            <w:rPr>
              <w:b/>
              <w:bCs/>
              <w:noProof/>
            </w:rPr>
            <w:instrText xml:space="preserve"> TOC \o "1-3" \h \z \u </w:instrText>
          </w:r>
          <w:r>
            <w:rPr>
              <w:b/>
              <w:bCs/>
              <w:noProof/>
            </w:rPr>
            <w:fldChar w:fldCharType="separate"/>
          </w:r>
          <w:hyperlink w:anchor="_Toc520357412" w:history="1">
            <w:r w:rsidRPr="005E0AA8">
              <w:rPr>
                <w:rStyle w:val="Hyperlink"/>
                <w:noProof/>
                <w:sz w:val="32"/>
              </w:rPr>
              <w:t>Welcome!</w:t>
            </w:r>
            <w:r w:rsidRPr="005E0AA8">
              <w:rPr>
                <w:noProof/>
                <w:webHidden/>
                <w:sz w:val="32"/>
              </w:rPr>
              <w:tab/>
            </w:r>
            <w:r w:rsidRPr="005E0AA8">
              <w:rPr>
                <w:noProof/>
                <w:webHidden/>
                <w:sz w:val="32"/>
              </w:rPr>
              <w:fldChar w:fldCharType="begin"/>
            </w:r>
            <w:r w:rsidRPr="005E0AA8">
              <w:rPr>
                <w:noProof/>
                <w:webHidden/>
                <w:sz w:val="32"/>
              </w:rPr>
              <w:instrText xml:space="preserve"> PAGEREF _Toc520357412 \h </w:instrText>
            </w:r>
            <w:r w:rsidRPr="005E0AA8">
              <w:rPr>
                <w:noProof/>
                <w:webHidden/>
                <w:sz w:val="32"/>
              </w:rPr>
            </w:r>
            <w:r w:rsidRPr="005E0AA8">
              <w:rPr>
                <w:noProof/>
                <w:webHidden/>
                <w:sz w:val="32"/>
              </w:rPr>
              <w:fldChar w:fldCharType="separate"/>
            </w:r>
            <w:r w:rsidR="004E2272">
              <w:rPr>
                <w:noProof/>
                <w:webHidden/>
                <w:sz w:val="32"/>
              </w:rPr>
              <w:t>3</w:t>
            </w:r>
            <w:r w:rsidRPr="005E0AA8">
              <w:rPr>
                <w:noProof/>
                <w:webHidden/>
                <w:sz w:val="32"/>
              </w:rPr>
              <w:fldChar w:fldCharType="end"/>
            </w:r>
          </w:hyperlink>
        </w:p>
        <w:p w:rsidR="005E0AA8" w:rsidRPr="005E0AA8" w:rsidRDefault="00C51AF9">
          <w:pPr>
            <w:pStyle w:val="TOC1"/>
            <w:tabs>
              <w:tab w:val="right" w:leader="dot" w:pos="10456"/>
            </w:tabs>
            <w:rPr>
              <w:noProof/>
              <w:sz w:val="32"/>
            </w:rPr>
          </w:pPr>
          <w:hyperlink w:anchor="_Toc520357413" w:history="1">
            <w:r w:rsidR="005E0AA8" w:rsidRPr="005E0AA8">
              <w:rPr>
                <w:rStyle w:val="Hyperlink"/>
                <w:noProof/>
                <w:sz w:val="32"/>
              </w:rPr>
              <w:t>Registration and Welcome Week</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_Toc520357413 \h </w:instrText>
            </w:r>
            <w:r w:rsidR="005E0AA8" w:rsidRPr="005E0AA8">
              <w:rPr>
                <w:noProof/>
                <w:webHidden/>
                <w:sz w:val="32"/>
              </w:rPr>
            </w:r>
            <w:r w:rsidR="005E0AA8" w:rsidRPr="005E0AA8">
              <w:rPr>
                <w:noProof/>
                <w:webHidden/>
                <w:sz w:val="32"/>
              </w:rPr>
              <w:fldChar w:fldCharType="separate"/>
            </w:r>
            <w:r w:rsidR="004E2272">
              <w:rPr>
                <w:noProof/>
                <w:webHidden/>
                <w:sz w:val="32"/>
              </w:rPr>
              <w:t>4</w:t>
            </w:r>
            <w:r w:rsidR="005E0AA8" w:rsidRPr="005E0AA8">
              <w:rPr>
                <w:noProof/>
                <w:webHidden/>
                <w:sz w:val="32"/>
              </w:rPr>
              <w:fldChar w:fldCharType="end"/>
            </w:r>
          </w:hyperlink>
        </w:p>
        <w:p w:rsidR="005E0AA8" w:rsidRPr="005E0AA8" w:rsidRDefault="00C51AF9">
          <w:pPr>
            <w:pStyle w:val="TOC1"/>
            <w:tabs>
              <w:tab w:val="right" w:leader="dot" w:pos="10456"/>
            </w:tabs>
            <w:rPr>
              <w:noProof/>
              <w:sz w:val="32"/>
            </w:rPr>
          </w:pPr>
          <w:hyperlink w:anchor="_Toc520357414" w:history="1">
            <w:r w:rsidR="005E0AA8" w:rsidRPr="005E0AA8">
              <w:rPr>
                <w:rStyle w:val="Hyperlink"/>
                <w:noProof/>
                <w:sz w:val="32"/>
              </w:rPr>
              <w:t>General information for postgraduate students in DeLC</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_Toc520357414 \h </w:instrText>
            </w:r>
            <w:r w:rsidR="005E0AA8" w:rsidRPr="005E0AA8">
              <w:rPr>
                <w:noProof/>
                <w:webHidden/>
                <w:sz w:val="32"/>
              </w:rPr>
            </w:r>
            <w:r w:rsidR="005E0AA8" w:rsidRPr="005E0AA8">
              <w:rPr>
                <w:noProof/>
                <w:webHidden/>
                <w:sz w:val="32"/>
              </w:rPr>
              <w:fldChar w:fldCharType="separate"/>
            </w:r>
            <w:r w:rsidR="004E2272">
              <w:rPr>
                <w:noProof/>
                <w:webHidden/>
                <w:sz w:val="32"/>
              </w:rPr>
              <w:t>5</w:t>
            </w:r>
            <w:r w:rsidR="005E0AA8" w:rsidRPr="005E0AA8">
              <w:rPr>
                <w:noProof/>
                <w:webHidden/>
                <w:sz w:val="32"/>
              </w:rPr>
              <w:fldChar w:fldCharType="end"/>
            </w:r>
          </w:hyperlink>
        </w:p>
        <w:p w:rsidR="005E0AA8" w:rsidRPr="005E0AA8" w:rsidRDefault="00C51AF9">
          <w:pPr>
            <w:pStyle w:val="TOC1"/>
            <w:tabs>
              <w:tab w:val="right" w:leader="dot" w:pos="10456"/>
            </w:tabs>
            <w:rPr>
              <w:noProof/>
              <w:sz w:val="32"/>
            </w:rPr>
          </w:pPr>
          <w:hyperlink w:anchor="_Toc520357415" w:history="1">
            <w:r w:rsidR="005E0AA8" w:rsidRPr="005E0AA8">
              <w:rPr>
                <w:rStyle w:val="Hyperlink"/>
                <w:noProof/>
                <w:sz w:val="32"/>
              </w:rPr>
              <w:t>Key People</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_Toc520357415 \h </w:instrText>
            </w:r>
            <w:r w:rsidR="005E0AA8" w:rsidRPr="005E0AA8">
              <w:rPr>
                <w:noProof/>
                <w:webHidden/>
                <w:sz w:val="32"/>
              </w:rPr>
            </w:r>
            <w:r w:rsidR="005E0AA8" w:rsidRPr="005E0AA8">
              <w:rPr>
                <w:noProof/>
                <w:webHidden/>
                <w:sz w:val="32"/>
              </w:rPr>
              <w:fldChar w:fldCharType="separate"/>
            </w:r>
            <w:r w:rsidR="004E2272">
              <w:rPr>
                <w:noProof/>
                <w:webHidden/>
                <w:sz w:val="32"/>
              </w:rPr>
              <w:t>7</w:t>
            </w:r>
            <w:r w:rsidR="005E0AA8" w:rsidRPr="005E0AA8">
              <w:rPr>
                <w:noProof/>
                <w:webHidden/>
                <w:sz w:val="32"/>
              </w:rPr>
              <w:fldChar w:fldCharType="end"/>
            </w:r>
          </w:hyperlink>
        </w:p>
        <w:p w:rsidR="005E0AA8" w:rsidRPr="005E0AA8" w:rsidRDefault="00C51AF9">
          <w:pPr>
            <w:pStyle w:val="TOC1"/>
            <w:tabs>
              <w:tab w:val="right" w:leader="dot" w:pos="10456"/>
            </w:tabs>
            <w:rPr>
              <w:noProof/>
              <w:sz w:val="32"/>
            </w:rPr>
          </w:pPr>
          <w:hyperlink w:anchor="_Toc520357416" w:history="1">
            <w:r w:rsidR="005E0AA8" w:rsidRPr="005E0AA8">
              <w:rPr>
                <w:rStyle w:val="Hyperlink"/>
                <w:noProof/>
                <w:sz w:val="32"/>
              </w:rPr>
              <w:t>Our Degree Schemes</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_Toc520357416 \h </w:instrText>
            </w:r>
            <w:r w:rsidR="005E0AA8" w:rsidRPr="005E0AA8">
              <w:rPr>
                <w:noProof/>
                <w:webHidden/>
                <w:sz w:val="32"/>
              </w:rPr>
            </w:r>
            <w:r w:rsidR="005E0AA8" w:rsidRPr="005E0AA8">
              <w:rPr>
                <w:noProof/>
                <w:webHidden/>
                <w:sz w:val="32"/>
              </w:rPr>
              <w:fldChar w:fldCharType="separate"/>
            </w:r>
            <w:r w:rsidR="004E2272">
              <w:rPr>
                <w:noProof/>
                <w:webHidden/>
                <w:sz w:val="32"/>
              </w:rPr>
              <w:t>8</w:t>
            </w:r>
            <w:r w:rsidR="005E0AA8" w:rsidRPr="005E0AA8">
              <w:rPr>
                <w:noProof/>
                <w:webHidden/>
                <w:sz w:val="32"/>
              </w:rPr>
              <w:fldChar w:fldCharType="end"/>
            </w:r>
          </w:hyperlink>
        </w:p>
        <w:p w:rsidR="005E0AA8" w:rsidRPr="005E0AA8" w:rsidRDefault="00C51AF9">
          <w:pPr>
            <w:pStyle w:val="TOC2"/>
            <w:tabs>
              <w:tab w:val="right" w:leader="dot" w:pos="10456"/>
            </w:tabs>
            <w:rPr>
              <w:noProof/>
              <w:sz w:val="32"/>
            </w:rPr>
          </w:pPr>
          <w:hyperlink w:anchor="_Toc520357417" w:history="1">
            <w:r w:rsidR="005E0AA8" w:rsidRPr="005E0AA8">
              <w:rPr>
                <w:rStyle w:val="Hyperlink"/>
                <w:noProof/>
                <w:sz w:val="32"/>
              </w:rPr>
              <w:t>MLang Languages and Cultures</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_Toc520357417 \h </w:instrText>
            </w:r>
            <w:r w:rsidR="005E0AA8" w:rsidRPr="005E0AA8">
              <w:rPr>
                <w:noProof/>
                <w:webHidden/>
                <w:sz w:val="32"/>
              </w:rPr>
            </w:r>
            <w:r w:rsidR="005E0AA8" w:rsidRPr="005E0AA8">
              <w:rPr>
                <w:noProof/>
                <w:webHidden/>
                <w:sz w:val="32"/>
              </w:rPr>
              <w:fldChar w:fldCharType="separate"/>
            </w:r>
            <w:r w:rsidR="004E2272">
              <w:rPr>
                <w:noProof/>
                <w:webHidden/>
                <w:sz w:val="32"/>
              </w:rPr>
              <w:t>8</w:t>
            </w:r>
            <w:r w:rsidR="005E0AA8" w:rsidRPr="005E0AA8">
              <w:rPr>
                <w:noProof/>
                <w:webHidden/>
                <w:sz w:val="32"/>
              </w:rPr>
              <w:fldChar w:fldCharType="end"/>
            </w:r>
          </w:hyperlink>
        </w:p>
        <w:p w:rsidR="005E0AA8" w:rsidRPr="005E0AA8" w:rsidRDefault="00C51AF9">
          <w:pPr>
            <w:pStyle w:val="TOC2"/>
            <w:tabs>
              <w:tab w:val="right" w:leader="dot" w:pos="10456"/>
            </w:tabs>
            <w:rPr>
              <w:noProof/>
              <w:sz w:val="32"/>
            </w:rPr>
          </w:pPr>
          <w:hyperlink w:anchor="_Toc520357418" w:history="1">
            <w:r w:rsidR="005E0AA8" w:rsidRPr="005E0AA8">
              <w:rPr>
                <w:rStyle w:val="Hyperlink"/>
                <w:noProof/>
                <w:sz w:val="32"/>
              </w:rPr>
              <w:t>MA by Research in Languages and Cultures</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_Toc520357418 \h </w:instrText>
            </w:r>
            <w:r w:rsidR="005E0AA8" w:rsidRPr="005E0AA8">
              <w:rPr>
                <w:noProof/>
                <w:webHidden/>
                <w:sz w:val="32"/>
              </w:rPr>
            </w:r>
            <w:r w:rsidR="005E0AA8" w:rsidRPr="005E0AA8">
              <w:rPr>
                <w:noProof/>
                <w:webHidden/>
                <w:sz w:val="32"/>
              </w:rPr>
              <w:fldChar w:fldCharType="separate"/>
            </w:r>
            <w:r w:rsidR="004E2272">
              <w:rPr>
                <w:noProof/>
                <w:webHidden/>
                <w:sz w:val="32"/>
              </w:rPr>
              <w:t>10</w:t>
            </w:r>
            <w:r w:rsidR="005E0AA8" w:rsidRPr="005E0AA8">
              <w:rPr>
                <w:noProof/>
                <w:webHidden/>
                <w:sz w:val="32"/>
              </w:rPr>
              <w:fldChar w:fldCharType="end"/>
            </w:r>
          </w:hyperlink>
        </w:p>
        <w:p w:rsidR="005E0AA8" w:rsidRPr="005E0AA8" w:rsidRDefault="00C51AF9">
          <w:pPr>
            <w:pStyle w:val="TOC2"/>
            <w:tabs>
              <w:tab w:val="right" w:leader="dot" w:pos="10456"/>
            </w:tabs>
            <w:rPr>
              <w:noProof/>
              <w:sz w:val="32"/>
            </w:rPr>
          </w:pPr>
          <w:hyperlink w:anchor="_Toc520357419" w:history="1">
            <w:r w:rsidR="005E0AA8" w:rsidRPr="005E0AA8">
              <w:rPr>
                <w:rStyle w:val="Hyperlink"/>
                <w:noProof/>
                <w:sz w:val="32"/>
              </w:rPr>
              <w:t>MA in Translation</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_Toc520357419 \h </w:instrText>
            </w:r>
            <w:r w:rsidR="005E0AA8" w:rsidRPr="005E0AA8">
              <w:rPr>
                <w:noProof/>
                <w:webHidden/>
                <w:sz w:val="32"/>
              </w:rPr>
            </w:r>
            <w:r w:rsidR="005E0AA8" w:rsidRPr="005E0AA8">
              <w:rPr>
                <w:noProof/>
                <w:webHidden/>
                <w:sz w:val="32"/>
              </w:rPr>
              <w:fldChar w:fldCharType="separate"/>
            </w:r>
            <w:r w:rsidR="004E2272">
              <w:rPr>
                <w:noProof/>
                <w:webHidden/>
                <w:sz w:val="32"/>
              </w:rPr>
              <w:t>11</w:t>
            </w:r>
            <w:r w:rsidR="005E0AA8" w:rsidRPr="005E0AA8">
              <w:rPr>
                <w:noProof/>
                <w:webHidden/>
                <w:sz w:val="32"/>
              </w:rPr>
              <w:fldChar w:fldCharType="end"/>
            </w:r>
          </w:hyperlink>
        </w:p>
        <w:p w:rsidR="005E0AA8" w:rsidRPr="005E0AA8" w:rsidRDefault="00C51AF9">
          <w:pPr>
            <w:pStyle w:val="TOC2"/>
            <w:tabs>
              <w:tab w:val="right" w:leader="dot" w:pos="10456"/>
            </w:tabs>
            <w:rPr>
              <w:noProof/>
              <w:sz w:val="32"/>
            </w:rPr>
          </w:pPr>
          <w:hyperlink w:anchor="_Toc520357420" w:history="1">
            <w:r w:rsidR="005E0AA8" w:rsidRPr="005E0AA8">
              <w:rPr>
                <w:rStyle w:val="Hyperlink"/>
                <w:noProof/>
                <w:sz w:val="32"/>
              </w:rPr>
              <w:t>MPhil / PhD</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_Toc520357420 \h </w:instrText>
            </w:r>
            <w:r w:rsidR="005E0AA8" w:rsidRPr="005E0AA8">
              <w:rPr>
                <w:noProof/>
                <w:webHidden/>
                <w:sz w:val="32"/>
              </w:rPr>
            </w:r>
            <w:r w:rsidR="005E0AA8" w:rsidRPr="005E0AA8">
              <w:rPr>
                <w:noProof/>
                <w:webHidden/>
                <w:sz w:val="32"/>
              </w:rPr>
              <w:fldChar w:fldCharType="separate"/>
            </w:r>
            <w:r w:rsidR="004E2272">
              <w:rPr>
                <w:noProof/>
                <w:webHidden/>
                <w:sz w:val="32"/>
              </w:rPr>
              <w:t>13</w:t>
            </w:r>
            <w:r w:rsidR="005E0AA8" w:rsidRPr="005E0AA8">
              <w:rPr>
                <w:noProof/>
                <w:webHidden/>
                <w:sz w:val="32"/>
              </w:rPr>
              <w:fldChar w:fldCharType="end"/>
            </w:r>
          </w:hyperlink>
        </w:p>
        <w:p w:rsidR="005E0AA8" w:rsidRPr="005E0AA8" w:rsidRDefault="00C51AF9">
          <w:pPr>
            <w:pStyle w:val="TOC1"/>
            <w:tabs>
              <w:tab w:val="right" w:leader="dot" w:pos="10456"/>
            </w:tabs>
            <w:rPr>
              <w:noProof/>
              <w:sz w:val="32"/>
            </w:rPr>
          </w:pPr>
          <w:hyperlink w:anchor="_Toc520357421" w:history="1">
            <w:r w:rsidR="005E0AA8" w:rsidRPr="005E0AA8">
              <w:rPr>
                <w:rStyle w:val="Hyperlink"/>
                <w:noProof/>
                <w:sz w:val="32"/>
              </w:rPr>
              <w:t>Attendance and Coursework Requirements</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_Toc520357421 \h </w:instrText>
            </w:r>
            <w:r w:rsidR="005E0AA8" w:rsidRPr="005E0AA8">
              <w:rPr>
                <w:noProof/>
                <w:webHidden/>
                <w:sz w:val="32"/>
              </w:rPr>
            </w:r>
            <w:r w:rsidR="005E0AA8" w:rsidRPr="005E0AA8">
              <w:rPr>
                <w:noProof/>
                <w:webHidden/>
                <w:sz w:val="32"/>
              </w:rPr>
              <w:fldChar w:fldCharType="separate"/>
            </w:r>
            <w:r w:rsidR="004E2272">
              <w:rPr>
                <w:noProof/>
                <w:webHidden/>
                <w:sz w:val="32"/>
              </w:rPr>
              <w:t>19</w:t>
            </w:r>
            <w:r w:rsidR="005E0AA8" w:rsidRPr="005E0AA8">
              <w:rPr>
                <w:noProof/>
                <w:webHidden/>
                <w:sz w:val="32"/>
              </w:rPr>
              <w:fldChar w:fldCharType="end"/>
            </w:r>
          </w:hyperlink>
        </w:p>
        <w:p w:rsidR="005E0AA8" w:rsidRPr="005E0AA8" w:rsidRDefault="00C51AF9">
          <w:pPr>
            <w:pStyle w:val="TOC1"/>
            <w:tabs>
              <w:tab w:val="right" w:leader="dot" w:pos="10456"/>
            </w:tabs>
            <w:rPr>
              <w:noProof/>
              <w:sz w:val="32"/>
            </w:rPr>
          </w:pPr>
          <w:hyperlink w:anchor="_Toc520357422" w:history="1">
            <w:r w:rsidR="005E0AA8" w:rsidRPr="005E0AA8">
              <w:rPr>
                <w:rStyle w:val="Hyperlink"/>
                <w:noProof/>
                <w:sz w:val="32"/>
              </w:rPr>
              <w:t>University Support Services</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_Toc520357422 \h </w:instrText>
            </w:r>
            <w:r w:rsidR="005E0AA8" w:rsidRPr="005E0AA8">
              <w:rPr>
                <w:noProof/>
                <w:webHidden/>
                <w:sz w:val="32"/>
              </w:rPr>
            </w:r>
            <w:r w:rsidR="005E0AA8" w:rsidRPr="005E0AA8">
              <w:rPr>
                <w:noProof/>
                <w:webHidden/>
                <w:sz w:val="32"/>
              </w:rPr>
              <w:fldChar w:fldCharType="separate"/>
            </w:r>
            <w:r w:rsidR="004E2272">
              <w:rPr>
                <w:noProof/>
                <w:webHidden/>
                <w:sz w:val="32"/>
              </w:rPr>
              <w:t>21</w:t>
            </w:r>
            <w:r w:rsidR="005E0AA8" w:rsidRPr="005E0AA8">
              <w:rPr>
                <w:noProof/>
                <w:webHidden/>
                <w:sz w:val="32"/>
              </w:rPr>
              <w:fldChar w:fldCharType="end"/>
            </w:r>
          </w:hyperlink>
        </w:p>
        <w:p w:rsidR="005E0AA8" w:rsidRDefault="00C51AF9">
          <w:pPr>
            <w:pStyle w:val="TOC1"/>
            <w:tabs>
              <w:tab w:val="right" w:leader="dot" w:pos="10456"/>
            </w:tabs>
            <w:rPr>
              <w:noProof/>
            </w:rPr>
          </w:pPr>
          <w:hyperlink w:anchor="_Toc520357423" w:history="1">
            <w:r w:rsidR="005E0AA8" w:rsidRPr="005E0AA8">
              <w:rPr>
                <w:rStyle w:val="Hyperlink"/>
                <w:noProof/>
                <w:sz w:val="32"/>
              </w:rPr>
              <w:t>Holidays and Absence</w:t>
            </w:r>
            <w:r w:rsidR="005E0AA8" w:rsidRPr="005E0AA8">
              <w:rPr>
                <w:noProof/>
                <w:webHidden/>
                <w:sz w:val="32"/>
              </w:rPr>
              <w:tab/>
            </w:r>
            <w:r w:rsidR="005E0AA8" w:rsidRPr="005E0AA8">
              <w:rPr>
                <w:noProof/>
                <w:webHidden/>
                <w:sz w:val="32"/>
              </w:rPr>
              <w:fldChar w:fldCharType="begin"/>
            </w:r>
            <w:r w:rsidR="005E0AA8" w:rsidRPr="005E0AA8">
              <w:rPr>
                <w:noProof/>
                <w:webHidden/>
                <w:sz w:val="32"/>
              </w:rPr>
              <w:instrText xml:space="preserve"> PAGEREF _Toc520357423 \h </w:instrText>
            </w:r>
            <w:r w:rsidR="005E0AA8" w:rsidRPr="005E0AA8">
              <w:rPr>
                <w:noProof/>
                <w:webHidden/>
                <w:sz w:val="32"/>
              </w:rPr>
            </w:r>
            <w:r w:rsidR="005E0AA8" w:rsidRPr="005E0AA8">
              <w:rPr>
                <w:noProof/>
                <w:webHidden/>
                <w:sz w:val="32"/>
              </w:rPr>
              <w:fldChar w:fldCharType="separate"/>
            </w:r>
            <w:r w:rsidR="004E2272">
              <w:rPr>
                <w:noProof/>
                <w:webHidden/>
                <w:sz w:val="32"/>
              </w:rPr>
              <w:t>22</w:t>
            </w:r>
            <w:r w:rsidR="005E0AA8" w:rsidRPr="005E0AA8">
              <w:rPr>
                <w:noProof/>
                <w:webHidden/>
                <w:sz w:val="32"/>
              </w:rPr>
              <w:fldChar w:fldCharType="end"/>
            </w:r>
          </w:hyperlink>
        </w:p>
        <w:p w:rsidR="005E0AA8" w:rsidRDefault="005E0AA8">
          <w:r>
            <w:rPr>
              <w:b/>
              <w:bCs/>
              <w:noProof/>
            </w:rPr>
            <w:fldChar w:fldCharType="end"/>
          </w:r>
        </w:p>
      </w:sdtContent>
    </w:sdt>
    <w:p w:rsidR="00332D30" w:rsidRPr="00332D30" w:rsidRDefault="00332D30" w:rsidP="00332D30">
      <w:pPr>
        <w:rPr>
          <w:rFonts w:cs="62hzfxcopkfqphv,Bold"/>
          <w:b/>
          <w:bCs/>
          <w:sz w:val="24"/>
          <w:szCs w:val="24"/>
          <w:lang w:val="fr-FR"/>
        </w:rPr>
      </w:pPr>
    </w:p>
    <w:p w:rsidR="00332D30" w:rsidRPr="00332D30" w:rsidRDefault="00332D30" w:rsidP="00332D30">
      <w:pPr>
        <w:rPr>
          <w:rFonts w:cs="62hzfxcopkfqphv,Bold"/>
          <w:b/>
          <w:bCs/>
          <w:sz w:val="24"/>
          <w:szCs w:val="24"/>
        </w:rPr>
      </w:pPr>
    </w:p>
    <w:p w:rsidR="00332D30" w:rsidRDefault="00332D30" w:rsidP="00332D30">
      <w:pPr>
        <w:rPr>
          <w:rFonts w:cs="62hzfxcopkfqphv,Bold"/>
          <w:b/>
          <w:bCs/>
          <w:sz w:val="28"/>
          <w:szCs w:val="28"/>
        </w:rPr>
      </w:pPr>
      <w:r>
        <w:rPr>
          <w:rFonts w:cs="62hzfxcopkfqphv,Bold"/>
          <w:b/>
          <w:bCs/>
          <w:sz w:val="28"/>
          <w:szCs w:val="28"/>
        </w:rPr>
        <w:br w:type="page"/>
      </w:r>
    </w:p>
    <w:p w:rsidR="00332D30" w:rsidRPr="005E0AA8" w:rsidRDefault="00332D30" w:rsidP="005E0AA8">
      <w:pPr>
        <w:pStyle w:val="Heading1"/>
      </w:pPr>
      <w:bookmarkStart w:id="0" w:name="_Toc520357412"/>
      <w:r w:rsidRPr="005E0AA8">
        <w:lastRenderedPageBreak/>
        <w:t>Welcome!</w:t>
      </w:r>
      <w:bookmarkEnd w:id="0"/>
    </w:p>
    <w:p w:rsidR="006557C3" w:rsidRDefault="006557C3" w:rsidP="00332D30">
      <w:pPr>
        <w:pStyle w:val="Default"/>
      </w:pPr>
    </w:p>
    <w:p w:rsidR="00332D30" w:rsidRDefault="005769CA" w:rsidP="00A255C3">
      <w:pPr>
        <w:pStyle w:val="Default"/>
        <w:spacing w:line="276" w:lineRule="auto"/>
        <w:jc w:val="both"/>
      </w:pPr>
      <w:r>
        <w:t>T</w:t>
      </w:r>
      <w:r w:rsidR="00332D30" w:rsidRPr="00332D30">
        <w:t>he Department of Languages and Cultures</w:t>
      </w:r>
      <w:r>
        <w:t xml:space="preserve"> </w:t>
      </w:r>
      <w:r w:rsidR="00295B5F">
        <w:t xml:space="preserve">at Lancaster University </w:t>
      </w:r>
      <w:r>
        <w:t>is delighted to welcome you as</w:t>
      </w:r>
      <w:r w:rsidR="00332D30" w:rsidRPr="00332D30">
        <w:t xml:space="preserve"> a new postgraduate student. We look forward to working with you over the coming years, and we hope</w:t>
      </w:r>
      <w:r>
        <w:t xml:space="preserve"> that</w:t>
      </w:r>
      <w:r w:rsidR="00332D30" w:rsidRPr="00332D30">
        <w:t xml:space="preserve"> your association with us will be an enriching experience. </w:t>
      </w:r>
    </w:p>
    <w:p w:rsidR="00295B5F" w:rsidRDefault="00295B5F" w:rsidP="00A255C3">
      <w:pPr>
        <w:pStyle w:val="Default"/>
        <w:spacing w:line="276" w:lineRule="auto"/>
        <w:jc w:val="both"/>
      </w:pPr>
    </w:p>
    <w:p w:rsidR="00295B5F" w:rsidRPr="00332D30" w:rsidRDefault="00295B5F" w:rsidP="00A255C3">
      <w:pPr>
        <w:pStyle w:val="Default"/>
        <w:spacing w:line="276" w:lineRule="auto"/>
        <w:jc w:val="both"/>
      </w:pPr>
      <w:r>
        <w:t xml:space="preserve">You are joining a university that has consistently been ranked in the top 10 of UK universities over a number of years, and within the top 150 in the </w:t>
      </w:r>
      <w:r w:rsidRPr="00F36CB1">
        <w:rPr>
          <w:color w:val="000000" w:themeColor="text1"/>
        </w:rPr>
        <w:t>world</w:t>
      </w:r>
      <w:r w:rsidR="00245C29" w:rsidRPr="00F36CB1">
        <w:rPr>
          <w:color w:val="000000" w:themeColor="text1"/>
        </w:rPr>
        <w:t xml:space="preserve"> and was named University of the Year by The Times and The Sunday Times Good University Guide 2018</w:t>
      </w:r>
      <w:r>
        <w:t xml:space="preserve">. We have some 13000 students on campus in Lancaster, and several thousand students studying for Lancaster degrees around the world. Many are students at our campus in Ghana, or at our partner institutions in India, China and Malaysia and a growing number are studying for Lancaster degrees online. </w:t>
      </w:r>
    </w:p>
    <w:p w:rsidR="00332D30" w:rsidRPr="00332D30" w:rsidRDefault="00332D30" w:rsidP="00A255C3">
      <w:pPr>
        <w:pStyle w:val="Default"/>
        <w:spacing w:line="276" w:lineRule="auto"/>
        <w:jc w:val="both"/>
      </w:pPr>
    </w:p>
    <w:p w:rsidR="00332D30" w:rsidRDefault="00295B5F" w:rsidP="00A255C3">
      <w:pPr>
        <w:autoSpaceDE w:val="0"/>
        <w:autoSpaceDN w:val="0"/>
        <w:adjustRightInd w:val="0"/>
        <w:spacing w:after="0"/>
        <w:jc w:val="both"/>
        <w:rPr>
          <w:sz w:val="24"/>
          <w:szCs w:val="24"/>
          <w:lang w:val="en"/>
        </w:rPr>
      </w:pPr>
      <w:r>
        <w:rPr>
          <w:rFonts w:cs="62hzfxcopkfqphv,Bold"/>
          <w:bCs/>
          <w:sz w:val="24"/>
          <w:szCs w:val="24"/>
        </w:rPr>
        <w:t>The Department of Languages and Cultures (</w:t>
      </w:r>
      <w:proofErr w:type="spellStart"/>
      <w:r>
        <w:rPr>
          <w:rFonts w:cs="62hzfxcopkfqphv,Bold"/>
          <w:bCs/>
          <w:sz w:val="24"/>
          <w:szCs w:val="24"/>
        </w:rPr>
        <w:t>DeLC</w:t>
      </w:r>
      <w:proofErr w:type="spellEnd"/>
      <w:r>
        <w:rPr>
          <w:rFonts w:cs="62hzfxcopkfqphv,Bold"/>
          <w:bCs/>
          <w:sz w:val="24"/>
          <w:szCs w:val="24"/>
        </w:rPr>
        <w:t>) is</w:t>
      </w:r>
      <w:r w:rsidR="00332D30" w:rsidRPr="00332D30">
        <w:rPr>
          <w:rFonts w:cs="62hzfxcopkfqphv,Bold"/>
          <w:bCs/>
          <w:sz w:val="24"/>
          <w:szCs w:val="24"/>
        </w:rPr>
        <w:t xml:space="preserve"> a medium-si</w:t>
      </w:r>
      <w:r w:rsidR="007F442A">
        <w:rPr>
          <w:rFonts w:cs="62hzfxcopkfqphv,Bold"/>
          <w:bCs/>
          <w:sz w:val="24"/>
          <w:szCs w:val="24"/>
        </w:rPr>
        <w:t>zed Modern Languages department that</w:t>
      </w:r>
      <w:r>
        <w:rPr>
          <w:sz w:val="24"/>
          <w:szCs w:val="24"/>
          <w:lang w:val="en"/>
        </w:rPr>
        <w:t xml:space="preserve"> is highly ranked in all major league tables and is the top languages department in the North West of England.</w:t>
      </w:r>
      <w:r w:rsidR="007F442A" w:rsidRPr="007F442A">
        <w:rPr>
          <w:rFonts w:cs="62hzfxcopkfqphv,Bold"/>
          <w:bCs/>
          <w:sz w:val="24"/>
          <w:szCs w:val="24"/>
        </w:rPr>
        <w:t xml:space="preserve"> </w:t>
      </w:r>
      <w:r w:rsidR="007F442A">
        <w:rPr>
          <w:rFonts w:cs="62hzfxcopkfqphv,Bold"/>
          <w:bCs/>
          <w:sz w:val="24"/>
          <w:szCs w:val="24"/>
        </w:rPr>
        <w:t>The department offers</w:t>
      </w:r>
      <w:r w:rsidR="007F442A" w:rsidRPr="00332D30">
        <w:rPr>
          <w:sz w:val="24"/>
          <w:szCs w:val="24"/>
          <w:lang w:val="en"/>
        </w:rPr>
        <w:t xml:space="preserve"> exciting opportun</w:t>
      </w:r>
      <w:r w:rsidR="007F442A">
        <w:rPr>
          <w:sz w:val="24"/>
          <w:szCs w:val="24"/>
          <w:lang w:val="en"/>
        </w:rPr>
        <w:t>ities at MA and PhD level</w:t>
      </w:r>
      <w:r w:rsidR="007F442A" w:rsidRPr="007B2014">
        <w:rPr>
          <w:sz w:val="24"/>
          <w:szCs w:val="24"/>
        </w:rPr>
        <w:t xml:space="preserve"> </w:t>
      </w:r>
      <w:r w:rsidR="007F442A">
        <w:rPr>
          <w:sz w:val="24"/>
          <w:szCs w:val="24"/>
        </w:rPr>
        <w:t xml:space="preserve">and </w:t>
      </w:r>
      <w:r w:rsidR="007F442A" w:rsidRPr="00332D30">
        <w:rPr>
          <w:sz w:val="24"/>
          <w:szCs w:val="24"/>
        </w:rPr>
        <w:t xml:space="preserve">a stimulating postgraduate and research </w:t>
      </w:r>
      <w:r w:rsidR="007F442A" w:rsidRPr="00295B5F">
        <w:rPr>
          <w:sz w:val="24"/>
          <w:szCs w:val="24"/>
        </w:rPr>
        <w:t>culture.</w:t>
      </w:r>
      <w:r w:rsidR="007F442A" w:rsidRPr="00295B5F">
        <w:rPr>
          <w:rFonts w:cs="62hzfxcopkfqphv,Bold"/>
          <w:bCs/>
          <w:sz w:val="24"/>
          <w:szCs w:val="24"/>
        </w:rPr>
        <w:t xml:space="preserve"> </w:t>
      </w:r>
      <w:r w:rsidR="007F442A" w:rsidRPr="00295B5F">
        <w:rPr>
          <w:sz w:val="24"/>
          <w:szCs w:val="24"/>
          <w:lang w:val="en"/>
        </w:rPr>
        <w:t>Our areas of research expertise span Europe, China, Africa and North &amp; South America and range across literature, film, translation and the digital</w:t>
      </w:r>
      <w:r w:rsidR="00117950">
        <w:rPr>
          <w:sz w:val="24"/>
          <w:szCs w:val="24"/>
          <w:lang w:val="en"/>
        </w:rPr>
        <w:t>.</w:t>
      </w:r>
      <w:r>
        <w:rPr>
          <w:sz w:val="24"/>
          <w:szCs w:val="24"/>
          <w:lang w:val="en"/>
        </w:rPr>
        <w:t xml:space="preserve"> </w:t>
      </w:r>
      <w:r w:rsidR="006557C3">
        <w:rPr>
          <w:sz w:val="24"/>
          <w:szCs w:val="24"/>
          <w:lang w:val="en"/>
        </w:rPr>
        <w:t xml:space="preserve">For details of staff research and teaching interests, please visit </w:t>
      </w:r>
      <w:hyperlink r:id="rId11" w:history="1">
        <w:r w:rsidR="006557C3" w:rsidRPr="00FB2F30">
          <w:rPr>
            <w:rStyle w:val="Hyperlink"/>
            <w:sz w:val="24"/>
            <w:szCs w:val="24"/>
            <w:lang w:val="en"/>
          </w:rPr>
          <w:t>http://www.lancaster.ac.uk/-languages/about-us/people</w:t>
        </w:r>
      </w:hyperlink>
      <w:r w:rsidR="006557C3">
        <w:rPr>
          <w:sz w:val="24"/>
          <w:szCs w:val="24"/>
          <w:lang w:val="en"/>
        </w:rPr>
        <w:t xml:space="preserve">  </w:t>
      </w:r>
    </w:p>
    <w:p w:rsidR="00332D30" w:rsidRDefault="00332D30" w:rsidP="00A255C3">
      <w:pPr>
        <w:autoSpaceDE w:val="0"/>
        <w:autoSpaceDN w:val="0"/>
        <w:adjustRightInd w:val="0"/>
        <w:spacing w:after="0"/>
        <w:jc w:val="both"/>
        <w:rPr>
          <w:sz w:val="24"/>
          <w:szCs w:val="24"/>
          <w:lang w:val="en"/>
        </w:rPr>
      </w:pPr>
    </w:p>
    <w:p w:rsidR="00332D30" w:rsidRDefault="00332D30" w:rsidP="00A255C3">
      <w:pPr>
        <w:autoSpaceDE w:val="0"/>
        <w:autoSpaceDN w:val="0"/>
        <w:adjustRightInd w:val="0"/>
        <w:spacing w:after="0"/>
        <w:jc w:val="both"/>
        <w:rPr>
          <w:sz w:val="24"/>
          <w:szCs w:val="24"/>
        </w:rPr>
      </w:pPr>
      <w:r w:rsidRPr="00332D30">
        <w:rPr>
          <w:sz w:val="24"/>
          <w:szCs w:val="24"/>
        </w:rPr>
        <w:t xml:space="preserve">The specialist research interests of staff within the </w:t>
      </w:r>
      <w:r w:rsidR="007B2014">
        <w:rPr>
          <w:sz w:val="24"/>
          <w:szCs w:val="24"/>
        </w:rPr>
        <w:t>d</w:t>
      </w:r>
      <w:r w:rsidRPr="00332D30">
        <w:rPr>
          <w:sz w:val="24"/>
          <w:szCs w:val="24"/>
        </w:rPr>
        <w:t xml:space="preserve">epartment are shared with our postgraduate students through departmental </w:t>
      </w:r>
      <w:r w:rsidR="00CD16EE">
        <w:rPr>
          <w:sz w:val="24"/>
          <w:szCs w:val="24"/>
        </w:rPr>
        <w:t>seminars and</w:t>
      </w:r>
      <w:r w:rsidRPr="00332D30">
        <w:rPr>
          <w:sz w:val="24"/>
          <w:szCs w:val="24"/>
        </w:rPr>
        <w:t xml:space="preserve"> events. </w:t>
      </w:r>
      <w:r w:rsidR="005769CA">
        <w:rPr>
          <w:sz w:val="24"/>
          <w:szCs w:val="24"/>
        </w:rPr>
        <w:t>Our</w:t>
      </w:r>
      <w:r w:rsidRPr="00332D30">
        <w:rPr>
          <w:sz w:val="24"/>
          <w:szCs w:val="24"/>
        </w:rPr>
        <w:t xml:space="preserve"> Postgraduate Work in Progress seminars </w:t>
      </w:r>
      <w:r w:rsidR="005769CA">
        <w:rPr>
          <w:sz w:val="24"/>
          <w:szCs w:val="24"/>
        </w:rPr>
        <w:t xml:space="preserve">and Translation seminar series </w:t>
      </w:r>
      <w:r w:rsidRPr="00332D30">
        <w:rPr>
          <w:sz w:val="24"/>
          <w:szCs w:val="24"/>
        </w:rPr>
        <w:t xml:space="preserve">ensure that there are regular opportunities for our postgraduate students to meet, socialise and support one another. </w:t>
      </w:r>
      <w:r w:rsidR="007B2014">
        <w:rPr>
          <w:sz w:val="24"/>
          <w:szCs w:val="24"/>
        </w:rPr>
        <w:t xml:space="preserve">We regularly invite visiting speakers to the department and host writers and translators in residence, providing valuable opportunities for collaboration, professional development and networking. </w:t>
      </w:r>
      <w:r w:rsidRPr="00332D30">
        <w:rPr>
          <w:sz w:val="24"/>
          <w:szCs w:val="24"/>
        </w:rPr>
        <w:t>Students are also invited to initiate their own ventures, such as postgraduate workshops or conference</w:t>
      </w:r>
      <w:r w:rsidR="007B2014">
        <w:rPr>
          <w:sz w:val="24"/>
          <w:szCs w:val="24"/>
        </w:rPr>
        <w:t>s</w:t>
      </w:r>
      <w:r w:rsidRPr="00332D30">
        <w:rPr>
          <w:sz w:val="24"/>
          <w:szCs w:val="24"/>
        </w:rPr>
        <w:t xml:space="preserve">. Please </w:t>
      </w:r>
      <w:r w:rsidR="005769CA">
        <w:rPr>
          <w:sz w:val="24"/>
          <w:szCs w:val="24"/>
        </w:rPr>
        <w:t>speak to</w:t>
      </w:r>
      <w:r w:rsidRPr="00332D30">
        <w:rPr>
          <w:sz w:val="24"/>
          <w:szCs w:val="24"/>
        </w:rPr>
        <w:t xml:space="preserve"> the Director of Postgraduate Studies if you would like to propose an idea.</w:t>
      </w:r>
    </w:p>
    <w:p w:rsidR="00332D30" w:rsidRPr="00332D30" w:rsidRDefault="00332D30" w:rsidP="00A255C3">
      <w:pPr>
        <w:pStyle w:val="Default"/>
        <w:spacing w:line="276" w:lineRule="auto"/>
        <w:jc w:val="both"/>
        <w:rPr>
          <w:rFonts w:asciiTheme="minorHAnsi" w:hAnsiTheme="minorHAnsi"/>
        </w:rPr>
      </w:pPr>
    </w:p>
    <w:p w:rsidR="00332D30" w:rsidRPr="00332D30" w:rsidRDefault="00332D30" w:rsidP="00A255C3">
      <w:pPr>
        <w:autoSpaceDE w:val="0"/>
        <w:autoSpaceDN w:val="0"/>
        <w:adjustRightInd w:val="0"/>
        <w:spacing w:after="0"/>
        <w:jc w:val="both"/>
        <w:rPr>
          <w:rFonts w:cs="62hzfxcopkfqphv,Bold"/>
          <w:bCs/>
          <w:sz w:val="24"/>
          <w:szCs w:val="24"/>
        </w:rPr>
      </w:pPr>
      <w:r w:rsidRPr="00332D30">
        <w:rPr>
          <w:sz w:val="24"/>
          <w:szCs w:val="24"/>
        </w:rPr>
        <w:t>We believe that the Departm</w:t>
      </w:r>
      <w:r w:rsidR="00295B5F">
        <w:rPr>
          <w:sz w:val="24"/>
          <w:szCs w:val="24"/>
        </w:rPr>
        <w:t>ent of Languages and Cultures</w:t>
      </w:r>
      <w:r w:rsidRPr="00332D30">
        <w:rPr>
          <w:sz w:val="24"/>
          <w:szCs w:val="24"/>
        </w:rPr>
        <w:t xml:space="preserve"> at Lancaster is well-placed to offer a friendly, supportive and intellectually stimulating environment for all its postgraduate students and we hope this handbook will provide the practical information necessary for you to make the most of your time here.</w:t>
      </w:r>
      <w:r w:rsidR="00EE3F63">
        <w:rPr>
          <w:sz w:val="24"/>
          <w:szCs w:val="24"/>
        </w:rPr>
        <w:t xml:space="preserve"> </w:t>
      </w:r>
    </w:p>
    <w:p w:rsidR="00332D30" w:rsidRPr="00332D30" w:rsidRDefault="00332D30" w:rsidP="00A255C3">
      <w:pPr>
        <w:autoSpaceDE w:val="0"/>
        <w:autoSpaceDN w:val="0"/>
        <w:adjustRightInd w:val="0"/>
        <w:spacing w:after="0"/>
        <w:jc w:val="both"/>
        <w:rPr>
          <w:rFonts w:cs="62hzfxcopkfqphv,Bold"/>
          <w:bCs/>
          <w:sz w:val="24"/>
          <w:szCs w:val="24"/>
        </w:rPr>
      </w:pPr>
    </w:p>
    <w:p w:rsidR="00332D30" w:rsidRDefault="00332D30" w:rsidP="00A255C3">
      <w:pPr>
        <w:spacing w:after="0"/>
        <w:jc w:val="both"/>
        <w:rPr>
          <w:sz w:val="24"/>
          <w:szCs w:val="24"/>
        </w:rPr>
      </w:pPr>
      <w:r w:rsidRPr="00332D30">
        <w:rPr>
          <w:sz w:val="24"/>
          <w:szCs w:val="24"/>
        </w:rPr>
        <w:t>Please keep this Handbook with you throughout your registration period as a student. We have done our best to ensure that all the information contained in this handbook is correct at the time of printing. However, procedures and policies may change with time. It is therefore important that you check that you have the most recent documentation relating to panels, submission of work and other procedures at the relevant time.</w:t>
      </w:r>
    </w:p>
    <w:p w:rsidR="00EE3F63" w:rsidRDefault="00EE3F63" w:rsidP="00A255C3">
      <w:pPr>
        <w:spacing w:after="0"/>
        <w:jc w:val="both"/>
        <w:rPr>
          <w:sz w:val="24"/>
          <w:szCs w:val="24"/>
        </w:rPr>
      </w:pPr>
    </w:p>
    <w:p w:rsidR="00EE3F63" w:rsidRPr="00332D30" w:rsidRDefault="00EE3F63" w:rsidP="00A255C3">
      <w:pPr>
        <w:spacing w:after="0"/>
        <w:jc w:val="both"/>
        <w:rPr>
          <w:rFonts w:cs="50icnmwmoxyidyj"/>
          <w:b/>
          <w:sz w:val="24"/>
          <w:szCs w:val="24"/>
        </w:rPr>
      </w:pPr>
      <w:r>
        <w:rPr>
          <w:sz w:val="24"/>
          <w:szCs w:val="24"/>
        </w:rPr>
        <w:t>If you have any questions, please do not hesitate to ask, and we will do our best to help.</w:t>
      </w:r>
    </w:p>
    <w:p w:rsidR="00332D30" w:rsidRPr="00F36CB1" w:rsidRDefault="00332D30" w:rsidP="00A255C3">
      <w:pPr>
        <w:pStyle w:val="Default"/>
        <w:spacing w:line="276" w:lineRule="auto"/>
        <w:jc w:val="both"/>
        <w:rPr>
          <w:color w:val="000000" w:themeColor="text1"/>
        </w:rPr>
      </w:pPr>
    </w:p>
    <w:p w:rsidR="00332D30" w:rsidRPr="00F36CB1" w:rsidRDefault="00F36CB1" w:rsidP="00A255C3">
      <w:pPr>
        <w:pStyle w:val="Default"/>
        <w:spacing w:line="276" w:lineRule="auto"/>
        <w:jc w:val="both"/>
        <w:rPr>
          <w:color w:val="000000" w:themeColor="text1"/>
        </w:rPr>
      </w:pPr>
      <w:r w:rsidRPr="00F36CB1">
        <w:rPr>
          <w:color w:val="000000" w:themeColor="text1"/>
        </w:rPr>
        <w:t>Professor</w:t>
      </w:r>
      <w:r w:rsidR="00245C29" w:rsidRPr="00F36CB1">
        <w:rPr>
          <w:color w:val="000000" w:themeColor="text1"/>
        </w:rPr>
        <w:t xml:space="preserve"> Allyson Fiddler</w:t>
      </w:r>
    </w:p>
    <w:p w:rsidR="00332D30" w:rsidRPr="00F36CB1" w:rsidRDefault="00332D30" w:rsidP="00A255C3">
      <w:pPr>
        <w:pStyle w:val="Default"/>
        <w:spacing w:line="276" w:lineRule="auto"/>
        <w:jc w:val="both"/>
        <w:rPr>
          <w:color w:val="000000" w:themeColor="text1"/>
        </w:rPr>
      </w:pPr>
      <w:r w:rsidRPr="00F36CB1">
        <w:rPr>
          <w:bCs/>
          <w:iCs/>
          <w:color w:val="000000" w:themeColor="text1"/>
        </w:rPr>
        <w:t xml:space="preserve">Director of Postgraduate Studies </w:t>
      </w:r>
    </w:p>
    <w:p w:rsidR="00147611" w:rsidRPr="00F36CB1" w:rsidRDefault="00C51AF9" w:rsidP="00A255C3">
      <w:pPr>
        <w:spacing w:after="0"/>
        <w:jc w:val="both"/>
        <w:rPr>
          <w:color w:val="000000" w:themeColor="text1"/>
          <w:sz w:val="24"/>
          <w:szCs w:val="24"/>
        </w:rPr>
      </w:pPr>
      <w:hyperlink r:id="rId12" w:history="1">
        <w:r w:rsidR="00245C29" w:rsidRPr="00F36CB1">
          <w:rPr>
            <w:rStyle w:val="Hyperlink"/>
            <w:color w:val="000000" w:themeColor="text1"/>
            <w:sz w:val="24"/>
            <w:szCs w:val="24"/>
          </w:rPr>
          <w:t>a.fiddler@lancaster.ac.uk</w:t>
        </w:r>
      </w:hyperlink>
      <w:r w:rsidR="00F36CB1">
        <w:rPr>
          <w:rStyle w:val="Hyperlink"/>
          <w:color w:val="000000" w:themeColor="text1"/>
          <w:sz w:val="24"/>
          <w:szCs w:val="24"/>
        </w:rPr>
        <w:t xml:space="preserve"> </w:t>
      </w:r>
      <w:r w:rsidR="00245C29" w:rsidRPr="00F36CB1">
        <w:rPr>
          <w:color w:val="000000" w:themeColor="text1"/>
          <w:sz w:val="24"/>
          <w:szCs w:val="24"/>
        </w:rPr>
        <w:t xml:space="preserve"> </w:t>
      </w:r>
    </w:p>
    <w:p w:rsidR="005769CA" w:rsidRPr="00A255C3" w:rsidRDefault="00147611" w:rsidP="005E0AA8">
      <w:pPr>
        <w:pStyle w:val="Heading1"/>
      </w:pPr>
      <w:bookmarkStart w:id="1" w:name="_Toc520357413"/>
      <w:r>
        <w:lastRenderedPageBreak/>
        <w:t>Registration and Welcome Week</w:t>
      </w:r>
      <w:bookmarkEnd w:id="1"/>
    </w:p>
    <w:p w:rsidR="00011E71" w:rsidRDefault="00147611" w:rsidP="002E2A56">
      <w:pPr>
        <w:spacing w:after="0"/>
        <w:jc w:val="both"/>
        <w:rPr>
          <w:rFonts w:cs="50icnmwmoxyidyj"/>
          <w:sz w:val="24"/>
          <w:szCs w:val="24"/>
        </w:rPr>
      </w:pPr>
      <w:r w:rsidRPr="00147611">
        <w:rPr>
          <w:rFonts w:cs="50icnmwmoxyidyj"/>
          <w:sz w:val="24"/>
          <w:szCs w:val="24"/>
        </w:rPr>
        <w:t xml:space="preserve">The University organises Welcome Week in the week before teaching begins. You should be in Lancaster </w:t>
      </w:r>
      <w:r w:rsidR="00C770CE">
        <w:rPr>
          <w:rFonts w:cs="50icnmwmoxyidyj"/>
          <w:sz w:val="24"/>
          <w:szCs w:val="24"/>
        </w:rPr>
        <w:t xml:space="preserve">by </w:t>
      </w:r>
      <w:r w:rsidR="00C770CE" w:rsidRPr="00F36CB1">
        <w:rPr>
          <w:rFonts w:cs="50icnmwmoxyidyj"/>
          <w:sz w:val="24"/>
          <w:szCs w:val="24"/>
        </w:rPr>
        <w:t>Monday 2</w:t>
      </w:r>
      <w:r w:rsidR="00011E71">
        <w:rPr>
          <w:rFonts w:cs="50icnmwmoxyidyj"/>
          <w:sz w:val="24"/>
          <w:szCs w:val="24"/>
        </w:rPr>
        <w:t xml:space="preserve"> October so that you can register and participate in the</w:t>
      </w:r>
      <w:r w:rsidRPr="00147611">
        <w:rPr>
          <w:rFonts w:cs="50icnmwmoxyidyj"/>
          <w:sz w:val="24"/>
          <w:szCs w:val="24"/>
        </w:rPr>
        <w:t xml:space="preserve"> </w:t>
      </w:r>
      <w:r>
        <w:rPr>
          <w:rFonts w:cs="50icnmwmoxyidyj"/>
          <w:sz w:val="24"/>
          <w:szCs w:val="24"/>
        </w:rPr>
        <w:t xml:space="preserve">range of events and </w:t>
      </w:r>
      <w:r w:rsidRPr="00147611">
        <w:rPr>
          <w:rFonts w:cs="50icnmwmoxyidyj"/>
          <w:sz w:val="24"/>
          <w:szCs w:val="24"/>
        </w:rPr>
        <w:t>activities organised for you in this week.</w:t>
      </w:r>
      <w:r w:rsidR="0072602F">
        <w:rPr>
          <w:rFonts w:cs="50icnmwmoxyidyj"/>
          <w:sz w:val="24"/>
          <w:szCs w:val="24"/>
        </w:rPr>
        <w:t xml:space="preserve"> </w:t>
      </w:r>
    </w:p>
    <w:tbl>
      <w:tblPr>
        <w:tblStyle w:val="TableGrid"/>
        <w:tblpPr w:leftFromText="180" w:rightFromText="180" w:vertAnchor="text" w:horzAnchor="margin" w:tblpY="316"/>
        <w:tblW w:w="10519" w:type="dxa"/>
        <w:tblLook w:val="04A0" w:firstRow="1" w:lastRow="0" w:firstColumn="1" w:lastColumn="0" w:noHBand="0" w:noVBand="1"/>
      </w:tblPr>
      <w:tblGrid>
        <w:gridCol w:w="1418"/>
        <w:gridCol w:w="1418"/>
        <w:gridCol w:w="2234"/>
        <w:gridCol w:w="3426"/>
        <w:gridCol w:w="2023"/>
      </w:tblGrid>
      <w:tr w:rsidR="00245C29" w:rsidRPr="002E2A56" w:rsidTr="002E2A56">
        <w:tc>
          <w:tcPr>
            <w:tcW w:w="1418" w:type="dxa"/>
            <w:shd w:val="clear" w:color="auto" w:fill="D9D9D9" w:themeFill="background1" w:themeFillShade="D9"/>
            <w:vAlign w:val="center"/>
          </w:tcPr>
          <w:p w:rsidR="00245C29" w:rsidRPr="002E2A56" w:rsidRDefault="00245C29" w:rsidP="002E2A56">
            <w:pPr>
              <w:jc w:val="center"/>
              <w:rPr>
                <w:b/>
              </w:rPr>
            </w:pPr>
            <w:r w:rsidRPr="002E2A56">
              <w:rPr>
                <w:b/>
              </w:rPr>
              <w:t>DATE</w:t>
            </w:r>
          </w:p>
        </w:tc>
        <w:tc>
          <w:tcPr>
            <w:tcW w:w="1418" w:type="dxa"/>
            <w:shd w:val="clear" w:color="auto" w:fill="D9D9D9" w:themeFill="background1" w:themeFillShade="D9"/>
            <w:vAlign w:val="center"/>
          </w:tcPr>
          <w:p w:rsidR="00245C29" w:rsidRPr="002E2A56" w:rsidRDefault="00245C29" w:rsidP="002E2A56">
            <w:pPr>
              <w:jc w:val="center"/>
              <w:rPr>
                <w:b/>
              </w:rPr>
            </w:pPr>
            <w:r w:rsidRPr="002E2A56">
              <w:rPr>
                <w:b/>
              </w:rPr>
              <w:t>TIME</w:t>
            </w:r>
          </w:p>
        </w:tc>
        <w:tc>
          <w:tcPr>
            <w:tcW w:w="2234" w:type="dxa"/>
            <w:shd w:val="clear" w:color="auto" w:fill="D9D9D9" w:themeFill="background1" w:themeFillShade="D9"/>
            <w:vAlign w:val="center"/>
          </w:tcPr>
          <w:p w:rsidR="00245C29" w:rsidRPr="002E2A56" w:rsidRDefault="00245C29" w:rsidP="002E2A56">
            <w:pPr>
              <w:jc w:val="center"/>
              <w:rPr>
                <w:b/>
              </w:rPr>
            </w:pPr>
            <w:r w:rsidRPr="002E2A56">
              <w:rPr>
                <w:b/>
              </w:rPr>
              <w:t>VENUE</w:t>
            </w:r>
          </w:p>
        </w:tc>
        <w:tc>
          <w:tcPr>
            <w:tcW w:w="3426" w:type="dxa"/>
            <w:shd w:val="clear" w:color="auto" w:fill="D9D9D9" w:themeFill="background1" w:themeFillShade="D9"/>
            <w:vAlign w:val="center"/>
          </w:tcPr>
          <w:p w:rsidR="00245C29" w:rsidRPr="002E2A56" w:rsidRDefault="00245C29" w:rsidP="002E2A56">
            <w:pPr>
              <w:jc w:val="center"/>
              <w:rPr>
                <w:b/>
              </w:rPr>
            </w:pPr>
            <w:r w:rsidRPr="002E2A56">
              <w:rPr>
                <w:b/>
              </w:rPr>
              <w:t>EVENT</w:t>
            </w:r>
          </w:p>
        </w:tc>
        <w:tc>
          <w:tcPr>
            <w:tcW w:w="2023" w:type="dxa"/>
            <w:shd w:val="clear" w:color="auto" w:fill="D9D9D9" w:themeFill="background1" w:themeFillShade="D9"/>
            <w:vAlign w:val="center"/>
          </w:tcPr>
          <w:p w:rsidR="00245C29" w:rsidRPr="002E2A56" w:rsidRDefault="00245C29" w:rsidP="002E2A56">
            <w:pPr>
              <w:jc w:val="center"/>
              <w:rPr>
                <w:b/>
              </w:rPr>
            </w:pPr>
            <w:r w:rsidRPr="002E2A56">
              <w:rPr>
                <w:b/>
              </w:rPr>
              <w:t>STUDENTS ATTENDING</w:t>
            </w:r>
          </w:p>
        </w:tc>
      </w:tr>
      <w:tr w:rsidR="00245C29" w:rsidTr="00245C29">
        <w:trPr>
          <w:trHeight w:val="1140"/>
        </w:trPr>
        <w:tc>
          <w:tcPr>
            <w:tcW w:w="1418" w:type="dxa"/>
            <w:vMerge w:val="restart"/>
          </w:tcPr>
          <w:p w:rsidR="00245C29" w:rsidRDefault="00245C29" w:rsidP="00245C29">
            <w:pPr>
              <w:rPr>
                <w:b/>
              </w:rPr>
            </w:pPr>
            <w:r>
              <w:rPr>
                <w:b/>
              </w:rPr>
              <w:t>Monday 1</w:t>
            </w:r>
            <w:r w:rsidRPr="00C6040D">
              <w:rPr>
                <w:b/>
                <w:vertAlign w:val="superscript"/>
              </w:rPr>
              <w:t>st</w:t>
            </w:r>
            <w:r>
              <w:rPr>
                <w:b/>
              </w:rPr>
              <w:t xml:space="preserve">  </w:t>
            </w:r>
            <w:r w:rsidRPr="00E00C89">
              <w:rPr>
                <w:b/>
              </w:rPr>
              <w:t xml:space="preserve"> October</w:t>
            </w:r>
          </w:p>
          <w:p w:rsidR="00245C29" w:rsidRDefault="00245C29" w:rsidP="00245C29">
            <w:pPr>
              <w:rPr>
                <w:b/>
              </w:rPr>
            </w:pPr>
          </w:p>
          <w:p w:rsidR="00245C29" w:rsidRDefault="00245C29" w:rsidP="00245C29">
            <w:pPr>
              <w:rPr>
                <w:b/>
              </w:rPr>
            </w:pPr>
          </w:p>
          <w:p w:rsidR="00245C29" w:rsidRDefault="00245C29" w:rsidP="00245C29">
            <w:pPr>
              <w:rPr>
                <w:b/>
              </w:rPr>
            </w:pPr>
          </w:p>
          <w:p w:rsidR="00245C29" w:rsidRDefault="00245C29" w:rsidP="00245C29">
            <w:pPr>
              <w:rPr>
                <w:b/>
              </w:rPr>
            </w:pPr>
          </w:p>
          <w:p w:rsidR="00245C29" w:rsidRDefault="00245C29" w:rsidP="00245C29">
            <w:pPr>
              <w:rPr>
                <w:b/>
              </w:rPr>
            </w:pPr>
          </w:p>
          <w:p w:rsidR="00245C29" w:rsidRDefault="00245C29" w:rsidP="00245C29">
            <w:pPr>
              <w:rPr>
                <w:b/>
              </w:rPr>
            </w:pPr>
          </w:p>
          <w:p w:rsidR="00245C29" w:rsidRDefault="00245C29" w:rsidP="00245C29">
            <w:pPr>
              <w:rPr>
                <w:b/>
              </w:rPr>
            </w:pPr>
          </w:p>
          <w:p w:rsidR="00245C29" w:rsidRDefault="00245C29" w:rsidP="00245C29">
            <w:pPr>
              <w:rPr>
                <w:b/>
              </w:rPr>
            </w:pPr>
          </w:p>
          <w:p w:rsidR="00245C29" w:rsidRPr="00E00C89" w:rsidRDefault="00245C29" w:rsidP="00245C29">
            <w:pPr>
              <w:rPr>
                <w:b/>
              </w:rPr>
            </w:pPr>
          </w:p>
        </w:tc>
        <w:tc>
          <w:tcPr>
            <w:tcW w:w="1418" w:type="dxa"/>
          </w:tcPr>
          <w:p w:rsidR="00245C29" w:rsidRDefault="00245C29" w:rsidP="002E2A56">
            <w:r>
              <w:t>13:30-14:00</w:t>
            </w:r>
          </w:p>
        </w:tc>
        <w:tc>
          <w:tcPr>
            <w:tcW w:w="2234" w:type="dxa"/>
          </w:tcPr>
          <w:p w:rsidR="00245C29" w:rsidRPr="00F36CB1" w:rsidRDefault="00245C29" w:rsidP="00245C29">
            <w:r w:rsidRPr="00F36CB1">
              <w:t>Welcome Centre Meeting Room 5</w:t>
            </w:r>
          </w:p>
        </w:tc>
        <w:tc>
          <w:tcPr>
            <w:tcW w:w="3426" w:type="dxa"/>
          </w:tcPr>
          <w:p w:rsidR="00245C29" w:rsidRPr="00F36CB1" w:rsidRDefault="00245C29" w:rsidP="00245C29">
            <w:r w:rsidRPr="00F36CB1">
              <w:t>Registration with the Department of Languages and Cultures and Welcome from Head of Department Olga Gomez Cash*</w:t>
            </w:r>
          </w:p>
        </w:tc>
        <w:tc>
          <w:tcPr>
            <w:tcW w:w="2023" w:type="dxa"/>
          </w:tcPr>
          <w:p w:rsidR="00245C29" w:rsidRDefault="00245C29" w:rsidP="00245C29">
            <w:r>
              <w:t xml:space="preserve">Everyone </w:t>
            </w:r>
          </w:p>
        </w:tc>
      </w:tr>
      <w:tr w:rsidR="00245C29" w:rsidTr="00245C29">
        <w:trPr>
          <w:trHeight w:val="202"/>
        </w:trPr>
        <w:tc>
          <w:tcPr>
            <w:tcW w:w="1418" w:type="dxa"/>
            <w:vMerge/>
          </w:tcPr>
          <w:p w:rsidR="00245C29" w:rsidRDefault="00245C29" w:rsidP="00245C29">
            <w:pPr>
              <w:rPr>
                <w:b/>
              </w:rPr>
            </w:pPr>
          </w:p>
        </w:tc>
        <w:tc>
          <w:tcPr>
            <w:tcW w:w="1418" w:type="dxa"/>
          </w:tcPr>
          <w:p w:rsidR="00245C29" w:rsidRDefault="00245C29" w:rsidP="002E2A56">
            <w:r>
              <w:t>14:00-15:00</w:t>
            </w:r>
          </w:p>
          <w:p w:rsidR="00245C29" w:rsidRDefault="00245C29" w:rsidP="002E2A56"/>
        </w:tc>
        <w:tc>
          <w:tcPr>
            <w:tcW w:w="2234" w:type="dxa"/>
          </w:tcPr>
          <w:p w:rsidR="00245C29" w:rsidRPr="00F36CB1" w:rsidRDefault="00245C29" w:rsidP="00245C29">
            <w:r w:rsidRPr="00F36CB1">
              <w:t xml:space="preserve">Welcome Centre Meeting Room 5 </w:t>
            </w:r>
          </w:p>
        </w:tc>
        <w:tc>
          <w:tcPr>
            <w:tcW w:w="3426" w:type="dxa"/>
          </w:tcPr>
          <w:p w:rsidR="00245C29" w:rsidRPr="00F36CB1" w:rsidRDefault="00245C29" w:rsidP="00F36CB1">
            <w:r w:rsidRPr="00F36CB1">
              <w:t>Meeting for MA Translation students with MA Director Dr Delphine Grass*</w:t>
            </w:r>
          </w:p>
        </w:tc>
        <w:tc>
          <w:tcPr>
            <w:tcW w:w="2023" w:type="dxa"/>
          </w:tcPr>
          <w:p w:rsidR="00245C29" w:rsidRDefault="00245C29" w:rsidP="00245C29">
            <w:r>
              <w:t xml:space="preserve">MA Translation students </w:t>
            </w:r>
          </w:p>
        </w:tc>
      </w:tr>
      <w:tr w:rsidR="00245C29" w:rsidTr="00245C29">
        <w:trPr>
          <w:trHeight w:val="202"/>
        </w:trPr>
        <w:tc>
          <w:tcPr>
            <w:tcW w:w="1418" w:type="dxa"/>
            <w:vMerge/>
          </w:tcPr>
          <w:p w:rsidR="00245C29" w:rsidRDefault="00245C29" w:rsidP="00245C29">
            <w:pPr>
              <w:rPr>
                <w:b/>
              </w:rPr>
            </w:pPr>
          </w:p>
        </w:tc>
        <w:tc>
          <w:tcPr>
            <w:tcW w:w="1418" w:type="dxa"/>
          </w:tcPr>
          <w:p w:rsidR="00245C29" w:rsidRDefault="00245C29" w:rsidP="002E2A56"/>
          <w:p w:rsidR="00245C29" w:rsidRDefault="00245C29" w:rsidP="002E2A56">
            <w:r>
              <w:t>14:00-15:00</w:t>
            </w:r>
          </w:p>
          <w:p w:rsidR="00245C29" w:rsidRDefault="00245C29" w:rsidP="002E2A56"/>
        </w:tc>
        <w:tc>
          <w:tcPr>
            <w:tcW w:w="2234" w:type="dxa"/>
          </w:tcPr>
          <w:p w:rsidR="00245C29" w:rsidRPr="00F36CB1" w:rsidRDefault="00245C29" w:rsidP="00245C29">
            <w:r w:rsidRPr="00F36CB1">
              <w:t>B067</w:t>
            </w:r>
          </w:p>
          <w:p w:rsidR="00245C29" w:rsidRPr="00F36CB1" w:rsidRDefault="00245C29" w:rsidP="00245C29">
            <w:proofErr w:type="spellStart"/>
            <w:r w:rsidRPr="00F36CB1">
              <w:t>Bowland</w:t>
            </w:r>
            <w:proofErr w:type="spellEnd"/>
            <w:r w:rsidRPr="00F36CB1">
              <w:t xml:space="preserve"> North </w:t>
            </w:r>
          </w:p>
        </w:tc>
        <w:tc>
          <w:tcPr>
            <w:tcW w:w="3426" w:type="dxa"/>
          </w:tcPr>
          <w:p w:rsidR="00245C29" w:rsidRPr="00F36CB1" w:rsidRDefault="00245C29" w:rsidP="00F36CB1">
            <w:r w:rsidRPr="00F36CB1">
              <w:t xml:space="preserve">Meeting for research students with Director </w:t>
            </w:r>
            <w:r w:rsidR="00F36CB1">
              <w:t>of Postgraduate Studies Professor</w:t>
            </w:r>
            <w:r w:rsidRPr="00F36CB1">
              <w:t xml:space="preserve"> Allyson Fiddler*</w:t>
            </w:r>
          </w:p>
        </w:tc>
        <w:tc>
          <w:tcPr>
            <w:tcW w:w="2023" w:type="dxa"/>
          </w:tcPr>
          <w:p w:rsidR="00245C29" w:rsidRDefault="00245C29" w:rsidP="00245C29">
            <w:proofErr w:type="spellStart"/>
            <w:r>
              <w:t>MLang</w:t>
            </w:r>
            <w:proofErr w:type="spellEnd"/>
            <w:r>
              <w:t>/MA Languages and Cultures/PhD Students</w:t>
            </w:r>
          </w:p>
        </w:tc>
      </w:tr>
      <w:tr w:rsidR="00245C29" w:rsidTr="00245C29">
        <w:trPr>
          <w:trHeight w:val="202"/>
        </w:trPr>
        <w:tc>
          <w:tcPr>
            <w:tcW w:w="1418" w:type="dxa"/>
            <w:vMerge/>
          </w:tcPr>
          <w:p w:rsidR="00245C29" w:rsidRDefault="00245C29" w:rsidP="00245C29">
            <w:pPr>
              <w:rPr>
                <w:b/>
              </w:rPr>
            </w:pPr>
          </w:p>
        </w:tc>
        <w:tc>
          <w:tcPr>
            <w:tcW w:w="1418" w:type="dxa"/>
          </w:tcPr>
          <w:p w:rsidR="00245C29" w:rsidRDefault="00245C29" w:rsidP="002E2A56">
            <w:r>
              <w:t>15:00-16:00</w:t>
            </w:r>
          </w:p>
        </w:tc>
        <w:tc>
          <w:tcPr>
            <w:tcW w:w="2234" w:type="dxa"/>
          </w:tcPr>
          <w:p w:rsidR="00245C29" w:rsidRPr="00F36CB1" w:rsidRDefault="00245C29" w:rsidP="00245C29">
            <w:proofErr w:type="spellStart"/>
            <w:r w:rsidRPr="00F36CB1">
              <w:t>DeLC</w:t>
            </w:r>
            <w:proofErr w:type="spellEnd"/>
            <w:r w:rsidRPr="00F36CB1">
              <w:t xml:space="preserve"> Resource Centre </w:t>
            </w:r>
          </w:p>
        </w:tc>
        <w:tc>
          <w:tcPr>
            <w:tcW w:w="3426" w:type="dxa"/>
          </w:tcPr>
          <w:p w:rsidR="00245C29" w:rsidRPr="00F36CB1" w:rsidRDefault="00245C29" w:rsidP="00245C29">
            <w:r w:rsidRPr="00F36CB1">
              <w:t xml:space="preserve">Meet </w:t>
            </w:r>
            <w:r w:rsidR="00F36CB1">
              <w:t>the Department - Welcome Drinks</w:t>
            </w:r>
          </w:p>
        </w:tc>
        <w:tc>
          <w:tcPr>
            <w:tcW w:w="2023" w:type="dxa"/>
          </w:tcPr>
          <w:p w:rsidR="00245C29" w:rsidRDefault="00245C29" w:rsidP="00245C29">
            <w:r>
              <w:t xml:space="preserve">Everyone </w:t>
            </w:r>
          </w:p>
        </w:tc>
      </w:tr>
      <w:tr w:rsidR="002E2A56" w:rsidTr="00245C29">
        <w:trPr>
          <w:trHeight w:val="1090"/>
        </w:trPr>
        <w:tc>
          <w:tcPr>
            <w:tcW w:w="1418" w:type="dxa"/>
            <w:vMerge w:val="restart"/>
          </w:tcPr>
          <w:p w:rsidR="002E2A56" w:rsidRPr="00B61A65" w:rsidRDefault="002E2A56" w:rsidP="00245C29">
            <w:pPr>
              <w:rPr>
                <w:b/>
              </w:rPr>
            </w:pPr>
            <w:r>
              <w:rPr>
                <w:b/>
              </w:rPr>
              <w:t>Wednesday 3</w:t>
            </w:r>
            <w:r w:rsidRPr="00C6040D">
              <w:rPr>
                <w:b/>
                <w:vertAlign w:val="superscript"/>
              </w:rPr>
              <w:t>rd</w:t>
            </w:r>
            <w:r>
              <w:rPr>
                <w:b/>
              </w:rPr>
              <w:t xml:space="preserve">  </w:t>
            </w:r>
            <w:r w:rsidRPr="00B61A65">
              <w:rPr>
                <w:b/>
              </w:rPr>
              <w:t>October</w:t>
            </w:r>
          </w:p>
        </w:tc>
        <w:tc>
          <w:tcPr>
            <w:tcW w:w="1418" w:type="dxa"/>
          </w:tcPr>
          <w:p w:rsidR="002E2A56" w:rsidRPr="00731618" w:rsidRDefault="002E2A56" w:rsidP="002E2A56">
            <w:r w:rsidRPr="00731618">
              <w:t>9:00-10:00</w:t>
            </w:r>
          </w:p>
        </w:tc>
        <w:tc>
          <w:tcPr>
            <w:tcW w:w="2234" w:type="dxa"/>
          </w:tcPr>
          <w:p w:rsidR="002E2A56" w:rsidRPr="00731618" w:rsidRDefault="002E2A56" w:rsidP="00245C29">
            <w:r w:rsidRPr="00731618">
              <w:t xml:space="preserve">LICA </w:t>
            </w:r>
          </w:p>
        </w:tc>
        <w:tc>
          <w:tcPr>
            <w:tcW w:w="3426" w:type="dxa"/>
          </w:tcPr>
          <w:p w:rsidR="002E2A56" w:rsidRPr="00731618" w:rsidRDefault="002E2A56" w:rsidP="00245C29">
            <w:r w:rsidRPr="00731618">
              <w:t>Registration for Postgraduate Research students surnames A-L*</w:t>
            </w:r>
          </w:p>
        </w:tc>
        <w:tc>
          <w:tcPr>
            <w:tcW w:w="2023" w:type="dxa"/>
          </w:tcPr>
          <w:p w:rsidR="002E2A56" w:rsidRPr="00731618" w:rsidRDefault="002E2A56" w:rsidP="00245C29">
            <w:r w:rsidRPr="00731618">
              <w:t>PhD students</w:t>
            </w:r>
          </w:p>
        </w:tc>
      </w:tr>
      <w:tr w:rsidR="002E2A56" w:rsidTr="00245C29">
        <w:trPr>
          <w:trHeight w:val="540"/>
        </w:trPr>
        <w:tc>
          <w:tcPr>
            <w:tcW w:w="1418" w:type="dxa"/>
            <w:vMerge/>
          </w:tcPr>
          <w:p w:rsidR="002E2A56" w:rsidRDefault="002E2A56" w:rsidP="00245C29">
            <w:pPr>
              <w:rPr>
                <w:b/>
              </w:rPr>
            </w:pPr>
          </w:p>
        </w:tc>
        <w:tc>
          <w:tcPr>
            <w:tcW w:w="1418" w:type="dxa"/>
          </w:tcPr>
          <w:p w:rsidR="002E2A56" w:rsidRPr="00731618" w:rsidRDefault="002E2A56" w:rsidP="002E2A56">
            <w:r w:rsidRPr="00731618">
              <w:t>10:00-11:00</w:t>
            </w:r>
          </w:p>
        </w:tc>
        <w:tc>
          <w:tcPr>
            <w:tcW w:w="2234" w:type="dxa"/>
          </w:tcPr>
          <w:p w:rsidR="002E2A56" w:rsidRPr="00731618" w:rsidRDefault="002E2A56" w:rsidP="00245C29">
            <w:r w:rsidRPr="00731618">
              <w:t>LICA</w:t>
            </w:r>
          </w:p>
        </w:tc>
        <w:tc>
          <w:tcPr>
            <w:tcW w:w="3426" w:type="dxa"/>
          </w:tcPr>
          <w:p w:rsidR="002E2A56" w:rsidRPr="00731618" w:rsidRDefault="002E2A56" w:rsidP="00245C29">
            <w:r w:rsidRPr="00731618">
              <w:t>Registration for Postgraduate Research students surnames M-Z*</w:t>
            </w:r>
          </w:p>
        </w:tc>
        <w:tc>
          <w:tcPr>
            <w:tcW w:w="2023" w:type="dxa"/>
          </w:tcPr>
          <w:p w:rsidR="002E2A56" w:rsidRPr="00731618" w:rsidRDefault="002E2A56" w:rsidP="00245C29">
            <w:r w:rsidRPr="00731618">
              <w:t>PhD students</w:t>
            </w:r>
          </w:p>
        </w:tc>
      </w:tr>
      <w:tr w:rsidR="002E2A56" w:rsidRPr="002E2A56" w:rsidTr="00245C29">
        <w:trPr>
          <w:trHeight w:val="540"/>
        </w:trPr>
        <w:tc>
          <w:tcPr>
            <w:tcW w:w="1418" w:type="dxa"/>
            <w:vMerge/>
          </w:tcPr>
          <w:p w:rsidR="002E2A56" w:rsidRDefault="002E2A56" w:rsidP="00245C29">
            <w:pPr>
              <w:rPr>
                <w:b/>
              </w:rPr>
            </w:pPr>
          </w:p>
        </w:tc>
        <w:tc>
          <w:tcPr>
            <w:tcW w:w="1418" w:type="dxa"/>
          </w:tcPr>
          <w:p w:rsidR="002E2A56" w:rsidRPr="00731618" w:rsidRDefault="002E2A56" w:rsidP="002E2A56">
            <w:r w:rsidRPr="00731618">
              <w:t>12:00-13:00</w:t>
            </w:r>
          </w:p>
        </w:tc>
        <w:tc>
          <w:tcPr>
            <w:tcW w:w="2234" w:type="dxa"/>
          </w:tcPr>
          <w:p w:rsidR="002E2A56" w:rsidRPr="00731618" w:rsidRDefault="002E2A56" w:rsidP="00245C29">
            <w:r w:rsidRPr="00731618">
              <w:t>LICA</w:t>
            </w:r>
          </w:p>
        </w:tc>
        <w:tc>
          <w:tcPr>
            <w:tcW w:w="3426" w:type="dxa"/>
          </w:tcPr>
          <w:p w:rsidR="002E2A56" w:rsidRPr="00731618" w:rsidRDefault="002E2A56" w:rsidP="00245C29">
            <w:r w:rsidRPr="00731618">
              <w:t>Registration for all  Postgraduate Taught Students *</w:t>
            </w:r>
          </w:p>
        </w:tc>
        <w:tc>
          <w:tcPr>
            <w:tcW w:w="2023" w:type="dxa"/>
          </w:tcPr>
          <w:p w:rsidR="002E2A56" w:rsidRPr="00731618" w:rsidRDefault="002E2A56" w:rsidP="00245C29">
            <w:pPr>
              <w:rPr>
                <w:lang w:val="fr-FR"/>
              </w:rPr>
            </w:pPr>
            <w:r w:rsidRPr="00731618">
              <w:rPr>
                <w:lang w:val="fr-FR"/>
              </w:rPr>
              <w:t xml:space="preserve">MA Translation/MA Languages and Cultures </w:t>
            </w:r>
          </w:p>
        </w:tc>
      </w:tr>
      <w:tr w:rsidR="002E2A56" w:rsidTr="00245C29">
        <w:trPr>
          <w:trHeight w:val="540"/>
        </w:trPr>
        <w:tc>
          <w:tcPr>
            <w:tcW w:w="1418" w:type="dxa"/>
            <w:vMerge/>
          </w:tcPr>
          <w:p w:rsidR="002E2A56" w:rsidRPr="007B2014" w:rsidRDefault="002E2A56" w:rsidP="00245C29">
            <w:pPr>
              <w:rPr>
                <w:b/>
                <w:lang w:val="fr-FR"/>
              </w:rPr>
            </w:pPr>
          </w:p>
        </w:tc>
        <w:tc>
          <w:tcPr>
            <w:tcW w:w="1418" w:type="dxa"/>
          </w:tcPr>
          <w:p w:rsidR="002E2A56" w:rsidRPr="00731618" w:rsidRDefault="002E2A56" w:rsidP="002E2A56">
            <w:r w:rsidRPr="00731618">
              <w:t>12:00-15:30</w:t>
            </w:r>
          </w:p>
        </w:tc>
        <w:tc>
          <w:tcPr>
            <w:tcW w:w="2234" w:type="dxa"/>
          </w:tcPr>
          <w:p w:rsidR="002E2A56" w:rsidRPr="00731618" w:rsidRDefault="002E2A56" w:rsidP="00245C29">
            <w:r w:rsidRPr="00731618">
              <w:t>Faraday Building</w:t>
            </w:r>
          </w:p>
        </w:tc>
        <w:tc>
          <w:tcPr>
            <w:tcW w:w="3426" w:type="dxa"/>
          </w:tcPr>
          <w:p w:rsidR="002E2A56" w:rsidRPr="00731618" w:rsidRDefault="002E2A56" w:rsidP="00245C29">
            <w:r w:rsidRPr="00731618">
              <w:t>PhD Students Induction and Welcome*</w:t>
            </w:r>
          </w:p>
        </w:tc>
        <w:tc>
          <w:tcPr>
            <w:tcW w:w="2023" w:type="dxa"/>
          </w:tcPr>
          <w:p w:rsidR="002E2A56" w:rsidRPr="00731618" w:rsidRDefault="002E2A56" w:rsidP="00245C29">
            <w:r w:rsidRPr="00731618">
              <w:t xml:space="preserve">PhD students </w:t>
            </w:r>
          </w:p>
        </w:tc>
      </w:tr>
      <w:tr w:rsidR="002E2A56" w:rsidTr="00245C29">
        <w:trPr>
          <w:trHeight w:val="540"/>
        </w:trPr>
        <w:tc>
          <w:tcPr>
            <w:tcW w:w="1418" w:type="dxa"/>
            <w:vMerge/>
          </w:tcPr>
          <w:p w:rsidR="002E2A56" w:rsidRPr="00731618" w:rsidRDefault="002E2A56" w:rsidP="00245C29">
            <w:pPr>
              <w:rPr>
                <w:b/>
              </w:rPr>
            </w:pPr>
          </w:p>
        </w:tc>
        <w:tc>
          <w:tcPr>
            <w:tcW w:w="1418" w:type="dxa"/>
          </w:tcPr>
          <w:p w:rsidR="002E2A56" w:rsidRPr="00731618" w:rsidRDefault="002E2A56" w:rsidP="002E2A56">
            <w:r w:rsidRPr="00731618">
              <w:t>18:00-20:30</w:t>
            </w:r>
          </w:p>
        </w:tc>
        <w:tc>
          <w:tcPr>
            <w:tcW w:w="2234" w:type="dxa"/>
          </w:tcPr>
          <w:p w:rsidR="002E2A56" w:rsidRPr="00731618" w:rsidRDefault="002E2A56" w:rsidP="00245C29">
            <w:r w:rsidRPr="00731618">
              <w:t>Management School Hub Breakout areas</w:t>
            </w:r>
          </w:p>
        </w:tc>
        <w:tc>
          <w:tcPr>
            <w:tcW w:w="3426" w:type="dxa"/>
          </w:tcPr>
          <w:p w:rsidR="002E2A56" w:rsidRPr="00731618" w:rsidRDefault="002E2A56" w:rsidP="00245C29">
            <w:r w:rsidRPr="00731618">
              <w:t xml:space="preserve">PhD Student Social </w:t>
            </w:r>
          </w:p>
        </w:tc>
        <w:tc>
          <w:tcPr>
            <w:tcW w:w="2023" w:type="dxa"/>
          </w:tcPr>
          <w:p w:rsidR="002E2A56" w:rsidRPr="00731618" w:rsidRDefault="002E2A56" w:rsidP="00245C29">
            <w:r w:rsidRPr="00731618">
              <w:t xml:space="preserve">PhD students </w:t>
            </w:r>
          </w:p>
        </w:tc>
      </w:tr>
      <w:tr w:rsidR="00245C29" w:rsidRPr="002E2A56" w:rsidTr="00245C29">
        <w:tc>
          <w:tcPr>
            <w:tcW w:w="1418" w:type="dxa"/>
            <w:vMerge w:val="restart"/>
          </w:tcPr>
          <w:p w:rsidR="00245C29" w:rsidRDefault="00245C29" w:rsidP="00245C29">
            <w:pPr>
              <w:rPr>
                <w:b/>
              </w:rPr>
            </w:pPr>
            <w:r>
              <w:rPr>
                <w:b/>
              </w:rPr>
              <w:t>Thursday 4</w:t>
            </w:r>
            <w:r w:rsidRPr="00987F86">
              <w:rPr>
                <w:b/>
                <w:vertAlign w:val="superscript"/>
              </w:rPr>
              <w:t>th</w:t>
            </w:r>
            <w:r>
              <w:rPr>
                <w:b/>
              </w:rPr>
              <w:t xml:space="preserve"> October</w:t>
            </w:r>
          </w:p>
        </w:tc>
        <w:tc>
          <w:tcPr>
            <w:tcW w:w="1418" w:type="dxa"/>
          </w:tcPr>
          <w:p w:rsidR="00245C29" w:rsidRPr="00731618" w:rsidRDefault="00245C29" w:rsidP="002E2A56"/>
          <w:p w:rsidR="00245C29" w:rsidRPr="00731618" w:rsidRDefault="00245C29" w:rsidP="002E2A56">
            <w:r w:rsidRPr="00731618">
              <w:t>10:00-11:00</w:t>
            </w:r>
          </w:p>
          <w:p w:rsidR="00245C29" w:rsidRPr="00731618" w:rsidRDefault="00245C29" w:rsidP="002E2A56"/>
        </w:tc>
        <w:tc>
          <w:tcPr>
            <w:tcW w:w="2234" w:type="dxa"/>
          </w:tcPr>
          <w:p w:rsidR="00245C29" w:rsidRPr="00731618" w:rsidRDefault="00245C29" w:rsidP="00245C29">
            <w:proofErr w:type="spellStart"/>
            <w:r w:rsidRPr="00731618">
              <w:t>Bowland</w:t>
            </w:r>
            <w:proofErr w:type="spellEnd"/>
            <w:r w:rsidRPr="00731618">
              <w:t xml:space="preserve"> North Seminar Room 6</w:t>
            </w:r>
          </w:p>
        </w:tc>
        <w:tc>
          <w:tcPr>
            <w:tcW w:w="3426" w:type="dxa"/>
          </w:tcPr>
          <w:p w:rsidR="00245C29" w:rsidRPr="00731618" w:rsidRDefault="00245C29" w:rsidP="00731618">
            <w:r w:rsidRPr="00731618">
              <w:t xml:space="preserve">Careers for </w:t>
            </w:r>
            <w:r w:rsidR="00731618" w:rsidRPr="00731618">
              <w:t>Master Students</w:t>
            </w:r>
          </w:p>
        </w:tc>
        <w:tc>
          <w:tcPr>
            <w:tcW w:w="2023" w:type="dxa"/>
          </w:tcPr>
          <w:p w:rsidR="00245C29" w:rsidRPr="00731618" w:rsidRDefault="00245C29" w:rsidP="00245C29">
            <w:pPr>
              <w:rPr>
                <w:lang w:val="fr-FR"/>
              </w:rPr>
            </w:pPr>
            <w:r w:rsidRPr="00731618">
              <w:rPr>
                <w:lang w:val="fr-FR"/>
              </w:rPr>
              <w:t>MA Translation/MA Languages and Cultures</w:t>
            </w:r>
          </w:p>
        </w:tc>
      </w:tr>
      <w:tr w:rsidR="00245C29" w:rsidTr="00245C29">
        <w:tc>
          <w:tcPr>
            <w:tcW w:w="1418" w:type="dxa"/>
            <w:vMerge/>
          </w:tcPr>
          <w:p w:rsidR="00245C29" w:rsidRPr="007B2014" w:rsidRDefault="00245C29" w:rsidP="00245C29">
            <w:pPr>
              <w:rPr>
                <w:b/>
                <w:lang w:val="fr-FR"/>
              </w:rPr>
            </w:pPr>
          </w:p>
        </w:tc>
        <w:tc>
          <w:tcPr>
            <w:tcW w:w="1418" w:type="dxa"/>
          </w:tcPr>
          <w:p w:rsidR="00245C29" w:rsidRPr="00731618" w:rsidRDefault="00245C29" w:rsidP="002E2A56">
            <w:r w:rsidRPr="00731618">
              <w:rPr>
                <w:lang w:val="fr-FR"/>
              </w:rPr>
              <w:t xml:space="preserve"> </w:t>
            </w:r>
            <w:r w:rsidRPr="00731618">
              <w:t>3:00-4:30</w:t>
            </w:r>
          </w:p>
        </w:tc>
        <w:tc>
          <w:tcPr>
            <w:tcW w:w="2234" w:type="dxa"/>
          </w:tcPr>
          <w:p w:rsidR="00245C29" w:rsidRPr="00731618" w:rsidRDefault="00245C29" w:rsidP="00245C29">
            <w:r w:rsidRPr="00731618">
              <w:t>Cavendish Lecture Theatre</w:t>
            </w:r>
          </w:p>
        </w:tc>
        <w:tc>
          <w:tcPr>
            <w:tcW w:w="3426" w:type="dxa"/>
          </w:tcPr>
          <w:p w:rsidR="00245C29" w:rsidRPr="00731618" w:rsidRDefault="00245C29" w:rsidP="00245C29">
            <w:r w:rsidRPr="00731618">
              <w:t xml:space="preserve">Orientation to UK study </w:t>
            </w:r>
          </w:p>
        </w:tc>
        <w:tc>
          <w:tcPr>
            <w:tcW w:w="2023" w:type="dxa"/>
          </w:tcPr>
          <w:p w:rsidR="00245C29" w:rsidRPr="00731618" w:rsidRDefault="00245C29" w:rsidP="00245C29">
            <w:r w:rsidRPr="00731618">
              <w:t>Postgraduate and Undergraduate International Students</w:t>
            </w:r>
          </w:p>
        </w:tc>
      </w:tr>
      <w:tr w:rsidR="00245C29" w:rsidTr="00245C29">
        <w:tc>
          <w:tcPr>
            <w:tcW w:w="1418" w:type="dxa"/>
          </w:tcPr>
          <w:p w:rsidR="00245C29" w:rsidRPr="00F36CB1" w:rsidRDefault="00245C29" w:rsidP="00245C29">
            <w:pPr>
              <w:rPr>
                <w:b/>
              </w:rPr>
            </w:pPr>
            <w:r w:rsidRPr="00F36CB1">
              <w:rPr>
                <w:b/>
              </w:rPr>
              <w:t>Friday 5</w:t>
            </w:r>
            <w:r w:rsidRPr="00F36CB1">
              <w:rPr>
                <w:b/>
                <w:vertAlign w:val="superscript"/>
              </w:rPr>
              <w:t>th</w:t>
            </w:r>
            <w:r w:rsidRPr="00F36CB1">
              <w:rPr>
                <w:b/>
              </w:rPr>
              <w:t xml:space="preserve"> October </w:t>
            </w:r>
          </w:p>
        </w:tc>
        <w:tc>
          <w:tcPr>
            <w:tcW w:w="1418" w:type="dxa"/>
          </w:tcPr>
          <w:p w:rsidR="00245C29" w:rsidRPr="00F36CB1" w:rsidRDefault="00245C29" w:rsidP="002E2A56">
            <w:r w:rsidRPr="00F36CB1">
              <w:t>9:30-12:30</w:t>
            </w:r>
          </w:p>
        </w:tc>
        <w:tc>
          <w:tcPr>
            <w:tcW w:w="2234" w:type="dxa"/>
          </w:tcPr>
          <w:p w:rsidR="00245C29" w:rsidRPr="00F36CB1" w:rsidRDefault="00245C29" w:rsidP="00245C29">
            <w:r w:rsidRPr="00F36CB1">
              <w:t>Delphine Grass B75</w:t>
            </w:r>
          </w:p>
          <w:p w:rsidR="00245C29" w:rsidRPr="00F36CB1" w:rsidRDefault="00245C29" w:rsidP="00245C29">
            <w:r w:rsidRPr="00F36CB1">
              <w:t>Allyson Fiddler B82</w:t>
            </w:r>
          </w:p>
        </w:tc>
        <w:tc>
          <w:tcPr>
            <w:tcW w:w="3426" w:type="dxa"/>
          </w:tcPr>
          <w:p w:rsidR="00245C29" w:rsidRPr="00F36CB1" w:rsidRDefault="00245C29" w:rsidP="00245C29">
            <w:pPr>
              <w:pStyle w:val="ListParagraph"/>
              <w:numPr>
                <w:ilvl w:val="1"/>
                <w:numId w:val="18"/>
              </w:numPr>
            </w:pPr>
            <w:r w:rsidRPr="00F36CB1">
              <w:t>meetings with Director of MA Translation or Director of PG</w:t>
            </w:r>
          </w:p>
        </w:tc>
        <w:tc>
          <w:tcPr>
            <w:tcW w:w="2023" w:type="dxa"/>
          </w:tcPr>
          <w:p w:rsidR="00245C29" w:rsidRDefault="00245C29" w:rsidP="00245C29">
            <w:r w:rsidRPr="00F36CB1">
              <w:t>Everyone</w:t>
            </w:r>
          </w:p>
        </w:tc>
      </w:tr>
      <w:tr w:rsidR="00245C29" w:rsidTr="00245C29">
        <w:trPr>
          <w:trHeight w:val="1004"/>
        </w:trPr>
        <w:tc>
          <w:tcPr>
            <w:tcW w:w="1418" w:type="dxa"/>
          </w:tcPr>
          <w:p w:rsidR="00245C29" w:rsidRPr="002E2A56" w:rsidRDefault="00245C29" w:rsidP="00245C29">
            <w:pPr>
              <w:rPr>
                <w:b/>
              </w:rPr>
            </w:pPr>
            <w:r w:rsidRPr="002E2A56">
              <w:rPr>
                <w:b/>
              </w:rPr>
              <w:t xml:space="preserve">Wednesday </w:t>
            </w:r>
          </w:p>
          <w:p w:rsidR="00245C29" w:rsidRDefault="00245C29" w:rsidP="00245C29">
            <w:pPr>
              <w:rPr>
                <w:b/>
              </w:rPr>
            </w:pPr>
            <w:r w:rsidRPr="002E2A56">
              <w:rPr>
                <w:b/>
              </w:rPr>
              <w:t>10</w:t>
            </w:r>
            <w:r w:rsidRPr="002E2A56">
              <w:rPr>
                <w:b/>
                <w:vertAlign w:val="superscript"/>
              </w:rPr>
              <w:t>th</w:t>
            </w:r>
            <w:r w:rsidRPr="002E2A56">
              <w:rPr>
                <w:b/>
              </w:rPr>
              <w:t xml:space="preserve"> October </w:t>
            </w:r>
          </w:p>
          <w:p w:rsidR="002E2A56" w:rsidRPr="002E2A56" w:rsidRDefault="002E2A56" w:rsidP="002E2A56">
            <w:pPr>
              <w:jc w:val="center"/>
              <w:rPr>
                <w:b/>
              </w:rPr>
            </w:pPr>
            <w:r w:rsidRPr="002E2A56">
              <w:rPr>
                <w:b/>
                <w:highlight w:val="yellow"/>
              </w:rPr>
              <w:t>TBC</w:t>
            </w:r>
          </w:p>
        </w:tc>
        <w:tc>
          <w:tcPr>
            <w:tcW w:w="1418" w:type="dxa"/>
          </w:tcPr>
          <w:p w:rsidR="00245C29" w:rsidRPr="002E2A56" w:rsidRDefault="002E2A56" w:rsidP="002E2A56">
            <w:r>
              <w:t>TBC</w:t>
            </w:r>
          </w:p>
        </w:tc>
        <w:tc>
          <w:tcPr>
            <w:tcW w:w="2234" w:type="dxa"/>
          </w:tcPr>
          <w:p w:rsidR="00245C29" w:rsidRPr="002E2A56" w:rsidRDefault="00245C29" w:rsidP="00245C29">
            <w:r w:rsidRPr="002E2A56">
              <w:t xml:space="preserve">TBC </w:t>
            </w:r>
          </w:p>
        </w:tc>
        <w:tc>
          <w:tcPr>
            <w:tcW w:w="3426" w:type="dxa"/>
          </w:tcPr>
          <w:p w:rsidR="00245C29" w:rsidRPr="002E2A56" w:rsidRDefault="00245C29" w:rsidP="00245C29">
            <w:r w:rsidRPr="002E2A56">
              <w:t xml:space="preserve">FASS Postgraduate Welcome Event </w:t>
            </w:r>
          </w:p>
        </w:tc>
        <w:tc>
          <w:tcPr>
            <w:tcW w:w="2023" w:type="dxa"/>
          </w:tcPr>
          <w:p w:rsidR="00245C29" w:rsidRPr="002E2A56" w:rsidRDefault="00245C29" w:rsidP="00245C29">
            <w:r w:rsidRPr="002E2A56">
              <w:t>Everyone</w:t>
            </w:r>
          </w:p>
        </w:tc>
      </w:tr>
    </w:tbl>
    <w:p w:rsidR="001832A7" w:rsidRDefault="001832A7" w:rsidP="00011E71">
      <w:pPr>
        <w:spacing w:after="120"/>
        <w:rPr>
          <w:b/>
          <w:sz w:val="24"/>
          <w:szCs w:val="24"/>
        </w:rPr>
      </w:pPr>
    </w:p>
    <w:p w:rsidR="002E2A56" w:rsidRDefault="002E2A56" w:rsidP="00011E71">
      <w:pPr>
        <w:spacing w:after="120"/>
        <w:rPr>
          <w:b/>
          <w:sz w:val="24"/>
          <w:szCs w:val="24"/>
        </w:rPr>
      </w:pPr>
    </w:p>
    <w:p w:rsidR="002E2A56" w:rsidRDefault="004C05BE" w:rsidP="00011E71">
      <w:pPr>
        <w:spacing w:after="120"/>
        <w:rPr>
          <w:sz w:val="24"/>
          <w:szCs w:val="24"/>
        </w:rPr>
      </w:pPr>
      <w:r w:rsidRPr="004C05BE">
        <w:rPr>
          <w:b/>
          <w:sz w:val="24"/>
          <w:szCs w:val="24"/>
        </w:rPr>
        <w:t xml:space="preserve">Please note </w:t>
      </w:r>
      <w:r w:rsidRPr="00500DA0">
        <w:rPr>
          <w:sz w:val="24"/>
          <w:szCs w:val="24"/>
        </w:rPr>
        <w:t xml:space="preserve">– attendance at events marked * is </w:t>
      </w:r>
      <w:r>
        <w:rPr>
          <w:sz w:val="24"/>
          <w:szCs w:val="24"/>
        </w:rPr>
        <w:t>compulsory</w:t>
      </w:r>
    </w:p>
    <w:p w:rsidR="005E0AA8" w:rsidRDefault="005E0AA8" w:rsidP="00011E71">
      <w:pPr>
        <w:spacing w:after="120"/>
        <w:rPr>
          <w:sz w:val="24"/>
          <w:szCs w:val="24"/>
        </w:rPr>
      </w:pPr>
    </w:p>
    <w:p w:rsidR="002E2A56" w:rsidRDefault="002E2A56" w:rsidP="00011E71">
      <w:pPr>
        <w:spacing w:after="120"/>
        <w:rPr>
          <w:sz w:val="24"/>
          <w:szCs w:val="24"/>
        </w:rPr>
      </w:pPr>
    </w:p>
    <w:p w:rsidR="00332D30" w:rsidRPr="00332D30" w:rsidRDefault="00332D30" w:rsidP="005E0AA8">
      <w:pPr>
        <w:pStyle w:val="Heading1"/>
      </w:pPr>
      <w:bookmarkStart w:id="2" w:name="_Toc520357414"/>
      <w:r w:rsidRPr="00332D30">
        <w:lastRenderedPageBreak/>
        <w:t>General information for postgraduate students</w:t>
      </w:r>
      <w:r>
        <w:t xml:space="preserve"> in </w:t>
      </w:r>
      <w:proofErr w:type="spellStart"/>
      <w:r>
        <w:t>D</w:t>
      </w:r>
      <w:r w:rsidR="00480782">
        <w:t>e</w:t>
      </w:r>
      <w:r>
        <w:t>LC</w:t>
      </w:r>
      <w:bookmarkEnd w:id="2"/>
      <w:proofErr w:type="spellEnd"/>
    </w:p>
    <w:p w:rsidR="00131851" w:rsidRDefault="00131851" w:rsidP="000802B2">
      <w:pPr>
        <w:autoSpaceDE w:val="0"/>
        <w:autoSpaceDN w:val="0"/>
        <w:adjustRightInd w:val="0"/>
        <w:spacing w:after="0" w:line="240" w:lineRule="auto"/>
        <w:rPr>
          <w:rFonts w:cs="50icnmwmoxyidyj"/>
          <w:b/>
          <w:sz w:val="24"/>
          <w:szCs w:val="24"/>
        </w:rPr>
      </w:pPr>
    </w:p>
    <w:p w:rsidR="008A674B" w:rsidRPr="008A674B" w:rsidRDefault="004B635F" w:rsidP="00A255C3">
      <w:pPr>
        <w:autoSpaceDE w:val="0"/>
        <w:autoSpaceDN w:val="0"/>
        <w:adjustRightInd w:val="0"/>
        <w:spacing w:after="0"/>
        <w:jc w:val="both"/>
        <w:rPr>
          <w:rFonts w:cs="50icnmwmoxyidyj"/>
          <w:b/>
          <w:sz w:val="24"/>
          <w:szCs w:val="24"/>
        </w:rPr>
      </w:pPr>
      <w:r w:rsidRPr="008A674B">
        <w:rPr>
          <w:rFonts w:cs="50icnmwmoxyidyj"/>
          <w:b/>
          <w:sz w:val="24"/>
          <w:szCs w:val="24"/>
        </w:rPr>
        <w:t>Facilities</w:t>
      </w:r>
    </w:p>
    <w:p w:rsidR="00245C29" w:rsidRDefault="00DA185B" w:rsidP="00A255C3">
      <w:pPr>
        <w:autoSpaceDE w:val="0"/>
        <w:autoSpaceDN w:val="0"/>
        <w:adjustRightInd w:val="0"/>
        <w:spacing w:after="0"/>
        <w:jc w:val="both"/>
        <w:rPr>
          <w:rFonts w:cs="54ggecymkhdnzot"/>
          <w:color w:val="000000"/>
          <w:sz w:val="24"/>
          <w:szCs w:val="24"/>
        </w:rPr>
      </w:pPr>
      <w:r>
        <w:rPr>
          <w:rFonts w:cs="54ggecymkhdnzot"/>
          <w:color w:val="000000"/>
          <w:sz w:val="24"/>
          <w:szCs w:val="24"/>
        </w:rPr>
        <w:t xml:space="preserve">Full time </w:t>
      </w:r>
      <w:r w:rsidR="00F52F4C">
        <w:rPr>
          <w:rFonts w:cs="54ggecymkhdnzot"/>
          <w:color w:val="000000"/>
          <w:sz w:val="24"/>
          <w:szCs w:val="24"/>
        </w:rPr>
        <w:t>PhD</w:t>
      </w:r>
      <w:r>
        <w:rPr>
          <w:rFonts w:cs="54ggecymkhdnzot"/>
          <w:color w:val="000000"/>
          <w:sz w:val="24"/>
          <w:szCs w:val="24"/>
        </w:rPr>
        <w:t xml:space="preserve"> students</w:t>
      </w:r>
      <w:r w:rsidR="004B635F" w:rsidRPr="008A674B">
        <w:rPr>
          <w:rFonts w:cs="54ggecymkhdnzot"/>
          <w:color w:val="000000"/>
          <w:sz w:val="24"/>
          <w:szCs w:val="24"/>
        </w:rPr>
        <w:t xml:space="preserve"> have access to designated office space in the department. Lancaster University also provides over 1000 student-accessible computers, software for student</w:t>
      </w:r>
      <w:r w:rsidR="00E53ACA">
        <w:rPr>
          <w:rFonts w:cs="54ggecymkhdnzot"/>
          <w:color w:val="000000"/>
          <w:sz w:val="24"/>
          <w:szCs w:val="24"/>
        </w:rPr>
        <w:t>s</w:t>
      </w:r>
      <w:r w:rsidR="004B635F" w:rsidRPr="008A674B">
        <w:rPr>
          <w:rFonts w:cs="54ggecymkhdnzot"/>
          <w:color w:val="000000"/>
          <w:sz w:val="24"/>
          <w:szCs w:val="24"/>
        </w:rPr>
        <w:t xml:space="preserve">’ own laptops, and off-campus access through the VPN. For further information see: </w:t>
      </w:r>
    </w:p>
    <w:p w:rsidR="004B635F" w:rsidRDefault="00C51AF9" w:rsidP="00A255C3">
      <w:pPr>
        <w:autoSpaceDE w:val="0"/>
        <w:autoSpaceDN w:val="0"/>
        <w:adjustRightInd w:val="0"/>
        <w:spacing w:after="0"/>
        <w:jc w:val="both"/>
        <w:rPr>
          <w:rFonts w:cs="54ggecymkhdnzot"/>
          <w:color w:val="0065CD"/>
          <w:sz w:val="24"/>
          <w:szCs w:val="24"/>
        </w:rPr>
      </w:pPr>
      <w:hyperlink r:id="rId13" w:history="1">
        <w:r w:rsidR="00245C29" w:rsidRPr="00BA78B0">
          <w:rPr>
            <w:rStyle w:val="Hyperlink"/>
            <w:rFonts w:cs="54ggecymkhdnzot"/>
            <w:sz w:val="24"/>
            <w:szCs w:val="24"/>
          </w:rPr>
          <w:t>http://www.lancaster.ac.uk/iss/services/postgraduate-services/</w:t>
        </w:r>
      </w:hyperlink>
    </w:p>
    <w:p w:rsidR="008A674B" w:rsidRPr="008A674B" w:rsidRDefault="008A674B" w:rsidP="00A255C3">
      <w:pPr>
        <w:autoSpaceDE w:val="0"/>
        <w:autoSpaceDN w:val="0"/>
        <w:adjustRightInd w:val="0"/>
        <w:spacing w:after="0"/>
        <w:jc w:val="both"/>
        <w:rPr>
          <w:rFonts w:cs="04frojsrbvloskg,Bold"/>
          <w:b/>
          <w:bCs/>
          <w:color w:val="000000"/>
          <w:sz w:val="24"/>
          <w:szCs w:val="24"/>
        </w:rPr>
      </w:pPr>
    </w:p>
    <w:p w:rsidR="00F5473B" w:rsidRDefault="00F5473B" w:rsidP="00A255C3">
      <w:pPr>
        <w:autoSpaceDE w:val="0"/>
        <w:autoSpaceDN w:val="0"/>
        <w:adjustRightInd w:val="0"/>
        <w:spacing w:after="0"/>
        <w:jc w:val="both"/>
        <w:rPr>
          <w:rFonts w:cs="04frojsrbvloskg,Bold"/>
          <w:b/>
          <w:bCs/>
          <w:color w:val="000000"/>
          <w:sz w:val="24"/>
          <w:szCs w:val="24"/>
        </w:rPr>
      </w:pPr>
      <w:r>
        <w:rPr>
          <w:rFonts w:cs="04frojsrbvloskg,Bold"/>
          <w:b/>
          <w:bCs/>
          <w:color w:val="000000"/>
          <w:sz w:val="24"/>
          <w:szCs w:val="24"/>
        </w:rPr>
        <w:t>E mail</w:t>
      </w:r>
    </w:p>
    <w:p w:rsidR="00F5473B" w:rsidRPr="00F5473B" w:rsidRDefault="00F5473B" w:rsidP="00A255C3">
      <w:pPr>
        <w:autoSpaceDE w:val="0"/>
        <w:autoSpaceDN w:val="0"/>
        <w:adjustRightInd w:val="0"/>
        <w:spacing w:after="0"/>
        <w:jc w:val="both"/>
        <w:rPr>
          <w:rFonts w:cs="04frojsrbvloskg,Bold"/>
          <w:bCs/>
          <w:color w:val="000000"/>
          <w:sz w:val="24"/>
          <w:szCs w:val="24"/>
        </w:rPr>
      </w:pPr>
      <w:r>
        <w:rPr>
          <w:rFonts w:cs="04frojsrbvloskg,Bold"/>
          <w:bCs/>
          <w:color w:val="000000"/>
          <w:sz w:val="24"/>
          <w:szCs w:val="24"/>
        </w:rPr>
        <w:t xml:space="preserve">Once you have registered, you will be provided with a university e mail account. All e mail communication with our students is to this university account, so please </w:t>
      </w:r>
      <w:r w:rsidR="006F7C8D">
        <w:rPr>
          <w:rFonts w:cs="04frojsrbvloskg,Bold"/>
          <w:bCs/>
          <w:color w:val="000000"/>
          <w:sz w:val="24"/>
          <w:szCs w:val="24"/>
        </w:rPr>
        <w:t xml:space="preserve">do </w:t>
      </w:r>
      <w:r>
        <w:rPr>
          <w:rFonts w:cs="04frojsrbvloskg,Bold"/>
          <w:bCs/>
          <w:color w:val="000000"/>
          <w:sz w:val="24"/>
          <w:szCs w:val="24"/>
        </w:rPr>
        <w:t xml:space="preserve">check it daily. </w:t>
      </w:r>
    </w:p>
    <w:p w:rsidR="00F5473B" w:rsidRDefault="00F5473B" w:rsidP="00A255C3">
      <w:pPr>
        <w:autoSpaceDE w:val="0"/>
        <w:autoSpaceDN w:val="0"/>
        <w:adjustRightInd w:val="0"/>
        <w:spacing w:after="0"/>
        <w:jc w:val="both"/>
        <w:rPr>
          <w:rFonts w:cs="04frojsrbvloskg,Bold"/>
          <w:b/>
          <w:bCs/>
          <w:color w:val="000000"/>
          <w:sz w:val="24"/>
          <w:szCs w:val="24"/>
        </w:rPr>
      </w:pPr>
    </w:p>
    <w:p w:rsidR="008A674B" w:rsidRPr="008A674B" w:rsidRDefault="004B635F" w:rsidP="00A255C3">
      <w:pPr>
        <w:autoSpaceDE w:val="0"/>
        <w:autoSpaceDN w:val="0"/>
        <w:adjustRightInd w:val="0"/>
        <w:spacing w:after="0"/>
        <w:jc w:val="both"/>
        <w:rPr>
          <w:rFonts w:cs="04frojsrbvloskg,Bold"/>
          <w:b/>
          <w:bCs/>
          <w:color w:val="000000"/>
          <w:sz w:val="24"/>
          <w:szCs w:val="24"/>
        </w:rPr>
      </w:pPr>
      <w:r w:rsidRPr="008A674B">
        <w:rPr>
          <w:rFonts w:cs="04frojsrbvloskg,Bold"/>
          <w:b/>
          <w:bCs/>
          <w:color w:val="000000"/>
          <w:sz w:val="24"/>
          <w:szCs w:val="24"/>
        </w:rPr>
        <w:t>Moodle</w:t>
      </w:r>
    </w:p>
    <w:p w:rsidR="004B635F" w:rsidRPr="008A674B" w:rsidRDefault="004B635F" w:rsidP="00A255C3">
      <w:pPr>
        <w:autoSpaceDE w:val="0"/>
        <w:autoSpaceDN w:val="0"/>
        <w:adjustRightInd w:val="0"/>
        <w:spacing w:after="0"/>
        <w:jc w:val="both"/>
        <w:rPr>
          <w:rFonts w:cs="54ggecymkhdnzot"/>
          <w:color w:val="000000"/>
          <w:sz w:val="24"/>
          <w:szCs w:val="24"/>
        </w:rPr>
      </w:pPr>
      <w:r w:rsidRPr="008A674B">
        <w:rPr>
          <w:rFonts w:cs="54ggecymkhdnzot"/>
          <w:color w:val="000000"/>
          <w:sz w:val="24"/>
          <w:szCs w:val="24"/>
        </w:rPr>
        <w:t xml:space="preserve">Moodle will form an important part of your experience at Lancaster. </w:t>
      </w:r>
      <w:r w:rsidR="00F52F4C">
        <w:rPr>
          <w:rFonts w:cs="54ggecymkhdnzot"/>
          <w:color w:val="000000"/>
          <w:sz w:val="24"/>
          <w:szCs w:val="24"/>
        </w:rPr>
        <w:t xml:space="preserve">All our postgraduate modules have a Moodle site and you should check these regularly. </w:t>
      </w:r>
      <w:r w:rsidRPr="008A674B">
        <w:rPr>
          <w:rFonts w:cs="54ggecymkhdnzot"/>
          <w:color w:val="000000"/>
          <w:sz w:val="24"/>
          <w:szCs w:val="24"/>
        </w:rPr>
        <w:t xml:space="preserve">The </w:t>
      </w:r>
      <w:r w:rsidR="00F52F4C">
        <w:rPr>
          <w:rFonts w:cs="54ggecymkhdnzot"/>
          <w:color w:val="000000"/>
          <w:sz w:val="24"/>
          <w:szCs w:val="24"/>
        </w:rPr>
        <w:t>Moodle sites are</w:t>
      </w:r>
      <w:r w:rsidRPr="008A674B">
        <w:rPr>
          <w:rFonts w:cs="54ggecymkhdnzot"/>
          <w:color w:val="000000"/>
          <w:sz w:val="24"/>
          <w:szCs w:val="24"/>
        </w:rPr>
        <w:t xml:space="preserve"> a means of communicating with tutors and other postgraduate students via the announcement boards, sharing c</w:t>
      </w:r>
      <w:r w:rsidR="00F52F4C">
        <w:rPr>
          <w:rFonts w:cs="54ggecymkhdnzot"/>
          <w:color w:val="000000"/>
          <w:sz w:val="24"/>
          <w:szCs w:val="24"/>
        </w:rPr>
        <w:t>ourse information, reading</w:t>
      </w:r>
      <w:r w:rsidR="00E53ACA">
        <w:rPr>
          <w:rFonts w:cs="54ggecymkhdnzot"/>
          <w:color w:val="000000"/>
          <w:sz w:val="24"/>
          <w:szCs w:val="24"/>
        </w:rPr>
        <w:t>,</w:t>
      </w:r>
      <w:r w:rsidR="00F52F4C">
        <w:rPr>
          <w:rFonts w:cs="54ggecymkhdnzot"/>
          <w:color w:val="000000"/>
          <w:sz w:val="24"/>
          <w:szCs w:val="24"/>
        </w:rPr>
        <w:t xml:space="preserve"> and</w:t>
      </w:r>
      <w:r w:rsidRPr="008A674B">
        <w:rPr>
          <w:rFonts w:cs="54ggecymkhdnzot"/>
          <w:color w:val="000000"/>
          <w:sz w:val="24"/>
          <w:szCs w:val="24"/>
        </w:rPr>
        <w:t xml:space="preserve"> </w:t>
      </w:r>
      <w:r w:rsidR="00F52F4C">
        <w:rPr>
          <w:rFonts w:cs="54ggecymkhdnzot"/>
          <w:color w:val="000000"/>
          <w:sz w:val="24"/>
          <w:szCs w:val="24"/>
        </w:rPr>
        <w:t xml:space="preserve">important documents. </w:t>
      </w:r>
    </w:p>
    <w:p w:rsidR="008A674B" w:rsidRPr="008A674B" w:rsidRDefault="008A674B" w:rsidP="00A255C3">
      <w:pPr>
        <w:autoSpaceDE w:val="0"/>
        <w:autoSpaceDN w:val="0"/>
        <w:adjustRightInd w:val="0"/>
        <w:spacing w:after="0"/>
        <w:jc w:val="both"/>
        <w:rPr>
          <w:rFonts w:cs="54ggecymkhdnzot"/>
          <w:color w:val="000000"/>
          <w:sz w:val="24"/>
          <w:szCs w:val="24"/>
        </w:rPr>
      </w:pPr>
    </w:p>
    <w:p w:rsidR="008A674B" w:rsidRPr="008A674B" w:rsidRDefault="004B635F" w:rsidP="00A255C3">
      <w:pPr>
        <w:autoSpaceDE w:val="0"/>
        <w:autoSpaceDN w:val="0"/>
        <w:adjustRightInd w:val="0"/>
        <w:spacing w:after="0"/>
        <w:jc w:val="both"/>
        <w:rPr>
          <w:rFonts w:cs="04frojsrbvloskg,Bold"/>
          <w:b/>
          <w:bCs/>
          <w:color w:val="000000"/>
          <w:sz w:val="24"/>
          <w:szCs w:val="24"/>
        </w:rPr>
      </w:pPr>
      <w:r w:rsidRPr="008A674B">
        <w:rPr>
          <w:rFonts w:cs="04frojsrbvloskg,Bold"/>
          <w:b/>
          <w:bCs/>
          <w:color w:val="000000"/>
          <w:sz w:val="24"/>
          <w:szCs w:val="24"/>
        </w:rPr>
        <w:t>The Library</w:t>
      </w:r>
    </w:p>
    <w:p w:rsidR="004B635F" w:rsidRPr="00713A57" w:rsidRDefault="004B635F" w:rsidP="00A255C3">
      <w:pPr>
        <w:autoSpaceDE w:val="0"/>
        <w:autoSpaceDN w:val="0"/>
        <w:adjustRightInd w:val="0"/>
        <w:spacing w:after="0"/>
        <w:jc w:val="both"/>
        <w:rPr>
          <w:rFonts w:cs="54ggecymkhdnzot"/>
          <w:color w:val="000000"/>
          <w:sz w:val="24"/>
          <w:szCs w:val="24"/>
        </w:rPr>
      </w:pPr>
      <w:r w:rsidRPr="008A674B">
        <w:rPr>
          <w:rFonts w:cs="54ggecymkhdnzot"/>
          <w:color w:val="000000"/>
          <w:sz w:val="24"/>
          <w:szCs w:val="24"/>
        </w:rPr>
        <w:t xml:space="preserve">You must register with the library before you can use its facilities. This should be done at the same time as you officially register with the </w:t>
      </w:r>
      <w:r w:rsidRPr="00F36CB1">
        <w:rPr>
          <w:rFonts w:cs="54ggecymkhdnzot"/>
          <w:color w:val="000000" w:themeColor="text1"/>
          <w:sz w:val="24"/>
          <w:szCs w:val="24"/>
        </w:rPr>
        <w:t xml:space="preserve">University during </w:t>
      </w:r>
      <w:r w:rsidR="007964C1" w:rsidRPr="00F36CB1">
        <w:rPr>
          <w:rFonts w:cs="54ggecymkhdnzot"/>
          <w:color w:val="000000" w:themeColor="text1"/>
          <w:sz w:val="24"/>
          <w:szCs w:val="24"/>
        </w:rPr>
        <w:t>Welcome</w:t>
      </w:r>
      <w:r w:rsidRPr="00F36CB1">
        <w:rPr>
          <w:rFonts w:cs="54ggecymkhdnzot"/>
          <w:color w:val="000000" w:themeColor="text1"/>
          <w:sz w:val="24"/>
          <w:szCs w:val="24"/>
        </w:rPr>
        <w:t xml:space="preserve"> Week</w:t>
      </w:r>
      <w:r w:rsidRPr="008A674B">
        <w:rPr>
          <w:rFonts w:cs="54ggecymkhdnzot"/>
          <w:color w:val="000000"/>
          <w:sz w:val="24"/>
          <w:szCs w:val="24"/>
        </w:rPr>
        <w:t>. As a</w:t>
      </w:r>
      <w:r w:rsidR="00177F16">
        <w:rPr>
          <w:rFonts w:cs="54ggecymkhdnzot"/>
          <w:color w:val="000000"/>
          <w:sz w:val="24"/>
          <w:szCs w:val="24"/>
        </w:rPr>
        <w:t xml:space="preserve"> student of</w:t>
      </w:r>
      <w:r w:rsidRPr="008A674B">
        <w:rPr>
          <w:rFonts w:cs="54ggecymkhdnzot"/>
          <w:color w:val="000000"/>
          <w:sz w:val="24"/>
          <w:szCs w:val="24"/>
        </w:rPr>
        <w:t xml:space="preserve"> Lancaster</w:t>
      </w:r>
      <w:r w:rsidR="00177F16">
        <w:rPr>
          <w:rFonts w:cs="54ggecymkhdnzot"/>
          <w:color w:val="000000"/>
          <w:sz w:val="24"/>
          <w:szCs w:val="24"/>
        </w:rPr>
        <w:t xml:space="preserve"> University</w:t>
      </w:r>
      <w:r w:rsidRPr="008A674B">
        <w:rPr>
          <w:rFonts w:cs="54ggecymkhdnzot"/>
          <w:color w:val="000000"/>
          <w:sz w:val="24"/>
          <w:szCs w:val="24"/>
        </w:rPr>
        <w:t xml:space="preserve">, you are able to access resources via </w:t>
      </w:r>
      <w:proofErr w:type="spellStart"/>
      <w:r w:rsidRPr="008A674B">
        <w:rPr>
          <w:rFonts w:cs="54ggecymkhdnzot"/>
          <w:color w:val="000000"/>
          <w:sz w:val="24"/>
          <w:szCs w:val="24"/>
        </w:rPr>
        <w:t>OneSearch</w:t>
      </w:r>
      <w:proofErr w:type="spellEnd"/>
      <w:r w:rsidRPr="008A674B">
        <w:rPr>
          <w:rFonts w:cs="54ggecymkhdnzot"/>
          <w:color w:val="000000"/>
          <w:sz w:val="24"/>
          <w:szCs w:val="24"/>
        </w:rPr>
        <w:t xml:space="preserve">. </w:t>
      </w:r>
      <w:proofErr w:type="spellStart"/>
      <w:r w:rsidRPr="008A674B">
        <w:rPr>
          <w:rFonts w:cs="54ggecymkhdnzot"/>
          <w:color w:val="000000"/>
          <w:sz w:val="24"/>
          <w:szCs w:val="24"/>
        </w:rPr>
        <w:t>Interlending</w:t>
      </w:r>
      <w:proofErr w:type="spellEnd"/>
      <w:r w:rsidRPr="008A674B">
        <w:rPr>
          <w:rFonts w:cs="54ggecymkhdnzot"/>
          <w:color w:val="000000"/>
          <w:sz w:val="24"/>
          <w:szCs w:val="24"/>
        </w:rPr>
        <w:t xml:space="preserve"> and Document Supply (IDS) helps Lancaster University readers to access resources not available in our library. Postgraduates have a limit of 10 orders per </w:t>
      </w:r>
      <w:r w:rsidRPr="00713A57">
        <w:rPr>
          <w:rFonts w:cs="54ggecymkhdnzot"/>
          <w:color w:val="000000"/>
          <w:sz w:val="24"/>
          <w:szCs w:val="24"/>
        </w:rPr>
        <w:t>academic year</w:t>
      </w:r>
      <w:r w:rsidR="00F52F4C" w:rsidRPr="00713A57">
        <w:rPr>
          <w:rFonts w:cs="54ggecymkhdnzot"/>
          <w:color w:val="000000"/>
          <w:sz w:val="24"/>
          <w:szCs w:val="24"/>
        </w:rPr>
        <w:t xml:space="preserve">, but </w:t>
      </w:r>
      <w:r w:rsidRPr="00713A57">
        <w:rPr>
          <w:rFonts w:cs="54ggecymkhdnzot"/>
          <w:color w:val="000000"/>
          <w:sz w:val="24"/>
          <w:szCs w:val="24"/>
        </w:rPr>
        <w:t>addit</w:t>
      </w:r>
      <w:r w:rsidR="008A674B" w:rsidRPr="00713A57">
        <w:rPr>
          <w:rFonts w:cs="54ggecymkhdnzot"/>
          <w:color w:val="000000"/>
          <w:sz w:val="24"/>
          <w:szCs w:val="24"/>
        </w:rPr>
        <w:t>i</w:t>
      </w:r>
      <w:r w:rsidR="001832A7" w:rsidRPr="00713A57">
        <w:rPr>
          <w:rFonts w:cs="54ggecymkhdnzot"/>
          <w:color w:val="000000"/>
          <w:sz w:val="24"/>
          <w:szCs w:val="24"/>
        </w:rPr>
        <w:t>onal requests may be permitted.</w:t>
      </w:r>
    </w:p>
    <w:p w:rsidR="00D55385" w:rsidRPr="00713A57" w:rsidRDefault="00D55385" w:rsidP="00A255C3">
      <w:pPr>
        <w:autoSpaceDE w:val="0"/>
        <w:autoSpaceDN w:val="0"/>
        <w:adjustRightInd w:val="0"/>
        <w:spacing w:after="0"/>
        <w:jc w:val="both"/>
        <w:rPr>
          <w:sz w:val="24"/>
          <w:szCs w:val="24"/>
        </w:rPr>
      </w:pPr>
    </w:p>
    <w:p w:rsidR="00600BC1" w:rsidRPr="00713A57" w:rsidRDefault="00600BC1" w:rsidP="00A255C3">
      <w:pPr>
        <w:spacing w:after="0"/>
        <w:jc w:val="both"/>
        <w:rPr>
          <w:rFonts w:cs="04frojsrbvloskg,Bold"/>
          <w:b/>
          <w:bCs/>
          <w:color w:val="000000" w:themeColor="text1"/>
          <w:sz w:val="24"/>
          <w:szCs w:val="24"/>
        </w:rPr>
      </w:pPr>
      <w:r w:rsidRPr="00713A57">
        <w:rPr>
          <w:rFonts w:cs="04frojsrbvloskg,Bold"/>
          <w:b/>
          <w:bCs/>
          <w:color w:val="000000" w:themeColor="text1"/>
          <w:sz w:val="24"/>
          <w:szCs w:val="24"/>
        </w:rPr>
        <w:t>The Faculty Research Training Programme</w:t>
      </w:r>
    </w:p>
    <w:p w:rsidR="00600BC1" w:rsidRPr="00713A57" w:rsidRDefault="00713A57" w:rsidP="00A255C3">
      <w:pPr>
        <w:spacing w:after="0"/>
        <w:jc w:val="both"/>
        <w:rPr>
          <w:rFonts w:cs="04frojsrbvloskg,Bold"/>
          <w:bCs/>
          <w:color w:val="000000" w:themeColor="text1"/>
          <w:sz w:val="24"/>
          <w:szCs w:val="24"/>
        </w:rPr>
      </w:pPr>
      <w:r w:rsidRPr="00713A57">
        <w:rPr>
          <w:sz w:val="24"/>
          <w:szCs w:val="24"/>
          <w:lang w:val="en"/>
        </w:rPr>
        <w:t xml:space="preserve">The Research Training Programme (RTP) consists of modules and short courses on research methods, theories and philosophies of the social sciences and humanities, thesis writing and other generic skills relevant to PhD study. The RTP is designed to complement more </w:t>
      </w:r>
      <w:proofErr w:type="spellStart"/>
      <w:r w:rsidRPr="00713A57">
        <w:rPr>
          <w:sz w:val="24"/>
          <w:szCs w:val="24"/>
          <w:lang w:val="en"/>
        </w:rPr>
        <w:t>specialised</w:t>
      </w:r>
      <w:proofErr w:type="spellEnd"/>
      <w:r w:rsidRPr="00713A57">
        <w:rPr>
          <w:sz w:val="24"/>
          <w:szCs w:val="24"/>
          <w:lang w:val="en"/>
        </w:rPr>
        <w:t xml:space="preserve"> subject or discipline-based training modules offered by departments.</w:t>
      </w:r>
      <w:r>
        <w:rPr>
          <w:sz w:val="24"/>
          <w:szCs w:val="24"/>
          <w:lang w:val="en"/>
        </w:rPr>
        <w:t xml:space="preserve"> </w:t>
      </w:r>
      <w:r w:rsidR="007964C1" w:rsidRPr="00F36CB1">
        <w:rPr>
          <w:color w:val="000000" w:themeColor="text1"/>
          <w:sz w:val="24"/>
          <w:szCs w:val="24"/>
          <w:lang w:val="en"/>
        </w:rPr>
        <w:t xml:space="preserve">You can find more information on our website: </w:t>
      </w:r>
      <w:hyperlink r:id="rId14" w:history="1">
        <w:r w:rsidRPr="00B628FD">
          <w:rPr>
            <w:rStyle w:val="Hyperlink"/>
            <w:sz w:val="24"/>
            <w:szCs w:val="24"/>
            <w:lang w:val="en"/>
          </w:rPr>
          <w:t>http://www.lancaster.ac.uk/arts-and-social-sciences/study/postgraduate/research-training-programme/</w:t>
        </w:r>
      </w:hyperlink>
      <w:r>
        <w:rPr>
          <w:sz w:val="24"/>
          <w:szCs w:val="24"/>
          <w:lang w:val="en"/>
        </w:rPr>
        <w:t xml:space="preserve"> </w:t>
      </w:r>
    </w:p>
    <w:p w:rsidR="00600BC1" w:rsidRPr="00713A57" w:rsidRDefault="00600BC1" w:rsidP="00A255C3">
      <w:pPr>
        <w:spacing w:after="0"/>
        <w:jc w:val="both"/>
        <w:rPr>
          <w:rFonts w:cs="04frojsrbvloskg,Bold"/>
          <w:b/>
          <w:bCs/>
          <w:color w:val="000000" w:themeColor="text1"/>
          <w:sz w:val="24"/>
          <w:szCs w:val="24"/>
        </w:rPr>
      </w:pPr>
    </w:p>
    <w:p w:rsidR="008A674B" w:rsidRPr="008A674B" w:rsidRDefault="004B635F" w:rsidP="00A255C3">
      <w:pPr>
        <w:spacing w:after="0"/>
        <w:jc w:val="both"/>
        <w:rPr>
          <w:rFonts w:cs="04frojsrbvloskg,Bold"/>
          <w:b/>
          <w:bCs/>
          <w:color w:val="000000" w:themeColor="text1"/>
          <w:sz w:val="24"/>
          <w:szCs w:val="24"/>
        </w:rPr>
      </w:pPr>
      <w:r w:rsidRPr="008A674B">
        <w:rPr>
          <w:rFonts w:cs="04frojsrbvloskg,Bold"/>
          <w:b/>
          <w:bCs/>
          <w:color w:val="000000" w:themeColor="text1"/>
          <w:sz w:val="24"/>
          <w:szCs w:val="24"/>
        </w:rPr>
        <w:t>Postgraduate Activities &amp; Social events</w:t>
      </w:r>
    </w:p>
    <w:p w:rsidR="004B635F" w:rsidRPr="008A674B" w:rsidRDefault="00F36CB1" w:rsidP="00A255C3">
      <w:pPr>
        <w:autoSpaceDE w:val="0"/>
        <w:autoSpaceDN w:val="0"/>
        <w:adjustRightInd w:val="0"/>
        <w:spacing w:after="0"/>
        <w:jc w:val="both"/>
        <w:rPr>
          <w:rFonts w:cs="54ggecymkhdnzot"/>
          <w:sz w:val="24"/>
          <w:szCs w:val="24"/>
        </w:rPr>
      </w:pPr>
      <w:r>
        <w:rPr>
          <w:rFonts w:cs="54ggecymkhdnzot"/>
          <w:color w:val="000000" w:themeColor="text1"/>
          <w:sz w:val="24"/>
          <w:szCs w:val="24"/>
        </w:rPr>
        <w:t>S</w:t>
      </w:r>
      <w:r w:rsidR="004B635F" w:rsidRPr="008A674B">
        <w:rPr>
          <w:rFonts w:cs="54ggecymkhdnzot"/>
          <w:color w:val="000000" w:themeColor="text1"/>
          <w:sz w:val="24"/>
          <w:szCs w:val="24"/>
        </w:rPr>
        <w:t xml:space="preserve">tudents on our postgraduate programmes </w:t>
      </w:r>
      <w:r>
        <w:rPr>
          <w:rFonts w:cs="54ggecymkhdnzot"/>
          <w:color w:val="000000" w:themeColor="text1"/>
          <w:sz w:val="24"/>
          <w:szCs w:val="24"/>
        </w:rPr>
        <w:t xml:space="preserve">are encouraged to </w:t>
      </w:r>
      <w:r w:rsidR="004B635F" w:rsidRPr="008A674B">
        <w:rPr>
          <w:rFonts w:cs="54ggecymkhdnzot"/>
          <w:color w:val="000000" w:themeColor="text1"/>
          <w:sz w:val="24"/>
          <w:szCs w:val="24"/>
        </w:rPr>
        <w:t xml:space="preserve">get to know one another </w:t>
      </w:r>
      <w:r w:rsidR="004B635F" w:rsidRPr="008A674B">
        <w:rPr>
          <w:rFonts w:cs="54ggecymkhdnzot"/>
          <w:sz w:val="24"/>
          <w:szCs w:val="24"/>
        </w:rPr>
        <w:t>and socialise informally. A range of formal research events and research training events take place in the Department, Faculty and University</w:t>
      </w:r>
      <w:r>
        <w:rPr>
          <w:rFonts w:cs="54ggecymkhdnzot"/>
          <w:sz w:val="24"/>
          <w:szCs w:val="24"/>
        </w:rPr>
        <w:t>, complemented by termly social events</w:t>
      </w:r>
      <w:r w:rsidR="004B635F" w:rsidRPr="008A674B">
        <w:rPr>
          <w:rFonts w:cs="54ggecymkhdnzot"/>
          <w:sz w:val="24"/>
          <w:szCs w:val="24"/>
        </w:rPr>
        <w:t>. Keep an eye on the Moodle site</w:t>
      </w:r>
      <w:r w:rsidR="00E353FA">
        <w:rPr>
          <w:rFonts w:cs="54ggecymkhdnzot"/>
          <w:sz w:val="24"/>
          <w:szCs w:val="24"/>
        </w:rPr>
        <w:t>s, Postgraduate Newsletter</w:t>
      </w:r>
      <w:r w:rsidR="004B635F" w:rsidRPr="008A674B">
        <w:rPr>
          <w:rFonts w:cs="54ggecymkhdnzot"/>
          <w:sz w:val="24"/>
          <w:szCs w:val="24"/>
        </w:rPr>
        <w:t xml:space="preserve"> and Postgraduate notice board in the department for further details. </w:t>
      </w:r>
    </w:p>
    <w:p w:rsidR="008A674B" w:rsidRPr="008A674B" w:rsidRDefault="008A674B" w:rsidP="00A255C3">
      <w:pPr>
        <w:autoSpaceDE w:val="0"/>
        <w:autoSpaceDN w:val="0"/>
        <w:adjustRightInd w:val="0"/>
        <w:spacing w:after="0"/>
        <w:jc w:val="both"/>
        <w:rPr>
          <w:rFonts w:cs="54ggecymkhdnzot"/>
          <w:sz w:val="24"/>
          <w:szCs w:val="24"/>
        </w:rPr>
      </w:pPr>
    </w:p>
    <w:p w:rsidR="008A674B" w:rsidRPr="008A674B" w:rsidRDefault="008A674B" w:rsidP="00A255C3">
      <w:pPr>
        <w:pStyle w:val="Default"/>
        <w:spacing w:line="276" w:lineRule="auto"/>
        <w:jc w:val="both"/>
        <w:rPr>
          <w:rFonts w:asciiTheme="minorHAnsi" w:hAnsiTheme="minorHAnsi"/>
          <w:b/>
          <w:bCs/>
        </w:rPr>
      </w:pPr>
      <w:r w:rsidRPr="008A674B">
        <w:rPr>
          <w:rFonts w:asciiTheme="minorHAnsi" w:hAnsiTheme="minorHAnsi"/>
          <w:b/>
          <w:bCs/>
        </w:rPr>
        <w:t xml:space="preserve">Work in Progress </w:t>
      </w:r>
    </w:p>
    <w:p w:rsidR="008A674B" w:rsidRDefault="008A674B" w:rsidP="00A255C3">
      <w:pPr>
        <w:autoSpaceDE w:val="0"/>
        <w:autoSpaceDN w:val="0"/>
        <w:adjustRightInd w:val="0"/>
        <w:spacing w:after="0"/>
        <w:jc w:val="both"/>
        <w:rPr>
          <w:sz w:val="24"/>
          <w:szCs w:val="24"/>
        </w:rPr>
      </w:pPr>
      <w:r w:rsidRPr="008A674B">
        <w:rPr>
          <w:sz w:val="24"/>
          <w:szCs w:val="24"/>
        </w:rPr>
        <w:t xml:space="preserve">The Postgraduate Work in Progress </w:t>
      </w:r>
      <w:r w:rsidR="001832A7">
        <w:rPr>
          <w:sz w:val="24"/>
          <w:szCs w:val="24"/>
        </w:rPr>
        <w:t>seminars take place regularly throughout the year</w:t>
      </w:r>
      <w:r w:rsidRPr="008A674B">
        <w:rPr>
          <w:sz w:val="24"/>
          <w:szCs w:val="24"/>
        </w:rPr>
        <w:t xml:space="preserve">. </w:t>
      </w:r>
      <w:r w:rsidRPr="00F36CB1">
        <w:rPr>
          <w:b/>
          <w:sz w:val="24"/>
          <w:szCs w:val="24"/>
        </w:rPr>
        <w:t xml:space="preserve">All postgraduate </w:t>
      </w:r>
      <w:r w:rsidR="00E353FA" w:rsidRPr="00F36CB1">
        <w:rPr>
          <w:b/>
          <w:sz w:val="24"/>
          <w:szCs w:val="24"/>
        </w:rPr>
        <w:t xml:space="preserve">research </w:t>
      </w:r>
      <w:r w:rsidRPr="00F36CB1">
        <w:rPr>
          <w:b/>
          <w:sz w:val="24"/>
          <w:szCs w:val="24"/>
        </w:rPr>
        <w:t>students are expect</w:t>
      </w:r>
      <w:r w:rsidR="001832A7" w:rsidRPr="00F36CB1">
        <w:rPr>
          <w:b/>
          <w:sz w:val="24"/>
          <w:szCs w:val="24"/>
        </w:rPr>
        <w:t>ed to attend</w:t>
      </w:r>
      <w:r w:rsidR="001832A7">
        <w:rPr>
          <w:sz w:val="24"/>
          <w:szCs w:val="24"/>
        </w:rPr>
        <w:t>. The purpose of the Work in Progress</w:t>
      </w:r>
      <w:r w:rsidRPr="008A674B">
        <w:rPr>
          <w:sz w:val="24"/>
          <w:szCs w:val="24"/>
        </w:rPr>
        <w:t xml:space="preserve"> seminar is to provide an informal and relaxed forum in which students can pre</w:t>
      </w:r>
      <w:r w:rsidR="001832A7">
        <w:rPr>
          <w:sz w:val="24"/>
          <w:szCs w:val="24"/>
        </w:rPr>
        <w:t>sent their ‘work-in-progress’. T</w:t>
      </w:r>
      <w:r w:rsidRPr="008A674B">
        <w:rPr>
          <w:sz w:val="24"/>
          <w:szCs w:val="24"/>
        </w:rPr>
        <w:t xml:space="preserve">his may be a draft chapter from an MA dissertation or PhD thesis, an upcoming conference paper or journal article, or simply </w:t>
      </w:r>
      <w:r w:rsidRPr="008A674B">
        <w:rPr>
          <w:sz w:val="24"/>
          <w:szCs w:val="24"/>
        </w:rPr>
        <w:lastRenderedPageBreak/>
        <w:t>ideas you would like to discuss with the group. The mix of students at different stages of their postgraduate studies attending the seminar is especially productive.</w:t>
      </w:r>
    </w:p>
    <w:p w:rsidR="006557C3" w:rsidRPr="008A674B" w:rsidRDefault="006557C3" w:rsidP="00A255C3">
      <w:pPr>
        <w:autoSpaceDE w:val="0"/>
        <w:autoSpaceDN w:val="0"/>
        <w:adjustRightInd w:val="0"/>
        <w:spacing w:after="0"/>
        <w:jc w:val="both"/>
        <w:rPr>
          <w:rFonts w:cs="54ggecymkhdnzot"/>
          <w:sz w:val="24"/>
          <w:szCs w:val="24"/>
        </w:rPr>
      </w:pPr>
    </w:p>
    <w:p w:rsidR="00F52F4C" w:rsidRDefault="00130726" w:rsidP="00A255C3">
      <w:pPr>
        <w:pStyle w:val="Default"/>
        <w:spacing w:line="276" w:lineRule="auto"/>
        <w:jc w:val="both"/>
        <w:rPr>
          <w:rFonts w:asciiTheme="minorHAnsi" w:hAnsiTheme="minorHAnsi"/>
          <w:b/>
        </w:rPr>
      </w:pPr>
      <w:r>
        <w:rPr>
          <w:rFonts w:asciiTheme="minorHAnsi" w:hAnsiTheme="minorHAnsi"/>
          <w:b/>
        </w:rPr>
        <w:t>‘</w:t>
      </w:r>
      <w:r w:rsidR="00F52F4C" w:rsidRPr="005769CA">
        <w:rPr>
          <w:rFonts w:asciiTheme="minorHAnsi" w:hAnsiTheme="minorHAnsi"/>
          <w:b/>
        </w:rPr>
        <w:t>Translation Lancaster</w:t>
      </w:r>
      <w:r>
        <w:rPr>
          <w:rFonts w:asciiTheme="minorHAnsi" w:hAnsiTheme="minorHAnsi"/>
          <w:b/>
        </w:rPr>
        <w:t>’</w:t>
      </w:r>
      <w:r w:rsidR="00F52F4C" w:rsidRPr="005769CA">
        <w:rPr>
          <w:rFonts w:asciiTheme="minorHAnsi" w:hAnsiTheme="minorHAnsi"/>
          <w:b/>
        </w:rPr>
        <w:t xml:space="preserve"> seminars</w:t>
      </w:r>
    </w:p>
    <w:p w:rsidR="006F7C8D" w:rsidRPr="00F36CB1" w:rsidRDefault="00F52F4C" w:rsidP="00A255C3">
      <w:pPr>
        <w:pStyle w:val="Default"/>
        <w:spacing w:line="276" w:lineRule="auto"/>
        <w:jc w:val="both"/>
        <w:rPr>
          <w:rFonts w:asciiTheme="minorHAnsi" w:hAnsiTheme="minorHAnsi"/>
          <w:b/>
          <w:color w:val="000000" w:themeColor="text1"/>
        </w:rPr>
      </w:pPr>
      <w:r w:rsidRPr="00130726">
        <w:rPr>
          <w:rFonts w:asciiTheme="minorHAnsi" w:hAnsiTheme="minorHAnsi"/>
          <w:color w:val="000000" w:themeColor="text1"/>
        </w:rPr>
        <w:t xml:space="preserve">Our </w:t>
      </w:r>
      <w:r w:rsidR="00F36CB1">
        <w:rPr>
          <w:rFonts w:asciiTheme="minorHAnsi" w:hAnsiTheme="minorHAnsi"/>
          <w:color w:val="000000" w:themeColor="text1"/>
        </w:rPr>
        <w:t>‘</w:t>
      </w:r>
      <w:r w:rsidRPr="00130726">
        <w:rPr>
          <w:rFonts w:asciiTheme="minorHAnsi" w:hAnsiTheme="minorHAnsi"/>
          <w:color w:val="000000" w:themeColor="text1"/>
        </w:rPr>
        <w:t xml:space="preserve">Translation </w:t>
      </w:r>
      <w:r w:rsidR="00F36CB1">
        <w:rPr>
          <w:rFonts w:asciiTheme="minorHAnsi" w:hAnsiTheme="minorHAnsi"/>
          <w:color w:val="000000" w:themeColor="text1"/>
        </w:rPr>
        <w:t>Lancaster’ s</w:t>
      </w:r>
      <w:r w:rsidRPr="00130726">
        <w:rPr>
          <w:rFonts w:asciiTheme="minorHAnsi" w:hAnsiTheme="minorHAnsi"/>
          <w:color w:val="000000" w:themeColor="text1"/>
        </w:rPr>
        <w:t xml:space="preserve">eminar series runs throughout the academic year, with invited speakers including translation professionals, </w:t>
      </w:r>
      <w:r w:rsidR="00E353FA" w:rsidRPr="00130726">
        <w:rPr>
          <w:rFonts w:asciiTheme="minorHAnsi" w:hAnsiTheme="minorHAnsi"/>
          <w:color w:val="000000" w:themeColor="text1"/>
        </w:rPr>
        <w:t xml:space="preserve">academics and former students. The seminars </w:t>
      </w:r>
      <w:r w:rsidR="00130726" w:rsidRPr="00130726">
        <w:rPr>
          <w:rFonts w:asciiTheme="minorHAnsi" w:hAnsiTheme="minorHAnsi" w:cs="Arial"/>
          <w:color w:val="000000" w:themeColor="text1"/>
        </w:rPr>
        <w:t>cover a wide range of topics, offering valuable insight into the translation profession and</w:t>
      </w:r>
      <w:r w:rsidR="00E353FA" w:rsidRPr="00130726">
        <w:rPr>
          <w:rFonts w:asciiTheme="minorHAnsi" w:hAnsiTheme="minorHAnsi"/>
          <w:color w:val="000000" w:themeColor="text1"/>
        </w:rPr>
        <w:t xml:space="preserve"> providing a valuable networking opportunity.</w:t>
      </w:r>
      <w:r w:rsidR="00130726">
        <w:rPr>
          <w:rFonts w:asciiTheme="minorHAnsi" w:hAnsiTheme="minorHAnsi"/>
          <w:color w:val="000000" w:themeColor="text1"/>
        </w:rPr>
        <w:t xml:space="preserve"> </w:t>
      </w:r>
      <w:r w:rsidR="00130726" w:rsidRPr="00F36CB1">
        <w:rPr>
          <w:rFonts w:asciiTheme="minorHAnsi" w:hAnsiTheme="minorHAnsi"/>
          <w:b/>
          <w:color w:val="000000" w:themeColor="text1"/>
        </w:rPr>
        <w:t xml:space="preserve">All MA in Translation students are expected to </w:t>
      </w:r>
      <w:r w:rsidR="001832A7" w:rsidRPr="00F36CB1">
        <w:rPr>
          <w:rFonts w:asciiTheme="minorHAnsi" w:hAnsiTheme="minorHAnsi"/>
          <w:b/>
          <w:color w:val="000000" w:themeColor="text1"/>
        </w:rPr>
        <w:t>attend.</w:t>
      </w:r>
    </w:p>
    <w:p w:rsidR="00177F16" w:rsidRDefault="00177F16" w:rsidP="00A255C3">
      <w:pPr>
        <w:pStyle w:val="Default"/>
        <w:spacing w:line="276" w:lineRule="auto"/>
        <w:jc w:val="both"/>
      </w:pPr>
    </w:p>
    <w:p w:rsidR="008A674B" w:rsidRPr="008A674B" w:rsidRDefault="008A674B" w:rsidP="00A255C3">
      <w:pPr>
        <w:autoSpaceDE w:val="0"/>
        <w:autoSpaceDN w:val="0"/>
        <w:adjustRightInd w:val="0"/>
        <w:spacing w:after="0"/>
        <w:jc w:val="both"/>
        <w:rPr>
          <w:rFonts w:cs="04frojsrbvloskg,Bold"/>
          <w:b/>
          <w:bCs/>
          <w:color w:val="000000" w:themeColor="text1"/>
          <w:sz w:val="24"/>
          <w:szCs w:val="24"/>
        </w:rPr>
      </w:pPr>
      <w:r w:rsidRPr="008A674B">
        <w:rPr>
          <w:rFonts w:cs="04frojsrbvloskg,Bold"/>
          <w:b/>
          <w:bCs/>
          <w:color w:val="000000" w:themeColor="text1"/>
          <w:sz w:val="24"/>
          <w:szCs w:val="24"/>
        </w:rPr>
        <w:t>Research Centres</w:t>
      </w:r>
      <w:r w:rsidR="00130726">
        <w:rPr>
          <w:rFonts w:cs="04frojsrbvloskg,Bold"/>
          <w:b/>
          <w:bCs/>
          <w:color w:val="000000" w:themeColor="text1"/>
          <w:sz w:val="24"/>
          <w:szCs w:val="24"/>
        </w:rPr>
        <w:t xml:space="preserve"> and Reading Groups</w:t>
      </w:r>
    </w:p>
    <w:p w:rsidR="008A674B" w:rsidRDefault="00130726" w:rsidP="00A255C3">
      <w:pPr>
        <w:autoSpaceDE w:val="0"/>
        <w:autoSpaceDN w:val="0"/>
        <w:adjustRightInd w:val="0"/>
        <w:spacing w:after="0"/>
        <w:jc w:val="both"/>
        <w:rPr>
          <w:rFonts w:cs="54ggecymkhdnzot"/>
          <w:color w:val="000000" w:themeColor="text1"/>
          <w:sz w:val="24"/>
          <w:szCs w:val="24"/>
        </w:rPr>
      </w:pPr>
      <w:r>
        <w:rPr>
          <w:rFonts w:cs="54ggecymkhdnzot"/>
          <w:color w:val="000000" w:themeColor="text1"/>
          <w:sz w:val="24"/>
          <w:szCs w:val="24"/>
        </w:rPr>
        <w:t>We encourage our postgraduate students to get involved in</w:t>
      </w:r>
      <w:r w:rsidR="008A674B" w:rsidRPr="008A674B">
        <w:rPr>
          <w:rFonts w:cs="54ggecymkhdnzot"/>
          <w:color w:val="000000" w:themeColor="text1"/>
          <w:sz w:val="24"/>
          <w:szCs w:val="24"/>
        </w:rPr>
        <w:t xml:space="preserve"> </w:t>
      </w:r>
      <w:r>
        <w:rPr>
          <w:rFonts w:cs="54ggecymkhdnzot"/>
          <w:color w:val="000000" w:themeColor="text1"/>
          <w:sz w:val="24"/>
          <w:szCs w:val="24"/>
        </w:rPr>
        <w:t xml:space="preserve">the activities of </w:t>
      </w:r>
      <w:r w:rsidR="008A674B" w:rsidRPr="008A674B">
        <w:rPr>
          <w:rFonts w:cs="54ggecymkhdnzot"/>
          <w:color w:val="000000" w:themeColor="text1"/>
          <w:sz w:val="24"/>
          <w:szCs w:val="24"/>
        </w:rPr>
        <w:t xml:space="preserve">research centres </w:t>
      </w:r>
      <w:r>
        <w:rPr>
          <w:rFonts w:cs="54ggecymkhdnzot"/>
          <w:color w:val="000000" w:themeColor="text1"/>
          <w:sz w:val="24"/>
          <w:szCs w:val="24"/>
        </w:rPr>
        <w:t>and reading groups at Lancaster University</w:t>
      </w:r>
      <w:r w:rsidR="008A674B" w:rsidRPr="008A674B">
        <w:rPr>
          <w:rFonts w:cs="54ggecymkhdnzot"/>
          <w:color w:val="000000" w:themeColor="text1"/>
          <w:sz w:val="24"/>
          <w:szCs w:val="24"/>
        </w:rPr>
        <w:t>. The</w:t>
      </w:r>
      <w:r>
        <w:rPr>
          <w:rFonts w:cs="54ggecymkhdnzot"/>
          <w:color w:val="000000" w:themeColor="text1"/>
          <w:sz w:val="24"/>
          <w:szCs w:val="24"/>
        </w:rPr>
        <w:t xml:space="preserve"> Authors and the World hub </w:t>
      </w:r>
      <w:hyperlink r:id="rId15" w:history="1">
        <w:r w:rsidR="00F814AD" w:rsidRPr="007274CD">
          <w:rPr>
            <w:rStyle w:val="Hyperlink"/>
            <w:rFonts w:cs="54ggecymkhdnzot"/>
            <w:sz w:val="24"/>
            <w:szCs w:val="24"/>
          </w:rPr>
          <w:t>http://www.authorsandtheworld.com</w:t>
        </w:r>
      </w:hyperlink>
      <w:r w:rsidR="00F814AD">
        <w:rPr>
          <w:rFonts w:cs="54ggecymkhdnzot"/>
          <w:color w:val="000000" w:themeColor="text1"/>
          <w:sz w:val="24"/>
          <w:szCs w:val="24"/>
        </w:rPr>
        <w:t xml:space="preserve"> </w:t>
      </w:r>
      <w:r>
        <w:rPr>
          <w:rFonts w:cs="54ggecymkhdnzot"/>
          <w:color w:val="000000" w:themeColor="text1"/>
          <w:sz w:val="24"/>
          <w:szCs w:val="24"/>
        </w:rPr>
        <w:t>and the</w:t>
      </w:r>
      <w:r w:rsidR="008A674B" w:rsidRPr="008A674B">
        <w:rPr>
          <w:rFonts w:cs="54ggecymkhdnzot"/>
          <w:color w:val="000000" w:themeColor="text1"/>
          <w:sz w:val="24"/>
          <w:szCs w:val="24"/>
        </w:rPr>
        <w:t xml:space="preserve"> Centre for Transcultural Writing and Research </w:t>
      </w:r>
      <w:hyperlink r:id="rId16" w:history="1">
        <w:r w:rsidR="00F814AD" w:rsidRPr="007274CD">
          <w:rPr>
            <w:rStyle w:val="Hyperlink"/>
            <w:rFonts w:cs="54ggecymkhdnzot"/>
            <w:sz w:val="24"/>
            <w:szCs w:val="24"/>
          </w:rPr>
          <w:t>http://www.transculturalwriting.com</w:t>
        </w:r>
      </w:hyperlink>
      <w:r w:rsidR="00F814AD">
        <w:rPr>
          <w:rFonts w:cs="54ggecymkhdnzot"/>
          <w:color w:val="000000" w:themeColor="text1"/>
          <w:sz w:val="24"/>
          <w:szCs w:val="24"/>
        </w:rPr>
        <w:t xml:space="preserve"> </w:t>
      </w:r>
      <w:r w:rsidR="008A674B" w:rsidRPr="008A674B">
        <w:rPr>
          <w:rFonts w:cs="54ggecymkhdnzot"/>
          <w:color w:val="000000" w:themeColor="text1"/>
          <w:sz w:val="24"/>
          <w:szCs w:val="24"/>
        </w:rPr>
        <w:t>ha</w:t>
      </w:r>
      <w:r>
        <w:rPr>
          <w:rFonts w:cs="54ggecymkhdnzot"/>
          <w:color w:val="000000" w:themeColor="text1"/>
          <w:sz w:val="24"/>
          <w:szCs w:val="24"/>
        </w:rPr>
        <w:t>ve</w:t>
      </w:r>
      <w:r w:rsidR="008A674B" w:rsidRPr="008A674B">
        <w:rPr>
          <w:rFonts w:cs="54ggecymkhdnzot"/>
          <w:color w:val="000000" w:themeColor="text1"/>
          <w:sz w:val="24"/>
          <w:szCs w:val="24"/>
        </w:rPr>
        <w:t xml:space="preserve"> special links to </w:t>
      </w:r>
      <w:r>
        <w:rPr>
          <w:rFonts w:cs="54ggecymkhdnzot"/>
          <w:color w:val="000000" w:themeColor="text1"/>
          <w:sz w:val="24"/>
          <w:szCs w:val="24"/>
        </w:rPr>
        <w:t xml:space="preserve">the department. </w:t>
      </w:r>
    </w:p>
    <w:p w:rsidR="001832A7" w:rsidRDefault="001832A7" w:rsidP="00A255C3">
      <w:pPr>
        <w:autoSpaceDE w:val="0"/>
        <w:autoSpaceDN w:val="0"/>
        <w:adjustRightInd w:val="0"/>
        <w:spacing w:after="0"/>
        <w:jc w:val="both"/>
        <w:rPr>
          <w:rFonts w:cs="54ggecymkhdnzot"/>
          <w:color w:val="000000" w:themeColor="text1"/>
          <w:sz w:val="24"/>
          <w:szCs w:val="24"/>
        </w:rPr>
      </w:pPr>
    </w:p>
    <w:p w:rsidR="008A674B" w:rsidRPr="008A674B" w:rsidRDefault="008A674B" w:rsidP="00A255C3">
      <w:pPr>
        <w:pStyle w:val="Default"/>
        <w:spacing w:line="276" w:lineRule="auto"/>
        <w:jc w:val="both"/>
        <w:rPr>
          <w:rFonts w:asciiTheme="minorHAnsi" w:hAnsiTheme="minorHAnsi"/>
        </w:rPr>
      </w:pPr>
      <w:r w:rsidRPr="008A674B">
        <w:rPr>
          <w:rFonts w:asciiTheme="minorHAnsi" w:hAnsiTheme="minorHAnsi"/>
          <w:b/>
          <w:bCs/>
        </w:rPr>
        <w:t>Conferences</w:t>
      </w:r>
    </w:p>
    <w:p w:rsidR="008A674B" w:rsidRPr="008A674B" w:rsidRDefault="008A674B" w:rsidP="00A255C3">
      <w:pPr>
        <w:autoSpaceDE w:val="0"/>
        <w:autoSpaceDN w:val="0"/>
        <w:adjustRightInd w:val="0"/>
        <w:spacing w:after="0"/>
        <w:jc w:val="both"/>
        <w:rPr>
          <w:sz w:val="24"/>
          <w:szCs w:val="24"/>
        </w:rPr>
      </w:pPr>
      <w:r w:rsidRPr="008A674B">
        <w:rPr>
          <w:sz w:val="24"/>
          <w:szCs w:val="24"/>
        </w:rPr>
        <w:t xml:space="preserve">We fully encourage our postgraduate students to participate in </w:t>
      </w:r>
      <w:r w:rsidR="00F802F0">
        <w:rPr>
          <w:sz w:val="24"/>
          <w:szCs w:val="24"/>
        </w:rPr>
        <w:t xml:space="preserve">external </w:t>
      </w:r>
      <w:r w:rsidR="001832A7">
        <w:rPr>
          <w:sz w:val="24"/>
          <w:szCs w:val="24"/>
        </w:rPr>
        <w:t xml:space="preserve">workshops, postgraduate conferences and international </w:t>
      </w:r>
      <w:r w:rsidRPr="008A674B">
        <w:rPr>
          <w:sz w:val="24"/>
          <w:szCs w:val="24"/>
        </w:rPr>
        <w:t xml:space="preserve">conferences appropriate to their interests. </w:t>
      </w:r>
      <w:r w:rsidR="00130726">
        <w:rPr>
          <w:sz w:val="24"/>
          <w:szCs w:val="24"/>
        </w:rPr>
        <w:t>It is possible to apply for funding from the Faculty of Arts and Social Sciences</w:t>
      </w:r>
      <w:r w:rsidR="001832A7">
        <w:rPr>
          <w:sz w:val="24"/>
          <w:szCs w:val="24"/>
        </w:rPr>
        <w:t xml:space="preserve"> Conference Travel Fund or from the Research Skills Training Fund</w:t>
      </w:r>
      <w:r w:rsidR="00F802F0">
        <w:rPr>
          <w:sz w:val="24"/>
          <w:szCs w:val="24"/>
        </w:rPr>
        <w:t xml:space="preserve"> to attend these events</w:t>
      </w:r>
      <w:r w:rsidR="00130726">
        <w:rPr>
          <w:sz w:val="24"/>
          <w:szCs w:val="24"/>
        </w:rPr>
        <w:t>. Please speak to your supervisor or the Director of Postgraduate Studies for further information.</w:t>
      </w:r>
    </w:p>
    <w:p w:rsidR="008A674B" w:rsidRPr="008A674B" w:rsidRDefault="001832A7" w:rsidP="00A255C3">
      <w:pPr>
        <w:tabs>
          <w:tab w:val="left" w:pos="1185"/>
        </w:tabs>
        <w:autoSpaceDE w:val="0"/>
        <w:autoSpaceDN w:val="0"/>
        <w:adjustRightInd w:val="0"/>
        <w:spacing w:after="0"/>
        <w:jc w:val="both"/>
        <w:rPr>
          <w:sz w:val="24"/>
          <w:szCs w:val="24"/>
        </w:rPr>
      </w:pPr>
      <w:r>
        <w:rPr>
          <w:sz w:val="24"/>
          <w:szCs w:val="24"/>
        </w:rPr>
        <w:tab/>
      </w:r>
    </w:p>
    <w:p w:rsidR="00131851" w:rsidRDefault="00131851" w:rsidP="00A255C3">
      <w:pPr>
        <w:pStyle w:val="Default"/>
        <w:spacing w:line="276" w:lineRule="auto"/>
        <w:jc w:val="both"/>
        <w:rPr>
          <w:rFonts w:asciiTheme="minorHAnsi" w:hAnsiTheme="minorHAnsi"/>
          <w:b/>
          <w:bCs/>
        </w:rPr>
      </w:pPr>
      <w:r>
        <w:rPr>
          <w:rFonts w:asciiTheme="minorHAnsi" w:hAnsiTheme="minorHAnsi"/>
          <w:b/>
          <w:bCs/>
        </w:rPr>
        <w:t>Careers and Professional Development</w:t>
      </w:r>
    </w:p>
    <w:p w:rsidR="00131851" w:rsidRPr="00131851" w:rsidRDefault="00131851" w:rsidP="00A255C3">
      <w:pPr>
        <w:pStyle w:val="Default"/>
        <w:spacing w:line="276" w:lineRule="auto"/>
        <w:jc w:val="both"/>
        <w:rPr>
          <w:rFonts w:asciiTheme="minorHAnsi" w:hAnsiTheme="minorHAnsi"/>
          <w:bCs/>
        </w:rPr>
      </w:pPr>
      <w:r w:rsidRPr="00131851">
        <w:rPr>
          <w:rFonts w:asciiTheme="minorHAnsi" w:hAnsiTheme="minorHAnsi"/>
          <w:bCs/>
        </w:rPr>
        <w:t xml:space="preserve">There are many opportunities </w:t>
      </w:r>
      <w:r w:rsidR="008A03E5">
        <w:rPr>
          <w:rFonts w:asciiTheme="minorHAnsi" w:hAnsiTheme="minorHAnsi"/>
          <w:bCs/>
        </w:rPr>
        <w:t>for</w:t>
      </w:r>
      <w:r w:rsidRPr="00131851">
        <w:rPr>
          <w:rFonts w:asciiTheme="minorHAnsi" w:hAnsiTheme="minorHAnsi"/>
          <w:bCs/>
        </w:rPr>
        <w:t xml:space="preserve"> professional development throughout your postgraduate studies. </w:t>
      </w:r>
      <w:r w:rsidR="008A03E5">
        <w:rPr>
          <w:rFonts w:asciiTheme="minorHAnsi" w:hAnsiTheme="minorHAnsi"/>
          <w:bCs/>
        </w:rPr>
        <w:t>These include opportunities to gain experience of undergraduate teaching and assessment, and to engage with visiting academics, writers and translation professionals. The department organises regular careers events that are open to our</w:t>
      </w:r>
      <w:r w:rsidRPr="00131851">
        <w:rPr>
          <w:rFonts w:asciiTheme="minorHAnsi" w:hAnsiTheme="minorHAnsi"/>
          <w:bCs/>
        </w:rPr>
        <w:t xml:space="preserve"> postgraduate and undergraduate students</w:t>
      </w:r>
      <w:r w:rsidR="008A03E5">
        <w:rPr>
          <w:rFonts w:asciiTheme="minorHAnsi" w:hAnsiTheme="minorHAnsi"/>
          <w:bCs/>
        </w:rPr>
        <w:t xml:space="preserve">. The University Careers Service </w:t>
      </w:r>
      <w:r w:rsidR="00F5473B">
        <w:rPr>
          <w:rFonts w:asciiTheme="minorHAnsi" w:hAnsiTheme="minorHAnsi"/>
          <w:bCs/>
        </w:rPr>
        <w:t xml:space="preserve">also offers career guidance and resources. </w:t>
      </w:r>
      <w:hyperlink r:id="rId17" w:history="1">
        <w:r w:rsidR="00F5473B" w:rsidRPr="00B628FD">
          <w:rPr>
            <w:rStyle w:val="Hyperlink"/>
            <w:rFonts w:asciiTheme="minorHAnsi" w:hAnsiTheme="minorHAnsi"/>
            <w:bCs/>
          </w:rPr>
          <w:t>www.lancaster.ac.uk/careers</w:t>
        </w:r>
      </w:hyperlink>
      <w:r w:rsidR="00F5473B">
        <w:rPr>
          <w:rFonts w:asciiTheme="minorHAnsi" w:hAnsiTheme="minorHAnsi"/>
          <w:bCs/>
        </w:rPr>
        <w:t xml:space="preserve"> </w:t>
      </w:r>
    </w:p>
    <w:p w:rsidR="00131851" w:rsidRDefault="00131851" w:rsidP="008A674B">
      <w:pPr>
        <w:pStyle w:val="Default"/>
        <w:rPr>
          <w:rFonts w:asciiTheme="minorHAnsi" w:hAnsiTheme="minorHAnsi"/>
          <w:b/>
          <w:bCs/>
        </w:rPr>
      </w:pPr>
    </w:p>
    <w:p w:rsidR="00C913D9" w:rsidRDefault="00C913D9" w:rsidP="005769CA">
      <w:pPr>
        <w:pStyle w:val="Default"/>
        <w:rPr>
          <w:rFonts w:asciiTheme="minorHAnsi" w:hAnsiTheme="minorHAnsi" w:cstheme="minorBidi"/>
          <w:color w:val="000000" w:themeColor="text1"/>
          <w:sz w:val="22"/>
          <w:szCs w:val="22"/>
        </w:rPr>
      </w:pPr>
    </w:p>
    <w:p w:rsidR="00131851" w:rsidRPr="00131851" w:rsidRDefault="00131851" w:rsidP="00131851">
      <w:pPr>
        <w:pStyle w:val="Default"/>
        <w:rPr>
          <w:rFonts w:asciiTheme="minorHAnsi" w:hAnsiTheme="minorHAnsi"/>
          <w:b/>
          <w:color w:val="000000" w:themeColor="text1"/>
        </w:rPr>
      </w:pPr>
    </w:p>
    <w:p w:rsidR="001832A7" w:rsidRDefault="001832A7" w:rsidP="00177F16">
      <w:pPr>
        <w:pStyle w:val="Default"/>
        <w:jc w:val="center"/>
        <w:rPr>
          <w:rFonts w:asciiTheme="minorHAnsi" w:hAnsiTheme="minorHAnsi"/>
          <w:b/>
          <w:bCs/>
          <w:sz w:val="28"/>
          <w:szCs w:val="28"/>
        </w:rPr>
      </w:pPr>
    </w:p>
    <w:p w:rsidR="00131851" w:rsidRDefault="00131851" w:rsidP="00177F16">
      <w:pPr>
        <w:pStyle w:val="Default"/>
        <w:jc w:val="center"/>
        <w:rPr>
          <w:rFonts w:asciiTheme="minorHAnsi" w:hAnsiTheme="minorHAnsi"/>
          <w:b/>
          <w:bCs/>
          <w:sz w:val="28"/>
          <w:szCs w:val="28"/>
        </w:rPr>
      </w:pPr>
    </w:p>
    <w:p w:rsidR="00131851" w:rsidRDefault="00131851">
      <w:pPr>
        <w:rPr>
          <w:rFonts w:cs="Calibri"/>
          <w:b/>
          <w:bCs/>
          <w:color w:val="000000"/>
          <w:sz w:val="28"/>
          <w:szCs w:val="28"/>
        </w:rPr>
      </w:pPr>
      <w:r>
        <w:rPr>
          <w:b/>
          <w:bCs/>
          <w:sz w:val="28"/>
          <w:szCs w:val="28"/>
        </w:rPr>
        <w:br w:type="page"/>
      </w:r>
    </w:p>
    <w:p w:rsidR="00F52F4C" w:rsidRDefault="00177F16" w:rsidP="005E0AA8">
      <w:pPr>
        <w:pStyle w:val="Heading1"/>
      </w:pPr>
      <w:bookmarkStart w:id="3" w:name="_Toc520357415"/>
      <w:r>
        <w:lastRenderedPageBreak/>
        <w:t xml:space="preserve">Key </w:t>
      </w:r>
      <w:r w:rsidR="00011E71">
        <w:t>People</w:t>
      </w:r>
      <w:bookmarkEnd w:id="3"/>
    </w:p>
    <w:p w:rsidR="00131851" w:rsidRDefault="00131851" w:rsidP="00A255C3">
      <w:pPr>
        <w:pStyle w:val="Default"/>
        <w:spacing w:line="276" w:lineRule="auto"/>
        <w:rPr>
          <w:rFonts w:asciiTheme="minorHAnsi" w:hAnsiTheme="minorHAnsi"/>
          <w:b/>
          <w:bCs/>
        </w:rPr>
      </w:pPr>
    </w:p>
    <w:p w:rsidR="00C7747A" w:rsidRPr="00F36CB1" w:rsidRDefault="00F52F4C" w:rsidP="00A255C3">
      <w:pPr>
        <w:pStyle w:val="Default"/>
        <w:spacing w:line="276" w:lineRule="auto"/>
        <w:rPr>
          <w:rFonts w:asciiTheme="minorHAnsi" w:hAnsiTheme="minorHAnsi"/>
          <w:b/>
          <w:bCs/>
        </w:rPr>
      </w:pPr>
      <w:r w:rsidRPr="00F36CB1">
        <w:rPr>
          <w:rFonts w:asciiTheme="minorHAnsi" w:hAnsiTheme="minorHAnsi"/>
          <w:b/>
          <w:bCs/>
        </w:rPr>
        <w:t xml:space="preserve">Director of Postgraduate Studies </w:t>
      </w:r>
    </w:p>
    <w:p w:rsidR="00F36CB1" w:rsidRPr="00F36CB1" w:rsidRDefault="00131851" w:rsidP="00A255C3">
      <w:pPr>
        <w:pStyle w:val="Default"/>
        <w:spacing w:line="276" w:lineRule="auto"/>
        <w:rPr>
          <w:rFonts w:asciiTheme="minorHAnsi" w:hAnsiTheme="minorHAnsi"/>
          <w:b/>
          <w:bCs/>
          <w:color w:val="000000" w:themeColor="text1"/>
        </w:rPr>
      </w:pPr>
      <w:r w:rsidRPr="00F36CB1">
        <w:rPr>
          <w:rFonts w:asciiTheme="minorHAnsi" w:hAnsiTheme="minorHAnsi"/>
          <w:b/>
          <w:bCs/>
        </w:rPr>
        <w:t>Professor Allyson Fidd</w:t>
      </w:r>
      <w:r w:rsidRPr="00F36CB1">
        <w:rPr>
          <w:rFonts w:asciiTheme="minorHAnsi" w:hAnsiTheme="minorHAnsi"/>
          <w:b/>
          <w:bCs/>
          <w:color w:val="000000" w:themeColor="text1"/>
        </w:rPr>
        <w:t xml:space="preserve">ler </w:t>
      </w:r>
    </w:p>
    <w:p w:rsidR="00131851" w:rsidRPr="00F36CB1" w:rsidRDefault="00131851" w:rsidP="00A255C3">
      <w:pPr>
        <w:pStyle w:val="Default"/>
        <w:spacing w:line="276" w:lineRule="auto"/>
        <w:rPr>
          <w:rFonts w:asciiTheme="minorHAnsi" w:hAnsiTheme="minorHAnsi"/>
          <w:b/>
          <w:bCs/>
          <w:color w:val="000000" w:themeColor="text1"/>
        </w:rPr>
      </w:pPr>
      <w:proofErr w:type="spellStart"/>
      <w:r w:rsidRPr="00F36CB1">
        <w:rPr>
          <w:rFonts w:asciiTheme="minorHAnsi" w:hAnsiTheme="minorHAnsi"/>
          <w:bCs/>
          <w:color w:val="000000" w:themeColor="text1"/>
        </w:rPr>
        <w:t>Bowland</w:t>
      </w:r>
      <w:proofErr w:type="spellEnd"/>
      <w:r w:rsidRPr="00F36CB1">
        <w:rPr>
          <w:rFonts w:asciiTheme="minorHAnsi" w:hAnsiTheme="minorHAnsi"/>
          <w:bCs/>
          <w:color w:val="000000" w:themeColor="text1"/>
        </w:rPr>
        <w:t xml:space="preserve"> North B82, </w:t>
      </w:r>
      <w:hyperlink r:id="rId18" w:history="1">
        <w:r w:rsidRPr="00F36CB1">
          <w:rPr>
            <w:rStyle w:val="Hyperlink"/>
            <w:rFonts w:asciiTheme="minorHAnsi" w:hAnsiTheme="minorHAnsi"/>
            <w:bCs/>
            <w:color w:val="000000" w:themeColor="text1"/>
          </w:rPr>
          <w:t>a.fiddler@lancaster.ac.uk</w:t>
        </w:r>
      </w:hyperlink>
    </w:p>
    <w:p w:rsidR="001C2BEC" w:rsidRPr="00F36CB1" w:rsidRDefault="001C2BEC" w:rsidP="00A255C3">
      <w:pPr>
        <w:pStyle w:val="Default"/>
        <w:spacing w:line="276" w:lineRule="auto"/>
        <w:rPr>
          <w:rFonts w:asciiTheme="minorHAnsi" w:hAnsiTheme="minorHAnsi"/>
          <w:b/>
          <w:bCs/>
        </w:rPr>
      </w:pPr>
    </w:p>
    <w:p w:rsidR="00C7747A" w:rsidRPr="00F36CB1" w:rsidRDefault="00F36CB1" w:rsidP="00A255C3">
      <w:pPr>
        <w:autoSpaceDE w:val="0"/>
        <w:autoSpaceDN w:val="0"/>
        <w:adjustRightInd w:val="0"/>
        <w:spacing w:after="0"/>
        <w:jc w:val="both"/>
        <w:rPr>
          <w:sz w:val="24"/>
          <w:szCs w:val="24"/>
        </w:rPr>
      </w:pPr>
      <w:r w:rsidRPr="00F36CB1">
        <w:rPr>
          <w:noProof/>
          <w:lang w:eastAsia="en-GB"/>
        </w:rPr>
        <w:drawing>
          <wp:anchor distT="0" distB="0" distL="114300" distR="114300" simplePos="0" relativeHeight="251681792" behindDoc="0" locked="0" layoutInCell="1" allowOverlap="1" wp14:anchorId="5FAF16ED" wp14:editId="5B0F6B42">
            <wp:simplePos x="0" y="0"/>
            <wp:positionH relativeFrom="margin">
              <wp:align>left</wp:align>
            </wp:positionH>
            <wp:positionV relativeFrom="paragraph">
              <wp:posOffset>1905</wp:posOffset>
            </wp:positionV>
            <wp:extent cx="1004570" cy="11817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4570" cy="1181735"/>
                    </a:xfrm>
                    <a:prstGeom prst="rect">
                      <a:avLst/>
                    </a:prstGeom>
                  </pic:spPr>
                </pic:pic>
              </a:graphicData>
            </a:graphic>
            <wp14:sizeRelH relativeFrom="page">
              <wp14:pctWidth>0</wp14:pctWidth>
            </wp14:sizeRelH>
            <wp14:sizeRelV relativeFrom="page">
              <wp14:pctHeight>0</wp14:pctHeight>
            </wp14:sizeRelV>
          </wp:anchor>
        </w:drawing>
      </w:r>
      <w:r w:rsidR="00B92147" w:rsidRPr="00F36CB1">
        <w:rPr>
          <w:sz w:val="24"/>
          <w:szCs w:val="24"/>
        </w:rPr>
        <w:t xml:space="preserve">Allyson </w:t>
      </w:r>
      <w:r w:rsidRPr="00F36CB1">
        <w:rPr>
          <w:sz w:val="24"/>
          <w:szCs w:val="24"/>
        </w:rPr>
        <w:t>has overall r</w:t>
      </w:r>
      <w:r w:rsidR="00F52F4C" w:rsidRPr="00F36CB1">
        <w:rPr>
          <w:sz w:val="24"/>
          <w:szCs w:val="24"/>
        </w:rPr>
        <w:t>esponsibility for all postgraduate matters in the Department, working closely with postgraduate convenors and supervisors. You sho</w:t>
      </w:r>
      <w:r w:rsidR="00B92147" w:rsidRPr="00F36CB1">
        <w:rPr>
          <w:sz w:val="24"/>
          <w:szCs w:val="24"/>
        </w:rPr>
        <w:t>uld contact them</w:t>
      </w:r>
      <w:r w:rsidR="00F52F4C" w:rsidRPr="00F36CB1">
        <w:rPr>
          <w:sz w:val="24"/>
          <w:szCs w:val="24"/>
        </w:rPr>
        <w:t xml:space="preserve"> with respect to any problems or complaints that arise in the course of your studies that cannot be resolved by your tutor or supervisor. </w:t>
      </w:r>
    </w:p>
    <w:p w:rsidR="00C7747A" w:rsidRPr="00F36CB1" w:rsidRDefault="00C7747A" w:rsidP="00A255C3">
      <w:pPr>
        <w:autoSpaceDE w:val="0"/>
        <w:autoSpaceDN w:val="0"/>
        <w:adjustRightInd w:val="0"/>
        <w:spacing w:after="0"/>
        <w:rPr>
          <w:sz w:val="24"/>
          <w:szCs w:val="24"/>
        </w:rPr>
      </w:pPr>
    </w:p>
    <w:p w:rsidR="00F36CB1" w:rsidRDefault="00F36CB1" w:rsidP="00A255C3">
      <w:pPr>
        <w:autoSpaceDE w:val="0"/>
        <w:autoSpaceDN w:val="0"/>
        <w:adjustRightInd w:val="0"/>
        <w:spacing w:after="0"/>
        <w:rPr>
          <w:sz w:val="24"/>
          <w:szCs w:val="24"/>
        </w:rPr>
      </w:pPr>
    </w:p>
    <w:p w:rsidR="00F36CB1" w:rsidRPr="00F36CB1" w:rsidRDefault="00F36CB1" w:rsidP="00A255C3">
      <w:pPr>
        <w:autoSpaceDE w:val="0"/>
        <w:autoSpaceDN w:val="0"/>
        <w:adjustRightInd w:val="0"/>
        <w:spacing w:after="0"/>
        <w:rPr>
          <w:sz w:val="24"/>
          <w:szCs w:val="24"/>
        </w:rPr>
      </w:pPr>
    </w:p>
    <w:p w:rsidR="00C7747A" w:rsidRPr="00F36CB1" w:rsidRDefault="00F52F4C" w:rsidP="00A255C3">
      <w:pPr>
        <w:spacing w:after="0"/>
        <w:rPr>
          <w:b/>
          <w:bCs/>
          <w:sz w:val="24"/>
          <w:szCs w:val="24"/>
        </w:rPr>
      </w:pPr>
      <w:r w:rsidRPr="00F36CB1">
        <w:rPr>
          <w:b/>
          <w:bCs/>
          <w:sz w:val="24"/>
          <w:szCs w:val="24"/>
        </w:rPr>
        <w:t xml:space="preserve">Director of the MA in Translation </w:t>
      </w:r>
    </w:p>
    <w:p w:rsidR="00F94972" w:rsidRPr="00F36CB1" w:rsidRDefault="00C913D9" w:rsidP="00A255C3">
      <w:pPr>
        <w:spacing w:after="0"/>
        <w:rPr>
          <w:b/>
          <w:bCs/>
          <w:sz w:val="24"/>
          <w:szCs w:val="24"/>
        </w:rPr>
      </w:pPr>
      <w:r w:rsidRPr="00F36CB1">
        <w:rPr>
          <w:b/>
          <w:bCs/>
          <w:sz w:val="24"/>
          <w:szCs w:val="24"/>
        </w:rPr>
        <w:t xml:space="preserve">Dr </w:t>
      </w:r>
      <w:r w:rsidR="007964C1" w:rsidRPr="00F36CB1">
        <w:rPr>
          <w:b/>
          <w:bCs/>
          <w:sz w:val="24"/>
          <w:szCs w:val="24"/>
        </w:rPr>
        <w:t>Delphine Grass</w:t>
      </w:r>
    </w:p>
    <w:p w:rsidR="00F94972" w:rsidRDefault="00C913D9" w:rsidP="00A255C3">
      <w:pPr>
        <w:spacing w:after="0"/>
        <w:rPr>
          <w:color w:val="C00000"/>
          <w:sz w:val="24"/>
          <w:szCs w:val="24"/>
        </w:rPr>
      </w:pPr>
      <w:proofErr w:type="spellStart"/>
      <w:r w:rsidRPr="00F36CB1">
        <w:rPr>
          <w:sz w:val="24"/>
          <w:szCs w:val="24"/>
        </w:rPr>
        <w:t>Bowlan</w:t>
      </w:r>
      <w:r w:rsidR="007964C1" w:rsidRPr="00F36CB1">
        <w:rPr>
          <w:sz w:val="24"/>
          <w:szCs w:val="24"/>
        </w:rPr>
        <w:t>d</w:t>
      </w:r>
      <w:proofErr w:type="spellEnd"/>
      <w:r w:rsidR="007964C1" w:rsidRPr="00F36CB1">
        <w:rPr>
          <w:sz w:val="24"/>
          <w:szCs w:val="24"/>
        </w:rPr>
        <w:t xml:space="preserve"> North B75</w:t>
      </w:r>
      <w:r w:rsidRPr="00F36CB1">
        <w:rPr>
          <w:sz w:val="24"/>
          <w:szCs w:val="24"/>
        </w:rPr>
        <w:t xml:space="preserve">, </w:t>
      </w:r>
      <w:hyperlink r:id="rId20" w:history="1">
        <w:r w:rsidR="007964C1" w:rsidRPr="00F36CB1">
          <w:rPr>
            <w:rStyle w:val="Hyperlink"/>
            <w:color w:val="000000" w:themeColor="text1"/>
            <w:sz w:val="24"/>
            <w:szCs w:val="24"/>
          </w:rPr>
          <w:t>d.grass@lancaster.ac.uk</w:t>
        </w:r>
      </w:hyperlink>
      <w:r w:rsidR="007964C1" w:rsidRPr="00F36CB1">
        <w:rPr>
          <w:color w:val="000000" w:themeColor="text1"/>
          <w:sz w:val="24"/>
          <w:szCs w:val="24"/>
        </w:rPr>
        <w:t xml:space="preserve"> </w:t>
      </w:r>
    </w:p>
    <w:p w:rsidR="00F36CB1" w:rsidRPr="00F36CB1" w:rsidRDefault="00F36CB1" w:rsidP="00A255C3">
      <w:pPr>
        <w:spacing w:after="0"/>
        <w:rPr>
          <w:sz w:val="24"/>
          <w:szCs w:val="24"/>
        </w:rPr>
      </w:pPr>
    </w:p>
    <w:p w:rsidR="008A674B" w:rsidRPr="00F36CB1" w:rsidRDefault="00F36CB1" w:rsidP="00A255C3">
      <w:pPr>
        <w:spacing w:after="0"/>
        <w:jc w:val="both"/>
        <w:rPr>
          <w:b/>
          <w:bCs/>
          <w:sz w:val="24"/>
          <w:szCs w:val="24"/>
        </w:rPr>
      </w:pPr>
      <w:r w:rsidRPr="00F36CB1">
        <w:rPr>
          <w:noProof/>
          <w:sz w:val="24"/>
          <w:szCs w:val="24"/>
          <w:lang w:eastAsia="en-GB"/>
        </w:rPr>
        <w:drawing>
          <wp:anchor distT="0" distB="0" distL="114300" distR="114300" simplePos="0" relativeHeight="251682816" behindDoc="0" locked="0" layoutInCell="1" allowOverlap="1">
            <wp:simplePos x="0" y="0"/>
            <wp:positionH relativeFrom="margin">
              <wp:align>left</wp:align>
            </wp:positionH>
            <wp:positionV relativeFrom="paragraph">
              <wp:posOffset>11430</wp:posOffset>
            </wp:positionV>
            <wp:extent cx="1043305" cy="1310005"/>
            <wp:effectExtent l="0" t="0" r="4445" b="4445"/>
            <wp:wrapThrough wrapText="bothSides">
              <wp:wrapPolygon edited="0">
                <wp:start x="0" y="0"/>
                <wp:lineTo x="0" y="21359"/>
                <wp:lineTo x="21298" y="21359"/>
                <wp:lineTo x="21298" y="0"/>
                <wp:lineTo x="0" y="0"/>
              </wp:wrapPolygon>
            </wp:wrapThrough>
            <wp:docPr id="4" name="Picture 4" descr="P:\DELC\Restricted\Admissions and Recruitment\Marketing\Newsletters\Conversion newsletters 17-18\PG Applicants Newsletters\Summer Term 2018\Pictures\Delp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C\Restricted\Admissions and Recruitment\Marketing\Newsletters\Conversion newsletters 17-18\PG Applicants Newsletters\Summer Term 2018\Pictures\Delphi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3305"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4C1" w:rsidRPr="00F36CB1">
        <w:rPr>
          <w:sz w:val="24"/>
          <w:szCs w:val="24"/>
        </w:rPr>
        <w:t>Delphine</w:t>
      </w:r>
      <w:r w:rsidR="00C913D9" w:rsidRPr="00F36CB1">
        <w:rPr>
          <w:sz w:val="24"/>
          <w:szCs w:val="24"/>
        </w:rPr>
        <w:t xml:space="preserve"> </w:t>
      </w:r>
      <w:r w:rsidR="00F52F4C" w:rsidRPr="00F36CB1">
        <w:rPr>
          <w:sz w:val="24"/>
          <w:szCs w:val="24"/>
        </w:rPr>
        <w:t>is the Director of the MA in Translation.</w:t>
      </w:r>
      <w:r w:rsidR="007964C1" w:rsidRPr="00F36CB1">
        <w:rPr>
          <w:sz w:val="24"/>
          <w:szCs w:val="24"/>
        </w:rPr>
        <w:t xml:space="preserve"> Delphine coordinates teaching and</w:t>
      </w:r>
      <w:r w:rsidR="00F94972" w:rsidRPr="00F36CB1">
        <w:rPr>
          <w:sz w:val="24"/>
          <w:szCs w:val="24"/>
        </w:rPr>
        <w:t xml:space="preserve"> </w:t>
      </w:r>
      <w:r w:rsidR="00F52F4C" w:rsidRPr="00F36CB1">
        <w:rPr>
          <w:sz w:val="24"/>
          <w:szCs w:val="24"/>
        </w:rPr>
        <w:t>assessment of the MA in Translation and is your main contact for any gene</w:t>
      </w:r>
      <w:r w:rsidR="00131851" w:rsidRPr="00F36CB1">
        <w:rPr>
          <w:sz w:val="24"/>
          <w:szCs w:val="24"/>
        </w:rPr>
        <w:t>ral</w:t>
      </w:r>
      <w:r w:rsidR="00F94972" w:rsidRPr="00F36CB1">
        <w:rPr>
          <w:sz w:val="24"/>
          <w:szCs w:val="24"/>
        </w:rPr>
        <w:t xml:space="preserve"> </w:t>
      </w:r>
      <w:r w:rsidR="00F52F4C" w:rsidRPr="00F36CB1">
        <w:rPr>
          <w:sz w:val="24"/>
          <w:szCs w:val="24"/>
        </w:rPr>
        <w:t>queries</w:t>
      </w:r>
      <w:r w:rsidR="00131851" w:rsidRPr="00F36CB1">
        <w:rPr>
          <w:sz w:val="24"/>
          <w:szCs w:val="24"/>
        </w:rPr>
        <w:t xml:space="preserve"> regarding this programme of study</w:t>
      </w:r>
      <w:r w:rsidR="00F52F4C" w:rsidRPr="00F36CB1">
        <w:rPr>
          <w:sz w:val="24"/>
          <w:szCs w:val="24"/>
        </w:rPr>
        <w:t xml:space="preserve">. </w:t>
      </w:r>
    </w:p>
    <w:p w:rsidR="006F7C8D" w:rsidRPr="00F36CB1" w:rsidRDefault="006F7C8D" w:rsidP="00A255C3">
      <w:pPr>
        <w:spacing w:after="0"/>
        <w:jc w:val="both"/>
        <w:rPr>
          <w:sz w:val="24"/>
          <w:szCs w:val="24"/>
        </w:rPr>
      </w:pPr>
    </w:p>
    <w:p w:rsidR="000A1369" w:rsidRDefault="000A1369" w:rsidP="00A255C3">
      <w:pPr>
        <w:spacing w:after="0"/>
        <w:jc w:val="both"/>
        <w:rPr>
          <w:sz w:val="24"/>
          <w:szCs w:val="24"/>
        </w:rPr>
      </w:pPr>
    </w:p>
    <w:p w:rsidR="00F36CB1" w:rsidRDefault="00F36CB1" w:rsidP="00A255C3">
      <w:pPr>
        <w:spacing w:after="0"/>
        <w:jc w:val="both"/>
        <w:rPr>
          <w:sz w:val="24"/>
          <w:szCs w:val="24"/>
        </w:rPr>
      </w:pPr>
    </w:p>
    <w:p w:rsidR="00F36CB1" w:rsidRDefault="00F36CB1" w:rsidP="00A255C3">
      <w:pPr>
        <w:spacing w:after="0"/>
        <w:jc w:val="both"/>
        <w:rPr>
          <w:sz w:val="24"/>
          <w:szCs w:val="24"/>
        </w:rPr>
      </w:pPr>
    </w:p>
    <w:p w:rsidR="00F36CB1" w:rsidRPr="00F36CB1" w:rsidRDefault="00F36CB1" w:rsidP="00A255C3">
      <w:pPr>
        <w:spacing w:after="0"/>
        <w:jc w:val="both"/>
        <w:rPr>
          <w:sz w:val="24"/>
          <w:szCs w:val="24"/>
        </w:rPr>
      </w:pPr>
    </w:p>
    <w:p w:rsidR="00F36CB1" w:rsidRPr="00F36CB1" w:rsidRDefault="006F7C8D" w:rsidP="00A255C3">
      <w:pPr>
        <w:spacing w:after="0"/>
        <w:jc w:val="both"/>
        <w:rPr>
          <w:b/>
          <w:sz w:val="24"/>
          <w:szCs w:val="24"/>
        </w:rPr>
      </w:pPr>
      <w:r w:rsidRPr="00F36CB1">
        <w:rPr>
          <w:b/>
          <w:sz w:val="24"/>
          <w:szCs w:val="24"/>
        </w:rPr>
        <w:t>Postgraduate Co-ordinator</w:t>
      </w:r>
    </w:p>
    <w:p w:rsidR="006F7C8D" w:rsidRPr="00F36CB1" w:rsidRDefault="007964C1" w:rsidP="00A255C3">
      <w:pPr>
        <w:spacing w:after="0"/>
        <w:jc w:val="both"/>
        <w:rPr>
          <w:color w:val="000000" w:themeColor="text1"/>
        </w:rPr>
      </w:pPr>
      <w:r w:rsidRPr="00F36CB1">
        <w:rPr>
          <w:b/>
          <w:sz w:val="24"/>
          <w:szCs w:val="24"/>
        </w:rPr>
        <w:t>Hannah Monagh</w:t>
      </w:r>
      <w:r w:rsidRPr="00F36CB1">
        <w:rPr>
          <w:b/>
          <w:color w:val="000000" w:themeColor="text1"/>
          <w:sz w:val="24"/>
          <w:szCs w:val="24"/>
        </w:rPr>
        <w:t>an</w:t>
      </w:r>
      <w:r w:rsidR="006F7C8D" w:rsidRPr="00F36CB1">
        <w:rPr>
          <w:b/>
          <w:color w:val="000000" w:themeColor="text1"/>
          <w:sz w:val="24"/>
          <w:szCs w:val="24"/>
        </w:rPr>
        <w:t xml:space="preserve"> </w:t>
      </w:r>
      <w:r w:rsidR="006F7C8D" w:rsidRPr="00F36CB1">
        <w:rPr>
          <w:color w:val="000000" w:themeColor="text1"/>
        </w:rPr>
        <w:t xml:space="preserve"> </w:t>
      </w:r>
    </w:p>
    <w:p w:rsidR="00C7747A" w:rsidRPr="00F36CB1" w:rsidRDefault="006F7C8D" w:rsidP="00A255C3">
      <w:pPr>
        <w:spacing w:after="0"/>
        <w:jc w:val="both"/>
        <w:rPr>
          <w:rStyle w:val="Hyperlink"/>
          <w:color w:val="000000" w:themeColor="text1"/>
          <w:sz w:val="24"/>
          <w:szCs w:val="24"/>
        </w:rPr>
      </w:pPr>
      <w:proofErr w:type="spellStart"/>
      <w:r w:rsidRPr="00F36CB1">
        <w:rPr>
          <w:color w:val="000000" w:themeColor="text1"/>
          <w:sz w:val="24"/>
          <w:szCs w:val="24"/>
        </w:rPr>
        <w:t>Bowland</w:t>
      </w:r>
      <w:proofErr w:type="spellEnd"/>
      <w:r w:rsidRPr="00F36CB1">
        <w:rPr>
          <w:color w:val="000000" w:themeColor="text1"/>
          <w:sz w:val="24"/>
          <w:szCs w:val="24"/>
        </w:rPr>
        <w:t xml:space="preserve"> North B89</w:t>
      </w:r>
      <w:r w:rsidR="007964C1" w:rsidRPr="00F36CB1">
        <w:rPr>
          <w:color w:val="000000" w:themeColor="text1"/>
          <w:sz w:val="24"/>
          <w:szCs w:val="24"/>
        </w:rPr>
        <w:t xml:space="preserve">, </w:t>
      </w:r>
      <w:hyperlink r:id="rId22" w:history="1">
        <w:r w:rsidR="007964C1" w:rsidRPr="00F36CB1">
          <w:rPr>
            <w:rStyle w:val="Hyperlink"/>
            <w:color w:val="000000" w:themeColor="text1"/>
            <w:sz w:val="24"/>
            <w:szCs w:val="24"/>
          </w:rPr>
          <w:t>h.monaghan@lancaster.ac.uk</w:t>
        </w:r>
      </w:hyperlink>
    </w:p>
    <w:p w:rsidR="00F36CB1" w:rsidRPr="00F36CB1" w:rsidRDefault="00F36CB1" w:rsidP="00A255C3">
      <w:pPr>
        <w:spacing w:after="0"/>
        <w:jc w:val="both"/>
        <w:rPr>
          <w:rStyle w:val="Hyperlink"/>
          <w:sz w:val="24"/>
          <w:szCs w:val="24"/>
        </w:rPr>
      </w:pPr>
    </w:p>
    <w:p w:rsidR="006F7C8D" w:rsidRPr="00F36CB1" w:rsidRDefault="00F36CB1" w:rsidP="00F36CB1">
      <w:pPr>
        <w:spacing w:after="0"/>
        <w:jc w:val="both"/>
        <w:rPr>
          <w:color w:val="0000FF" w:themeColor="hyperlink"/>
          <w:sz w:val="24"/>
          <w:szCs w:val="24"/>
          <w:u w:val="single"/>
        </w:rPr>
      </w:pPr>
      <w:r>
        <w:rPr>
          <w:noProof/>
          <w:lang w:eastAsia="en-GB"/>
        </w:rPr>
        <w:drawing>
          <wp:anchor distT="0" distB="0" distL="114300" distR="114300" simplePos="0" relativeHeight="251683840" behindDoc="0" locked="0" layoutInCell="1" allowOverlap="1">
            <wp:simplePos x="0" y="0"/>
            <wp:positionH relativeFrom="column">
              <wp:posOffset>0</wp:posOffset>
            </wp:positionH>
            <wp:positionV relativeFrom="paragraph">
              <wp:posOffset>2097</wp:posOffset>
            </wp:positionV>
            <wp:extent cx="1061049" cy="1330400"/>
            <wp:effectExtent l="0" t="0" r="6350" b="3175"/>
            <wp:wrapSquare wrapText="bothSides"/>
            <wp:docPr id="5" name="Picture 5" descr="Hannah Monag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ah Monagh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1049" cy="13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C1" w:rsidRPr="00F36CB1">
        <w:rPr>
          <w:rFonts w:cs="Calibri"/>
          <w:bCs/>
          <w:color w:val="000000"/>
          <w:sz w:val="24"/>
          <w:szCs w:val="24"/>
        </w:rPr>
        <w:t>Hannah Monaghan</w:t>
      </w:r>
      <w:r w:rsidR="006F7C8D" w:rsidRPr="00F36CB1">
        <w:rPr>
          <w:rFonts w:cs="Calibri"/>
          <w:bCs/>
          <w:color w:val="000000"/>
          <w:sz w:val="24"/>
          <w:szCs w:val="24"/>
        </w:rPr>
        <w:t xml:space="preserve"> is the Postgraduate Co-ordinator and is normally available to students Monday to Friday from 10-12 and 2-4. H</w:t>
      </w:r>
      <w:r w:rsidR="00C7747A" w:rsidRPr="00F36CB1">
        <w:rPr>
          <w:rFonts w:cs="Calibri"/>
          <w:bCs/>
          <w:color w:val="000000"/>
          <w:sz w:val="24"/>
          <w:szCs w:val="24"/>
        </w:rPr>
        <w:t>annah</w:t>
      </w:r>
      <w:r w:rsidR="006F7C8D" w:rsidRPr="00F36CB1">
        <w:rPr>
          <w:rFonts w:cs="Calibri"/>
          <w:bCs/>
          <w:color w:val="000000"/>
          <w:sz w:val="24"/>
          <w:szCs w:val="24"/>
        </w:rPr>
        <w:t xml:space="preserve"> can answer queries regarding administrative procedures.</w:t>
      </w:r>
    </w:p>
    <w:p w:rsidR="00F36CB1" w:rsidRDefault="00F36CB1" w:rsidP="00A255C3">
      <w:pPr>
        <w:pStyle w:val="Default"/>
        <w:spacing w:line="276" w:lineRule="auto"/>
        <w:jc w:val="both"/>
        <w:rPr>
          <w:rFonts w:asciiTheme="minorHAnsi" w:hAnsiTheme="minorHAnsi"/>
          <w:b/>
          <w:bCs/>
        </w:rPr>
      </w:pPr>
    </w:p>
    <w:p w:rsidR="00F36CB1" w:rsidRDefault="00F36CB1" w:rsidP="00A255C3">
      <w:pPr>
        <w:pStyle w:val="Default"/>
        <w:spacing w:line="276" w:lineRule="auto"/>
        <w:jc w:val="both"/>
        <w:rPr>
          <w:rFonts w:asciiTheme="minorHAnsi" w:hAnsiTheme="minorHAnsi"/>
          <w:b/>
          <w:bCs/>
        </w:rPr>
      </w:pPr>
    </w:p>
    <w:p w:rsidR="00F36CB1" w:rsidRDefault="00F36CB1" w:rsidP="00A255C3">
      <w:pPr>
        <w:pStyle w:val="Default"/>
        <w:spacing w:line="276" w:lineRule="auto"/>
        <w:jc w:val="both"/>
        <w:rPr>
          <w:rFonts w:asciiTheme="minorHAnsi" w:hAnsiTheme="minorHAnsi"/>
          <w:b/>
          <w:bCs/>
        </w:rPr>
      </w:pPr>
    </w:p>
    <w:p w:rsidR="00F36CB1" w:rsidRDefault="00F36CB1" w:rsidP="00A255C3">
      <w:pPr>
        <w:pStyle w:val="Default"/>
        <w:spacing w:line="276" w:lineRule="auto"/>
        <w:jc w:val="both"/>
        <w:rPr>
          <w:rFonts w:asciiTheme="minorHAnsi" w:hAnsiTheme="minorHAnsi"/>
          <w:b/>
          <w:bCs/>
        </w:rPr>
      </w:pPr>
    </w:p>
    <w:p w:rsidR="00F36CB1" w:rsidRDefault="00F36CB1" w:rsidP="00A255C3">
      <w:pPr>
        <w:pStyle w:val="Default"/>
        <w:spacing w:line="276" w:lineRule="auto"/>
        <w:jc w:val="both"/>
        <w:rPr>
          <w:rFonts w:asciiTheme="minorHAnsi" w:hAnsiTheme="minorHAnsi"/>
          <w:b/>
          <w:bCs/>
        </w:rPr>
      </w:pPr>
    </w:p>
    <w:p w:rsidR="00061A1F" w:rsidRPr="008A674B" w:rsidRDefault="00061A1F" w:rsidP="00A255C3">
      <w:pPr>
        <w:pStyle w:val="Default"/>
        <w:spacing w:line="276" w:lineRule="auto"/>
        <w:jc w:val="both"/>
        <w:rPr>
          <w:rFonts w:asciiTheme="minorHAnsi" w:hAnsiTheme="minorHAnsi"/>
        </w:rPr>
      </w:pPr>
      <w:r w:rsidRPr="008A674B">
        <w:rPr>
          <w:rFonts w:asciiTheme="minorHAnsi" w:hAnsiTheme="minorHAnsi"/>
          <w:b/>
          <w:bCs/>
        </w:rPr>
        <w:t xml:space="preserve">Student Representatives </w:t>
      </w:r>
    </w:p>
    <w:p w:rsidR="006F7C8D" w:rsidRDefault="00061A1F" w:rsidP="00A255C3">
      <w:pPr>
        <w:pStyle w:val="Default"/>
        <w:spacing w:line="276" w:lineRule="auto"/>
        <w:jc w:val="both"/>
        <w:rPr>
          <w:rFonts w:asciiTheme="minorHAnsi" w:hAnsiTheme="minorHAnsi"/>
          <w:color w:val="000000" w:themeColor="text1"/>
        </w:rPr>
      </w:pPr>
      <w:r w:rsidRPr="00130726">
        <w:rPr>
          <w:rFonts w:asciiTheme="minorHAnsi" w:hAnsiTheme="minorHAnsi"/>
          <w:color w:val="000000" w:themeColor="text1"/>
        </w:rPr>
        <w:t>Postgraduate Student Representatives will be appointed at the beginning of each new academic year (1 MA Representative and 1 PhD Representative). Details of how to contact them will be displayed in the Department. Postgraduate representatives will attend meetings which deal specifically with postgraduate and research matters the Departmental Staff / Student Committee.</w:t>
      </w:r>
    </w:p>
    <w:p w:rsidR="00F36CB1" w:rsidRDefault="00F36CB1" w:rsidP="00A255C3">
      <w:pPr>
        <w:pStyle w:val="Default"/>
        <w:spacing w:line="276" w:lineRule="auto"/>
        <w:jc w:val="both"/>
        <w:rPr>
          <w:rFonts w:asciiTheme="minorHAnsi" w:hAnsiTheme="minorHAnsi"/>
          <w:color w:val="000000" w:themeColor="text1"/>
        </w:rPr>
      </w:pPr>
    </w:p>
    <w:p w:rsidR="00CA2521" w:rsidRDefault="00B87F25" w:rsidP="005E0AA8">
      <w:pPr>
        <w:pStyle w:val="Heading1"/>
      </w:pPr>
      <w:bookmarkStart w:id="4" w:name="_Toc520357416"/>
      <w:r>
        <w:lastRenderedPageBreak/>
        <w:t>Our Degree Schemes</w:t>
      </w:r>
      <w:bookmarkEnd w:id="4"/>
    </w:p>
    <w:p w:rsidR="00F802F0" w:rsidRDefault="00F802F0" w:rsidP="00F36CB1">
      <w:pPr>
        <w:autoSpaceDE w:val="0"/>
        <w:autoSpaceDN w:val="0"/>
        <w:adjustRightInd w:val="0"/>
        <w:spacing w:after="0" w:line="240" w:lineRule="auto"/>
        <w:rPr>
          <w:rFonts w:cs="Palatino Linotype"/>
          <w:b/>
          <w:bCs/>
          <w:color w:val="000000"/>
          <w:sz w:val="28"/>
          <w:szCs w:val="28"/>
        </w:rPr>
      </w:pPr>
    </w:p>
    <w:p w:rsidR="008A674B" w:rsidRPr="005E0AA8" w:rsidRDefault="008A674B" w:rsidP="005E0AA8">
      <w:pPr>
        <w:pStyle w:val="Heading2"/>
      </w:pPr>
      <w:bookmarkStart w:id="5" w:name="_Toc520357417"/>
      <w:proofErr w:type="spellStart"/>
      <w:r w:rsidRPr="005E0AA8">
        <w:t>MLang</w:t>
      </w:r>
      <w:proofErr w:type="spellEnd"/>
      <w:r w:rsidRPr="005E0AA8">
        <w:t xml:space="preserve"> Languages and Cultures</w:t>
      </w:r>
      <w:bookmarkEnd w:id="5"/>
      <w:r w:rsidRPr="005E0AA8">
        <w:t xml:space="preserve"> </w:t>
      </w:r>
    </w:p>
    <w:p w:rsidR="008A674B" w:rsidRPr="008A674B" w:rsidRDefault="008A674B" w:rsidP="008A674B">
      <w:pPr>
        <w:autoSpaceDE w:val="0"/>
        <w:autoSpaceDN w:val="0"/>
        <w:adjustRightInd w:val="0"/>
        <w:spacing w:after="0" w:line="240" w:lineRule="auto"/>
        <w:rPr>
          <w:rFonts w:cs="Palatino Linotype"/>
          <w:b/>
          <w:bCs/>
          <w:color w:val="000000"/>
          <w:sz w:val="24"/>
          <w:szCs w:val="24"/>
        </w:rPr>
      </w:pPr>
    </w:p>
    <w:p w:rsidR="008A674B" w:rsidRPr="00CA2521" w:rsidRDefault="008A674B" w:rsidP="00A255C3">
      <w:pPr>
        <w:spacing w:after="0"/>
        <w:jc w:val="both"/>
        <w:rPr>
          <w:rFonts w:cs="Palatino Linotype"/>
          <w:color w:val="000000"/>
          <w:sz w:val="24"/>
          <w:szCs w:val="24"/>
        </w:rPr>
      </w:pPr>
      <w:r w:rsidRPr="008A674B">
        <w:rPr>
          <w:rFonts w:cs="Palatino Linotype"/>
          <w:color w:val="000000"/>
          <w:sz w:val="24"/>
          <w:szCs w:val="24"/>
        </w:rPr>
        <w:t xml:space="preserve">The </w:t>
      </w:r>
      <w:proofErr w:type="spellStart"/>
      <w:r w:rsidRPr="008A674B">
        <w:rPr>
          <w:rFonts w:cs="Palatino Linotype"/>
          <w:color w:val="000000"/>
          <w:sz w:val="24"/>
          <w:szCs w:val="24"/>
        </w:rPr>
        <w:t>MLang</w:t>
      </w:r>
      <w:proofErr w:type="spellEnd"/>
      <w:r w:rsidRPr="008A674B">
        <w:rPr>
          <w:rFonts w:cs="Palatino Linotype"/>
          <w:color w:val="000000"/>
          <w:sz w:val="24"/>
          <w:szCs w:val="24"/>
        </w:rPr>
        <w:t xml:space="preserve"> integrated Master’s degree involves three years of undergraduate study and a year of postgraduate study. </w:t>
      </w:r>
      <w:r w:rsidRPr="008A674B">
        <w:rPr>
          <w:color w:val="000000" w:themeColor="text1"/>
          <w:sz w:val="24"/>
          <w:szCs w:val="24"/>
        </w:rPr>
        <w:t xml:space="preserve">Students </w:t>
      </w:r>
      <w:r w:rsidRPr="008A674B">
        <w:rPr>
          <w:rFonts w:eastAsia="Times New Roman" w:cs="Times New Roman"/>
          <w:color w:val="000000" w:themeColor="text1"/>
          <w:sz w:val="24"/>
          <w:szCs w:val="24"/>
          <w:lang w:eastAsia="en-GB"/>
        </w:rPr>
        <w:t>begin their degree at Lancaster, studying French, German or Spanish alongside two other Part 1 subjects of their choice. First</w:t>
      </w:r>
      <w:r w:rsidR="00E53ACA">
        <w:rPr>
          <w:rFonts w:eastAsia="Times New Roman" w:cs="Times New Roman"/>
          <w:color w:val="000000" w:themeColor="text1"/>
          <w:sz w:val="24"/>
          <w:szCs w:val="24"/>
          <w:lang w:eastAsia="en-GB"/>
        </w:rPr>
        <w:t>-</w:t>
      </w:r>
      <w:r w:rsidRPr="008A674B">
        <w:rPr>
          <w:rFonts w:eastAsia="Times New Roman" w:cs="Times New Roman"/>
          <w:color w:val="000000" w:themeColor="text1"/>
          <w:sz w:val="24"/>
          <w:szCs w:val="24"/>
          <w:lang w:eastAsia="en-GB"/>
        </w:rPr>
        <w:t xml:space="preserve">year language modules are complemented by Language in Context modules, which provide a broad </w:t>
      </w:r>
      <w:r w:rsidRPr="001352BB">
        <w:rPr>
          <w:rFonts w:eastAsia="Times New Roman" w:cs="Times New Roman"/>
          <w:color w:val="000000" w:themeColor="text1"/>
          <w:sz w:val="24"/>
          <w:szCs w:val="24"/>
          <w:lang w:eastAsia="en-GB"/>
        </w:rPr>
        <w:t>introduction to the history, politics and cultural production of the countries in which the languages studied are spoken.</w:t>
      </w:r>
      <w:r w:rsidR="001352BB" w:rsidRPr="001352BB">
        <w:rPr>
          <w:rFonts w:eastAsia="Times New Roman" w:cs="Times New Roman"/>
          <w:color w:val="000000" w:themeColor="text1"/>
          <w:sz w:val="24"/>
          <w:szCs w:val="24"/>
          <w:lang w:eastAsia="en-GB"/>
        </w:rPr>
        <w:t xml:space="preserve"> </w:t>
      </w:r>
      <w:proofErr w:type="spellStart"/>
      <w:r w:rsidR="001352BB" w:rsidRPr="001352BB">
        <w:rPr>
          <w:rFonts w:eastAsia="Times New Roman" w:cs="Arial"/>
          <w:color w:val="1D1D1D"/>
          <w:sz w:val="24"/>
          <w:szCs w:val="24"/>
          <w:lang w:eastAsia="en-GB"/>
        </w:rPr>
        <w:t>MLang</w:t>
      </w:r>
      <w:proofErr w:type="spellEnd"/>
      <w:r w:rsidR="001352BB" w:rsidRPr="001352BB">
        <w:rPr>
          <w:rFonts w:eastAsia="Times New Roman" w:cs="Arial"/>
          <w:color w:val="1D1D1D"/>
          <w:sz w:val="24"/>
          <w:szCs w:val="24"/>
          <w:lang w:eastAsia="en-GB"/>
        </w:rPr>
        <w:t xml:space="preserve"> students are strongly encouraged to study a second language, which they may continue as a joint major.</w:t>
      </w:r>
    </w:p>
    <w:p w:rsidR="008A674B" w:rsidRPr="001352BB" w:rsidRDefault="008A674B" w:rsidP="00A255C3">
      <w:pPr>
        <w:autoSpaceDE w:val="0"/>
        <w:autoSpaceDN w:val="0"/>
        <w:adjustRightInd w:val="0"/>
        <w:spacing w:after="0"/>
        <w:jc w:val="both"/>
        <w:rPr>
          <w:rFonts w:eastAsia="Times New Roman" w:cs="Times New Roman"/>
          <w:color w:val="000000" w:themeColor="text1"/>
          <w:sz w:val="24"/>
          <w:szCs w:val="24"/>
          <w:lang w:eastAsia="en-GB"/>
        </w:rPr>
      </w:pPr>
    </w:p>
    <w:p w:rsidR="008A674B" w:rsidRPr="008A674B" w:rsidRDefault="008A674B" w:rsidP="00A255C3">
      <w:pPr>
        <w:spacing w:after="0"/>
        <w:jc w:val="both"/>
        <w:rPr>
          <w:rFonts w:eastAsia="Times New Roman" w:cs="Times New Roman"/>
          <w:color w:val="000000" w:themeColor="text1"/>
          <w:sz w:val="24"/>
          <w:szCs w:val="24"/>
          <w:lang w:eastAsia="en-GB"/>
        </w:rPr>
      </w:pPr>
      <w:r w:rsidRPr="001352BB">
        <w:rPr>
          <w:rFonts w:eastAsia="Times New Roman" w:cs="Times New Roman"/>
          <w:color w:val="000000" w:themeColor="text1"/>
          <w:sz w:val="24"/>
          <w:szCs w:val="24"/>
          <w:lang w:eastAsia="en-GB"/>
        </w:rPr>
        <w:t>The second year is spent abroad at one of our partner institutions</w:t>
      </w:r>
      <w:r w:rsidR="001352BB">
        <w:rPr>
          <w:rFonts w:eastAsia="Times New Roman" w:cs="Times New Roman"/>
          <w:color w:val="000000" w:themeColor="text1"/>
          <w:sz w:val="24"/>
          <w:szCs w:val="24"/>
          <w:lang w:eastAsia="en-GB"/>
        </w:rPr>
        <w:t xml:space="preserve"> and accounts for 120 credits</w:t>
      </w:r>
      <w:r w:rsidRPr="008A674B">
        <w:rPr>
          <w:rFonts w:eastAsia="Times New Roman" w:cs="Times New Roman"/>
          <w:color w:val="000000" w:themeColor="text1"/>
          <w:sz w:val="24"/>
          <w:szCs w:val="24"/>
          <w:lang w:eastAsia="en-GB"/>
        </w:rPr>
        <w:t xml:space="preserve">. Students select a wide range of language and culture modules, which are studied in the target language. Students also write a </w:t>
      </w:r>
      <w:r w:rsidR="001352BB">
        <w:rPr>
          <w:rFonts w:eastAsia="Times New Roman" w:cs="Times New Roman"/>
          <w:color w:val="000000" w:themeColor="text1"/>
          <w:sz w:val="24"/>
          <w:szCs w:val="24"/>
          <w:lang w:eastAsia="en-GB"/>
        </w:rPr>
        <w:t>4000</w:t>
      </w:r>
      <w:r w:rsidR="00E53ACA">
        <w:rPr>
          <w:rFonts w:eastAsia="Times New Roman" w:cs="Times New Roman"/>
          <w:color w:val="000000" w:themeColor="text1"/>
          <w:sz w:val="24"/>
          <w:szCs w:val="24"/>
          <w:lang w:eastAsia="en-GB"/>
        </w:rPr>
        <w:t>-</w:t>
      </w:r>
      <w:r w:rsidR="001352BB">
        <w:rPr>
          <w:rFonts w:eastAsia="Times New Roman" w:cs="Times New Roman"/>
          <w:color w:val="000000" w:themeColor="text1"/>
          <w:sz w:val="24"/>
          <w:szCs w:val="24"/>
          <w:lang w:eastAsia="en-GB"/>
        </w:rPr>
        <w:t xml:space="preserve">word </w:t>
      </w:r>
      <w:r w:rsidRPr="008A674B">
        <w:rPr>
          <w:rFonts w:eastAsia="Times New Roman" w:cs="Times New Roman"/>
          <w:color w:val="000000" w:themeColor="text1"/>
          <w:sz w:val="24"/>
          <w:szCs w:val="24"/>
          <w:lang w:eastAsia="en-GB"/>
        </w:rPr>
        <w:t>Year Abroad Project in the target language(s) on a topic related to their experience of the host society and culture during their time abroad. Students studying two languages split the Year Abroad between two countries.</w:t>
      </w:r>
      <w:r>
        <w:rPr>
          <w:rFonts w:eastAsia="Times New Roman" w:cs="Times New Roman"/>
          <w:color w:val="000000" w:themeColor="text1"/>
          <w:sz w:val="24"/>
          <w:szCs w:val="24"/>
          <w:lang w:eastAsia="en-GB"/>
        </w:rPr>
        <w:t xml:space="preserve"> </w:t>
      </w:r>
    </w:p>
    <w:p w:rsidR="008A674B" w:rsidRPr="008A674B" w:rsidRDefault="008A674B" w:rsidP="00A255C3">
      <w:pPr>
        <w:spacing w:after="0"/>
        <w:jc w:val="both"/>
        <w:rPr>
          <w:rFonts w:eastAsia="Times New Roman" w:cs="Times New Roman"/>
          <w:color w:val="000000" w:themeColor="text1"/>
          <w:sz w:val="24"/>
          <w:szCs w:val="24"/>
          <w:lang w:eastAsia="en-GB"/>
        </w:rPr>
      </w:pPr>
    </w:p>
    <w:p w:rsidR="008A674B" w:rsidRPr="0063235E" w:rsidRDefault="008A674B" w:rsidP="00A255C3">
      <w:pPr>
        <w:pStyle w:val="NormalWeb"/>
        <w:spacing w:before="0" w:beforeAutospacing="0" w:after="0" w:afterAutospacing="0" w:line="276" w:lineRule="auto"/>
        <w:jc w:val="both"/>
        <w:rPr>
          <w:rFonts w:asciiTheme="minorHAnsi" w:eastAsia="Times New Roman" w:hAnsiTheme="minorHAnsi"/>
          <w:color w:val="000000" w:themeColor="text1"/>
          <w:sz w:val="24"/>
          <w:szCs w:val="24"/>
          <w:lang w:eastAsia="en-GB"/>
        </w:rPr>
      </w:pPr>
      <w:proofErr w:type="spellStart"/>
      <w:r w:rsidRPr="008A674B">
        <w:rPr>
          <w:rFonts w:asciiTheme="minorHAnsi" w:eastAsia="Times New Roman" w:hAnsiTheme="minorHAnsi"/>
          <w:color w:val="000000" w:themeColor="text1"/>
          <w:sz w:val="24"/>
          <w:szCs w:val="24"/>
          <w:lang w:eastAsia="en-GB"/>
        </w:rPr>
        <w:t>MLang</w:t>
      </w:r>
      <w:proofErr w:type="spellEnd"/>
      <w:r w:rsidRPr="008A674B">
        <w:rPr>
          <w:rFonts w:asciiTheme="minorHAnsi" w:eastAsia="Times New Roman" w:hAnsiTheme="minorHAnsi"/>
          <w:color w:val="000000" w:themeColor="text1"/>
          <w:sz w:val="24"/>
          <w:szCs w:val="24"/>
          <w:lang w:eastAsia="en-GB"/>
        </w:rPr>
        <w:t xml:space="preserve"> students return to Lancaster for the third year of their degree, </w:t>
      </w:r>
      <w:r w:rsidR="001352BB">
        <w:rPr>
          <w:rFonts w:asciiTheme="minorHAnsi" w:eastAsia="Times New Roman" w:hAnsiTheme="minorHAnsi"/>
          <w:color w:val="000000" w:themeColor="text1"/>
          <w:sz w:val="24"/>
          <w:szCs w:val="24"/>
          <w:lang w:eastAsia="en-GB"/>
        </w:rPr>
        <w:t xml:space="preserve">which is </w:t>
      </w:r>
      <w:r w:rsidRPr="008A674B">
        <w:rPr>
          <w:rFonts w:asciiTheme="minorHAnsi" w:eastAsia="Times New Roman" w:hAnsiTheme="minorHAnsi"/>
          <w:color w:val="000000" w:themeColor="text1"/>
          <w:sz w:val="24"/>
          <w:szCs w:val="24"/>
          <w:lang w:eastAsia="en-GB"/>
        </w:rPr>
        <w:t xml:space="preserve">designed to </w:t>
      </w:r>
      <w:r w:rsidRPr="0063235E">
        <w:rPr>
          <w:rFonts w:asciiTheme="minorHAnsi" w:eastAsia="Times New Roman" w:hAnsiTheme="minorHAnsi"/>
          <w:color w:val="000000" w:themeColor="text1"/>
          <w:sz w:val="24"/>
          <w:szCs w:val="24"/>
          <w:lang w:eastAsia="en-GB"/>
        </w:rPr>
        <w:t xml:space="preserve">further develop core oral and written language skills, in combination with a choice of specialist research-driven culture modules. </w:t>
      </w:r>
      <w:r w:rsidR="001352BB" w:rsidRPr="0063235E">
        <w:rPr>
          <w:rFonts w:asciiTheme="minorHAnsi" w:eastAsia="Times New Roman" w:hAnsiTheme="minorHAnsi"/>
          <w:color w:val="000000" w:themeColor="text1"/>
          <w:sz w:val="24"/>
          <w:szCs w:val="24"/>
          <w:lang w:eastAsia="en-GB"/>
        </w:rPr>
        <w:t>Students study 120 credits, including 30 credits in each of their major languages, a 10,000 word</w:t>
      </w:r>
      <w:r w:rsidR="00E53ACA">
        <w:rPr>
          <w:rFonts w:asciiTheme="minorHAnsi" w:eastAsia="Times New Roman" w:hAnsiTheme="minorHAnsi"/>
          <w:color w:val="000000" w:themeColor="text1"/>
          <w:sz w:val="24"/>
          <w:szCs w:val="24"/>
          <w:lang w:eastAsia="en-GB"/>
        </w:rPr>
        <w:t>-</w:t>
      </w:r>
      <w:r w:rsidR="001352BB" w:rsidRPr="0063235E">
        <w:rPr>
          <w:rFonts w:asciiTheme="minorHAnsi" w:eastAsia="Times New Roman" w:hAnsiTheme="minorHAnsi"/>
          <w:color w:val="000000" w:themeColor="text1"/>
          <w:sz w:val="24"/>
          <w:szCs w:val="24"/>
          <w:lang w:eastAsia="en-GB"/>
        </w:rPr>
        <w:t xml:space="preserve">dissertation (30 credits) and remaining credits from a range of modules </w:t>
      </w:r>
      <w:r w:rsidR="00B65BE2">
        <w:rPr>
          <w:rFonts w:asciiTheme="minorHAnsi" w:eastAsia="Times New Roman" w:hAnsiTheme="minorHAnsi"/>
          <w:color w:val="000000" w:themeColor="text1"/>
          <w:sz w:val="24"/>
          <w:szCs w:val="24"/>
          <w:lang w:eastAsia="en-GB"/>
        </w:rPr>
        <w:t>that include:</w:t>
      </w:r>
    </w:p>
    <w:p w:rsidR="0063235E" w:rsidRPr="00B65BE2" w:rsidRDefault="0063235E" w:rsidP="00A255C3">
      <w:pPr>
        <w:spacing w:before="100" w:beforeAutospacing="1" w:after="100" w:afterAutospacing="1"/>
        <w:rPr>
          <w:rFonts w:eastAsia="Times New Roman" w:cs="Times New Roman"/>
          <w:lang w:val="en" w:eastAsia="en-GB"/>
        </w:rPr>
      </w:pPr>
      <w:r w:rsidRPr="00B65BE2">
        <w:rPr>
          <w:rFonts w:eastAsia="Times New Roman" w:cs="Times New Roman"/>
          <w:b/>
          <w:lang w:val="en" w:eastAsia="en-GB"/>
        </w:rPr>
        <w:t>DELC339</w:t>
      </w:r>
      <w:r w:rsidRPr="00B65BE2">
        <w:rPr>
          <w:rFonts w:eastAsia="Times New Roman" w:cs="Times New Roman"/>
          <w:lang w:val="en" w:eastAsia="en-GB"/>
        </w:rPr>
        <w:tab/>
        <w:t>Translation as Cultural Practice</w:t>
      </w:r>
    </w:p>
    <w:p w:rsidR="0063235E" w:rsidRPr="00B65BE2" w:rsidRDefault="00C51AF9" w:rsidP="00A255C3">
      <w:pPr>
        <w:spacing w:before="100" w:beforeAutospacing="1" w:after="100" w:afterAutospacing="1"/>
        <w:rPr>
          <w:rFonts w:eastAsia="Times New Roman" w:cs="Times New Roman"/>
          <w:color w:val="000000" w:themeColor="text1"/>
          <w:lang w:val="en" w:eastAsia="en-GB"/>
        </w:rPr>
      </w:pPr>
      <w:hyperlink r:id="rId24" w:tooltip="Home &amp;raquo; Home &amp;raquo; European Languages and Culture &amp;raquo; Undergraduate &amp;raquo; Courses &amp;raquo; Modules &amp;raquo; DELC344: Contemporary Cities in Literature and Film " w:history="1">
        <w:r w:rsidR="0063235E" w:rsidRPr="00B65BE2">
          <w:rPr>
            <w:rFonts w:eastAsia="Times New Roman" w:cs="Times New Roman"/>
            <w:b/>
            <w:color w:val="000000" w:themeColor="text1"/>
            <w:lang w:val="en" w:eastAsia="en-GB"/>
          </w:rPr>
          <w:t>DELC344</w:t>
        </w:r>
      </w:hyperlink>
      <w:r w:rsidR="0063235E" w:rsidRPr="00B65BE2">
        <w:rPr>
          <w:rFonts w:eastAsia="Times New Roman" w:cs="Times New Roman"/>
          <w:color w:val="000000" w:themeColor="text1"/>
          <w:lang w:val="en" w:eastAsia="en-GB"/>
        </w:rPr>
        <w:t xml:space="preserve"> </w:t>
      </w:r>
      <w:r w:rsidR="0063235E" w:rsidRPr="00B65BE2">
        <w:rPr>
          <w:rFonts w:eastAsia="Times New Roman" w:cs="Times New Roman"/>
          <w:color w:val="000000" w:themeColor="text1"/>
          <w:lang w:val="en" w:eastAsia="en-GB"/>
        </w:rPr>
        <w:tab/>
        <w:t>Contemporary Cities in Literature and Film</w:t>
      </w:r>
    </w:p>
    <w:p w:rsidR="0063235E" w:rsidRPr="00B65BE2" w:rsidRDefault="00C51AF9" w:rsidP="00A255C3">
      <w:pPr>
        <w:spacing w:before="100" w:beforeAutospacing="1" w:after="100" w:afterAutospacing="1"/>
        <w:rPr>
          <w:rFonts w:eastAsia="Times New Roman" w:cs="Times New Roman"/>
          <w:color w:val="000000" w:themeColor="text1"/>
          <w:lang w:val="en" w:eastAsia="en-GB"/>
        </w:rPr>
      </w:pPr>
      <w:hyperlink r:id="rId25" w:tooltip="Home &amp;raquo; Home &amp;raquo; European Languages and Culture &amp;raquo; Undergraduate &amp;raquo; Courses &amp;raquo; Modules &amp;raquo; DELC345: Francophone Voices" w:history="1">
        <w:r w:rsidR="0063235E" w:rsidRPr="00B65BE2">
          <w:rPr>
            <w:rFonts w:eastAsia="Times New Roman" w:cs="Times New Roman"/>
            <w:b/>
            <w:color w:val="000000" w:themeColor="text1"/>
            <w:lang w:val="en" w:eastAsia="en-GB"/>
          </w:rPr>
          <w:t>DELC345</w:t>
        </w:r>
      </w:hyperlink>
      <w:r w:rsidR="0063235E" w:rsidRPr="00B65BE2">
        <w:rPr>
          <w:rFonts w:eastAsia="Times New Roman" w:cs="Times New Roman"/>
          <w:color w:val="000000" w:themeColor="text1"/>
          <w:lang w:val="en" w:eastAsia="en-GB"/>
        </w:rPr>
        <w:t xml:space="preserve"> </w:t>
      </w:r>
      <w:r w:rsidR="0063235E" w:rsidRPr="00B65BE2">
        <w:rPr>
          <w:rFonts w:eastAsia="Times New Roman" w:cs="Times New Roman"/>
          <w:color w:val="000000" w:themeColor="text1"/>
          <w:lang w:val="en" w:eastAsia="en-GB"/>
        </w:rPr>
        <w:tab/>
        <w:t>Francophone Voices: Literature and Film from Sub-Saharan Africa</w:t>
      </w:r>
      <w:r w:rsidR="00B65BE2" w:rsidRPr="00B65BE2">
        <w:rPr>
          <w:rFonts w:eastAsia="Times New Roman" w:cs="Times New Roman"/>
          <w:color w:val="000000" w:themeColor="text1"/>
          <w:lang w:val="en" w:eastAsia="en-GB"/>
        </w:rPr>
        <w:t>, the Caribbean</w:t>
      </w:r>
      <w:r w:rsidR="0063235E" w:rsidRPr="00B65BE2">
        <w:rPr>
          <w:rFonts w:eastAsia="Times New Roman" w:cs="Times New Roman"/>
          <w:color w:val="000000" w:themeColor="text1"/>
          <w:lang w:val="en" w:eastAsia="en-GB"/>
        </w:rPr>
        <w:tab/>
      </w:r>
      <w:r w:rsidR="00B65BE2" w:rsidRPr="00B65BE2">
        <w:rPr>
          <w:rFonts w:eastAsia="Times New Roman" w:cs="Times New Roman"/>
          <w:color w:val="000000" w:themeColor="text1"/>
          <w:lang w:val="en" w:eastAsia="en-GB"/>
        </w:rPr>
        <w:tab/>
      </w:r>
      <w:r w:rsidR="00B65BE2" w:rsidRPr="00B65BE2">
        <w:rPr>
          <w:rFonts w:eastAsia="Times New Roman" w:cs="Times New Roman"/>
          <w:color w:val="000000" w:themeColor="text1"/>
          <w:lang w:val="en" w:eastAsia="en-GB"/>
        </w:rPr>
        <w:tab/>
      </w:r>
      <w:r w:rsidR="00F802F0">
        <w:rPr>
          <w:rFonts w:eastAsia="Times New Roman" w:cs="Times New Roman"/>
          <w:color w:val="000000" w:themeColor="text1"/>
          <w:lang w:val="en" w:eastAsia="en-GB"/>
        </w:rPr>
        <w:tab/>
      </w:r>
      <w:r w:rsidR="0063235E" w:rsidRPr="00B65BE2">
        <w:rPr>
          <w:rFonts w:eastAsia="Times New Roman" w:cs="Times New Roman"/>
          <w:color w:val="000000" w:themeColor="text1"/>
          <w:lang w:val="en" w:eastAsia="en-GB"/>
        </w:rPr>
        <w:t>and Canada</w:t>
      </w:r>
    </w:p>
    <w:p w:rsidR="0063235E" w:rsidRPr="00B65BE2" w:rsidRDefault="00C51AF9" w:rsidP="00A255C3">
      <w:pPr>
        <w:spacing w:before="100" w:beforeAutospacing="1" w:after="100" w:afterAutospacing="1"/>
        <w:rPr>
          <w:rFonts w:eastAsia="Times New Roman" w:cs="Times New Roman"/>
          <w:color w:val="000000" w:themeColor="text1"/>
          <w:lang w:val="en" w:eastAsia="en-GB"/>
        </w:rPr>
      </w:pPr>
      <w:hyperlink r:id="rId26" w:tooltip="Home &amp;raquo; Home &amp;raquo; European Languages and Culture &amp;raquo; Undergraduate &amp;raquo; Courses &amp;raquo; Modules &amp;raquo; DELC351: Literature and Fame in Contemporary Germany " w:history="1">
        <w:r w:rsidR="0063235E" w:rsidRPr="00B65BE2">
          <w:rPr>
            <w:rFonts w:eastAsia="Times New Roman" w:cs="Times New Roman"/>
            <w:b/>
            <w:color w:val="000000" w:themeColor="text1"/>
            <w:lang w:val="en" w:eastAsia="en-GB"/>
          </w:rPr>
          <w:t>DELC351</w:t>
        </w:r>
      </w:hyperlink>
      <w:r w:rsidR="0063235E" w:rsidRPr="00B65BE2">
        <w:rPr>
          <w:rFonts w:eastAsia="Times New Roman" w:cs="Times New Roman"/>
          <w:color w:val="000000" w:themeColor="text1"/>
          <w:lang w:val="en" w:eastAsia="en-GB"/>
        </w:rPr>
        <w:tab/>
        <w:t>Literature and Fame in Contemporary Germany</w:t>
      </w:r>
    </w:p>
    <w:p w:rsidR="0063235E" w:rsidRPr="00B65BE2" w:rsidRDefault="00C51AF9" w:rsidP="00A255C3">
      <w:pPr>
        <w:spacing w:before="100" w:beforeAutospacing="1" w:after="100" w:afterAutospacing="1"/>
        <w:rPr>
          <w:rFonts w:eastAsia="Times New Roman" w:cs="Times New Roman"/>
          <w:color w:val="000000" w:themeColor="text1"/>
          <w:lang w:val="en" w:eastAsia="en-GB"/>
        </w:rPr>
      </w:pPr>
      <w:hyperlink r:id="rId27" w:tooltip="Home &amp;raquo; Home &amp;raquo; European Languages and Culture &amp;raquo; Undergraduate &amp;raquo; Courses &amp;raquo; Modules &amp;raquo; DELC352: Images of Austria: National Identity and Cultural Representation " w:history="1">
        <w:r w:rsidR="0063235E" w:rsidRPr="00B65BE2">
          <w:rPr>
            <w:rFonts w:eastAsia="Times New Roman" w:cs="Times New Roman"/>
            <w:b/>
            <w:color w:val="000000" w:themeColor="text1"/>
            <w:lang w:val="en" w:eastAsia="en-GB"/>
          </w:rPr>
          <w:t>DELC352</w:t>
        </w:r>
      </w:hyperlink>
      <w:r w:rsidR="0063235E" w:rsidRPr="00B65BE2">
        <w:rPr>
          <w:rFonts w:eastAsia="Times New Roman" w:cs="Times New Roman"/>
          <w:color w:val="000000" w:themeColor="text1"/>
          <w:lang w:val="en" w:eastAsia="en-GB"/>
        </w:rPr>
        <w:t xml:space="preserve"> </w:t>
      </w:r>
      <w:r w:rsidR="0063235E" w:rsidRPr="00B65BE2">
        <w:rPr>
          <w:rFonts w:eastAsia="Times New Roman" w:cs="Times New Roman"/>
          <w:color w:val="000000" w:themeColor="text1"/>
          <w:lang w:val="en" w:eastAsia="en-GB"/>
        </w:rPr>
        <w:tab/>
        <w:t>Images of Austria: National Identity and Cultural Representation</w:t>
      </w:r>
    </w:p>
    <w:p w:rsidR="0063235E" w:rsidRPr="00B65BE2" w:rsidRDefault="00C51AF9" w:rsidP="00A255C3">
      <w:pPr>
        <w:spacing w:before="100" w:beforeAutospacing="1" w:after="100" w:afterAutospacing="1"/>
        <w:rPr>
          <w:rFonts w:eastAsia="Times New Roman" w:cs="Times New Roman"/>
          <w:color w:val="000000" w:themeColor="text1"/>
          <w:lang w:val="en" w:eastAsia="en-GB"/>
        </w:rPr>
      </w:pPr>
      <w:hyperlink r:id="rId28" w:tooltip="Home &amp;raquo; Home &amp;raquo; European Languages and Culture &amp;raquo; Undergraduate &amp;raquo; Courses &amp;raquo; Modules &amp;raquo; DELC361: Social movements and committed writing in Mexico since 1968 " w:history="1">
        <w:r w:rsidR="0063235E" w:rsidRPr="00B65BE2">
          <w:rPr>
            <w:rFonts w:eastAsia="Times New Roman" w:cs="Times New Roman"/>
            <w:b/>
            <w:color w:val="000000" w:themeColor="text1"/>
            <w:lang w:val="en" w:eastAsia="en-GB"/>
          </w:rPr>
          <w:t>DELC361</w:t>
        </w:r>
      </w:hyperlink>
      <w:r w:rsidR="0063235E" w:rsidRPr="00B65BE2">
        <w:rPr>
          <w:rFonts w:eastAsia="Times New Roman" w:cs="Times New Roman"/>
          <w:color w:val="000000" w:themeColor="text1"/>
          <w:lang w:val="en" w:eastAsia="en-GB"/>
        </w:rPr>
        <w:t xml:space="preserve"> </w:t>
      </w:r>
      <w:r w:rsidR="0063235E" w:rsidRPr="00B65BE2">
        <w:rPr>
          <w:rFonts w:eastAsia="Times New Roman" w:cs="Times New Roman"/>
          <w:color w:val="000000" w:themeColor="text1"/>
          <w:lang w:val="en" w:eastAsia="en-GB"/>
        </w:rPr>
        <w:tab/>
        <w:t>Social Movements and Committed Writing in Mexico since 1968</w:t>
      </w:r>
    </w:p>
    <w:p w:rsidR="00F802F0" w:rsidRPr="00F36CB1" w:rsidRDefault="00C51AF9" w:rsidP="00F36CB1">
      <w:pPr>
        <w:spacing w:before="100" w:beforeAutospacing="1" w:after="100" w:afterAutospacing="1"/>
        <w:rPr>
          <w:rFonts w:eastAsia="Times New Roman" w:cs="Times New Roman"/>
          <w:color w:val="000000" w:themeColor="text1"/>
          <w:lang w:val="en" w:eastAsia="en-GB"/>
        </w:rPr>
      </w:pPr>
      <w:hyperlink r:id="rId29" w:tooltip="Home &amp;raquo; Home &amp;raquo; European Languages and Culture &amp;raquo; Undergraduate &amp;raquo; Courses &amp;raquo; Modules &amp;raquo; DELC364:  Latin America and Spain on Film: Violence and Masculinities " w:history="1">
        <w:r w:rsidR="0063235E" w:rsidRPr="00B65BE2">
          <w:rPr>
            <w:rFonts w:eastAsia="Times New Roman" w:cs="Times New Roman"/>
            <w:b/>
            <w:color w:val="000000" w:themeColor="text1"/>
            <w:lang w:val="en" w:eastAsia="en-GB"/>
          </w:rPr>
          <w:t>DELC364</w:t>
        </w:r>
      </w:hyperlink>
      <w:r w:rsidR="0063235E" w:rsidRPr="00B65BE2">
        <w:rPr>
          <w:rFonts w:eastAsia="Times New Roman" w:cs="Times New Roman"/>
          <w:color w:val="000000" w:themeColor="text1"/>
          <w:lang w:val="en" w:eastAsia="en-GB"/>
        </w:rPr>
        <w:t xml:space="preserve"> </w:t>
      </w:r>
      <w:r w:rsidR="0063235E" w:rsidRPr="00B65BE2">
        <w:rPr>
          <w:rFonts w:eastAsia="Times New Roman" w:cs="Times New Roman"/>
          <w:color w:val="000000" w:themeColor="text1"/>
          <w:lang w:val="en" w:eastAsia="en-GB"/>
        </w:rPr>
        <w:tab/>
        <w:t>Latin America and Spain on Film: Masculinities and Violence </w:t>
      </w:r>
    </w:p>
    <w:p w:rsidR="001352BB" w:rsidRDefault="008A674B" w:rsidP="00A255C3">
      <w:pPr>
        <w:pStyle w:val="NormalWeb"/>
        <w:spacing w:before="0" w:beforeAutospacing="0" w:after="0" w:afterAutospacing="0" w:line="276" w:lineRule="auto"/>
        <w:jc w:val="both"/>
        <w:rPr>
          <w:rFonts w:asciiTheme="minorHAnsi" w:eastAsia="Times New Roman" w:hAnsiTheme="minorHAnsi"/>
          <w:color w:val="000000" w:themeColor="text1"/>
          <w:sz w:val="24"/>
          <w:szCs w:val="24"/>
          <w:lang w:eastAsia="en-GB"/>
        </w:rPr>
      </w:pPr>
      <w:proofErr w:type="spellStart"/>
      <w:r w:rsidRPr="0063235E">
        <w:rPr>
          <w:rFonts w:asciiTheme="minorHAnsi" w:eastAsia="Times New Roman" w:hAnsiTheme="minorHAnsi"/>
          <w:color w:val="000000" w:themeColor="text1"/>
          <w:sz w:val="24"/>
          <w:szCs w:val="24"/>
          <w:lang w:eastAsia="en-GB"/>
        </w:rPr>
        <w:t>MLang</w:t>
      </w:r>
      <w:proofErr w:type="spellEnd"/>
      <w:r w:rsidRPr="0063235E">
        <w:rPr>
          <w:rFonts w:asciiTheme="minorHAnsi" w:eastAsia="Times New Roman" w:hAnsiTheme="minorHAnsi"/>
          <w:color w:val="000000" w:themeColor="text1"/>
          <w:sz w:val="24"/>
          <w:szCs w:val="24"/>
          <w:lang w:eastAsia="en-GB"/>
        </w:rPr>
        <w:t xml:space="preserve"> students then proce</w:t>
      </w:r>
      <w:r w:rsidR="001352BB" w:rsidRPr="0063235E">
        <w:rPr>
          <w:rFonts w:asciiTheme="minorHAnsi" w:eastAsia="Times New Roman" w:hAnsiTheme="minorHAnsi"/>
          <w:color w:val="000000" w:themeColor="text1"/>
          <w:sz w:val="24"/>
          <w:szCs w:val="24"/>
          <w:lang w:eastAsia="en-GB"/>
        </w:rPr>
        <w:t>ed into the postgraduate year, studying 120 credits at Level 7 (PG). Students</w:t>
      </w:r>
      <w:r w:rsidR="00D423B5">
        <w:rPr>
          <w:rFonts w:asciiTheme="minorHAnsi" w:eastAsia="Times New Roman" w:hAnsiTheme="minorHAnsi"/>
          <w:color w:val="000000" w:themeColor="text1"/>
          <w:sz w:val="24"/>
          <w:szCs w:val="24"/>
          <w:lang w:eastAsia="en-GB"/>
        </w:rPr>
        <w:t xml:space="preserve"> take</w:t>
      </w:r>
      <w:r w:rsidR="001352BB" w:rsidRPr="0063235E">
        <w:rPr>
          <w:rFonts w:asciiTheme="minorHAnsi" w:eastAsia="Times New Roman" w:hAnsiTheme="minorHAnsi"/>
          <w:color w:val="000000" w:themeColor="text1"/>
          <w:sz w:val="24"/>
          <w:szCs w:val="24"/>
          <w:lang w:eastAsia="en-GB"/>
        </w:rPr>
        <w:t xml:space="preserve"> </w:t>
      </w:r>
      <w:r w:rsidRPr="0063235E">
        <w:rPr>
          <w:rFonts w:asciiTheme="minorHAnsi" w:eastAsia="Times New Roman" w:hAnsiTheme="minorHAnsi"/>
          <w:color w:val="000000" w:themeColor="text1"/>
          <w:sz w:val="24"/>
          <w:szCs w:val="24"/>
          <w:lang w:eastAsia="en-GB"/>
        </w:rPr>
        <w:t xml:space="preserve">the compulsory module </w:t>
      </w:r>
      <w:r w:rsidR="0053639F">
        <w:rPr>
          <w:rFonts w:asciiTheme="minorHAnsi" w:eastAsia="Times New Roman" w:hAnsiTheme="minorHAnsi"/>
          <w:color w:val="000000" w:themeColor="text1"/>
          <w:sz w:val="24"/>
          <w:szCs w:val="24"/>
          <w:lang w:eastAsia="en-GB"/>
        </w:rPr>
        <w:t xml:space="preserve">DELC401 </w:t>
      </w:r>
      <w:r w:rsidRPr="0063235E">
        <w:rPr>
          <w:rFonts w:asciiTheme="minorHAnsi" w:eastAsia="Times New Roman" w:hAnsiTheme="minorHAnsi"/>
          <w:color w:val="000000" w:themeColor="text1"/>
          <w:sz w:val="24"/>
          <w:szCs w:val="24"/>
          <w:lang w:eastAsia="en-GB"/>
        </w:rPr>
        <w:t>Resea</w:t>
      </w:r>
      <w:r w:rsidR="0053639F">
        <w:rPr>
          <w:rFonts w:asciiTheme="minorHAnsi" w:eastAsia="Times New Roman" w:hAnsiTheme="minorHAnsi"/>
          <w:color w:val="000000" w:themeColor="text1"/>
          <w:sz w:val="24"/>
          <w:szCs w:val="24"/>
          <w:lang w:eastAsia="en-GB"/>
        </w:rPr>
        <w:t>rch Skills for Modern Linguists</w:t>
      </w:r>
      <w:r w:rsidRPr="0063235E">
        <w:rPr>
          <w:rFonts w:asciiTheme="minorHAnsi" w:eastAsia="Times New Roman" w:hAnsiTheme="minorHAnsi"/>
          <w:color w:val="000000" w:themeColor="text1"/>
          <w:sz w:val="24"/>
          <w:szCs w:val="24"/>
          <w:lang w:eastAsia="en-GB"/>
        </w:rPr>
        <w:t xml:space="preserve"> and courses designed to support advanced study. Modules might include DELC402 Reading Theoretically, or modules offered by the Departments of English and Creative Writing, Sociology, </w:t>
      </w:r>
      <w:r w:rsidR="00F814AD">
        <w:rPr>
          <w:rFonts w:asciiTheme="minorHAnsi" w:eastAsia="Times New Roman" w:hAnsiTheme="minorHAnsi"/>
          <w:color w:val="000000" w:themeColor="text1"/>
          <w:sz w:val="24"/>
          <w:szCs w:val="24"/>
          <w:lang w:eastAsia="en-GB"/>
        </w:rPr>
        <w:t>History, or</w:t>
      </w:r>
      <w:r w:rsidRPr="0063235E">
        <w:rPr>
          <w:rFonts w:asciiTheme="minorHAnsi" w:eastAsia="Times New Roman" w:hAnsiTheme="minorHAnsi"/>
          <w:color w:val="000000" w:themeColor="text1"/>
          <w:sz w:val="24"/>
          <w:szCs w:val="24"/>
          <w:lang w:eastAsia="en-GB"/>
        </w:rPr>
        <w:t xml:space="preserve"> Linguistics and English Language, for </w:t>
      </w:r>
      <w:r w:rsidRPr="001352BB">
        <w:rPr>
          <w:rFonts w:asciiTheme="minorHAnsi" w:eastAsia="Times New Roman" w:hAnsiTheme="minorHAnsi"/>
          <w:color w:val="000000" w:themeColor="text1"/>
          <w:sz w:val="24"/>
          <w:szCs w:val="24"/>
          <w:lang w:eastAsia="en-GB"/>
        </w:rPr>
        <w:t xml:space="preserve">example. </w:t>
      </w:r>
    </w:p>
    <w:p w:rsidR="00F36CB1" w:rsidRPr="001352BB" w:rsidRDefault="00F36CB1" w:rsidP="00A255C3">
      <w:pPr>
        <w:pStyle w:val="NormalWeb"/>
        <w:spacing w:before="0" w:beforeAutospacing="0" w:after="0" w:afterAutospacing="0" w:line="276" w:lineRule="auto"/>
        <w:jc w:val="both"/>
        <w:rPr>
          <w:rFonts w:asciiTheme="minorHAnsi" w:eastAsia="Times New Roman" w:hAnsiTheme="minorHAnsi"/>
          <w:color w:val="000000" w:themeColor="text1"/>
          <w:sz w:val="24"/>
          <w:szCs w:val="24"/>
          <w:lang w:eastAsia="en-GB"/>
        </w:rPr>
      </w:pPr>
    </w:p>
    <w:p w:rsidR="00F36CB1" w:rsidRPr="00F36CB1" w:rsidRDefault="008A674B" w:rsidP="00F36CB1">
      <w:pPr>
        <w:pStyle w:val="NormalWeb"/>
        <w:spacing w:before="0" w:beforeAutospacing="0" w:after="0" w:afterAutospacing="0" w:line="276" w:lineRule="auto"/>
        <w:rPr>
          <w:rFonts w:asciiTheme="minorHAnsi" w:eastAsia="Times New Roman" w:hAnsiTheme="minorHAnsi"/>
          <w:color w:val="000000" w:themeColor="text1"/>
          <w:sz w:val="24"/>
          <w:szCs w:val="24"/>
          <w:lang w:eastAsia="en-GB"/>
        </w:rPr>
      </w:pPr>
      <w:r w:rsidRPr="001352BB">
        <w:rPr>
          <w:rFonts w:asciiTheme="minorHAnsi" w:eastAsia="Times New Roman" w:hAnsiTheme="minorHAnsi"/>
          <w:color w:val="000000" w:themeColor="text1"/>
          <w:sz w:val="24"/>
          <w:szCs w:val="24"/>
          <w:lang w:eastAsia="en-GB"/>
        </w:rPr>
        <w:lastRenderedPageBreak/>
        <w:t>Alongside the</w:t>
      </w:r>
      <w:r w:rsidR="005E2E5F">
        <w:rPr>
          <w:rFonts w:asciiTheme="minorHAnsi" w:eastAsia="Times New Roman" w:hAnsiTheme="minorHAnsi"/>
          <w:color w:val="000000" w:themeColor="text1"/>
          <w:sz w:val="24"/>
          <w:szCs w:val="24"/>
          <w:lang w:eastAsia="en-GB"/>
        </w:rPr>
        <w:t>se modules, students write a 15</w:t>
      </w:r>
      <w:r w:rsidRPr="001352BB">
        <w:rPr>
          <w:rFonts w:asciiTheme="minorHAnsi" w:eastAsia="Times New Roman" w:hAnsiTheme="minorHAnsi"/>
          <w:color w:val="000000" w:themeColor="text1"/>
          <w:sz w:val="24"/>
          <w:szCs w:val="24"/>
          <w:lang w:eastAsia="en-GB"/>
        </w:rPr>
        <w:t>000</w:t>
      </w:r>
      <w:r w:rsidR="00E53ACA">
        <w:rPr>
          <w:rFonts w:asciiTheme="minorHAnsi" w:eastAsia="Times New Roman" w:hAnsiTheme="minorHAnsi"/>
          <w:color w:val="000000" w:themeColor="text1"/>
          <w:sz w:val="24"/>
          <w:szCs w:val="24"/>
          <w:lang w:eastAsia="en-GB"/>
        </w:rPr>
        <w:t>-</w:t>
      </w:r>
      <w:r w:rsidRPr="001352BB">
        <w:rPr>
          <w:rFonts w:asciiTheme="minorHAnsi" w:eastAsia="Times New Roman" w:hAnsiTheme="minorHAnsi"/>
          <w:color w:val="000000" w:themeColor="text1"/>
          <w:sz w:val="24"/>
          <w:szCs w:val="24"/>
          <w:lang w:eastAsia="en-GB"/>
        </w:rPr>
        <w:t xml:space="preserve">word Master’s dissertation on a topic of their choice, supervised by an academic with the appropriate expertise. </w:t>
      </w:r>
      <w:r w:rsidRPr="008A674B">
        <w:rPr>
          <w:rFonts w:asciiTheme="minorHAnsi" w:hAnsiTheme="minorHAnsi" w:cs="Palatino Linotype"/>
          <w:bCs/>
          <w:color w:val="000000"/>
          <w:sz w:val="24"/>
          <w:szCs w:val="24"/>
        </w:rPr>
        <w:t xml:space="preserve">The </w:t>
      </w:r>
      <w:r w:rsidRPr="001352BB">
        <w:rPr>
          <w:rFonts w:asciiTheme="minorHAnsi" w:hAnsiTheme="minorHAnsi" w:cs="Palatino Linotype"/>
          <w:bCs/>
          <w:color w:val="000000"/>
          <w:sz w:val="24"/>
          <w:szCs w:val="24"/>
        </w:rPr>
        <w:t>dissertation module</w:t>
      </w:r>
      <w:r w:rsidRPr="008A674B">
        <w:rPr>
          <w:rFonts w:asciiTheme="minorHAnsi" w:hAnsiTheme="minorHAnsi" w:cs="Palatino Linotype"/>
          <w:bCs/>
          <w:color w:val="000000"/>
          <w:sz w:val="24"/>
          <w:szCs w:val="24"/>
        </w:rPr>
        <w:t xml:space="preserve"> involves approximately 1</w:t>
      </w:r>
      <w:r w:rsidRPr="001352BB">
        <w:rPr>
          <w:rFonts w:asciiTheme="minorHAnsi" w:hAnsiTheme="minorHAnsi" w:cs="Palatino Linotype"/>
          <w:bCs/>
          <w:color w:val="000000"/>
          <w:sz w:val="24"/>
          <w:szCs w:val="24"/>
        </w:rPr>
        <w:t>2</w:t>
      </w:r>
      <w:r w:rsidRPr="008A674B">
        <w:rPr>
          <w:rFonts w:asciiTheme="minorHAnsi" w:hAnsiTheme="minorHAnsi" w:cs="Palatino Linotype"/>
          <w:bCs/>
          <w:color w:val="000000"/>
          <w:sz w:val="24"/>
          <w:szCs w:val="24"/>
        </w:rPr>
        <w:t xml:space="preserve"> hours of formal supervision between April and June</w:t>
      </w:r>
      <w:r w:rsidR="0093150F">
        <w:rPr>
          <w:rFonts w:asciiTheme="minorHAnsi" w:hAnsiTheme="minorHAnsi" w:cs="Palatino Linotype"/>
          <w:bCs/>
          <w:color w:val="000000"/>
          <w:sz w:val="24"/>
          <w:szCs w:val="24"/>
        </w:rPr>
        <w:t>.</w:t>
      </w:r>
      <w:r w:rsidRPr="008A674B">
        <w:rPr>
          <w:rFonts w:asciiTheme="minorHAnsi" w:hAnsiTheme="minorHAnsi" w:cs="Palatino Linotype"/>
          <w:bCs/>
          <w:color w:val="000000"/>
          <w:sz w:val="24"/>
          <w:szCs w:val="24"/>
        </w:rPr>
        <w:t xml:space="preserve"> </w:t>
      </w:r>
      <w:r w:rsidR="00F36CB1" w:rsidRPr="00F36CB1">
        <w:rPr>
          <w:rFonts w:asciiTheme="minorHAnsi" w:hAnsiTheme="minorHAnsi" w:cs="Palatino Linotype"/>
          <w:b/>
          <w:bCs/>
          <w:color w:val="000000" w:themeColor="text1"/>
          <w:sz w:val="24"/>
          <w:szCs w:val="24"/>
        </w:rPr>
        <w:t>Submission Deadline</w:t>
      </w:r>
      <w:r w:rsidR="00A60AFE">
        <w:rPr>
          <w:rFonts w:asciiTheme="minorHAnsi" w:hAnsiTheme="minorHAnsi" w:cs="Palatino Linotype"/>
          <w:bCs/>
          <w:color w:val="000000" w:themeColor="text1"/>
          <w:sz w:val="24"/>
          <w:szCs w:val="24"/>
        </w:rPr>
        <w:t xml:space="preserve">:  </w:t>
      </w:r>
      <w:r w:rsidR="007920C0">
        <w:rPr>
          <w:rFonts w:asciiTheme="minorHAnsi" w:hAnsiTheme="minorHAnsi" w:cs="Palatino Linotype"/>
          <w:bCs/>
          <w:color w:val="000000" w:themeColor="text1"/>
          <w:sz w:val="24"/>
          <w:szCs w:val="24"/>
        </w:rPr>
        <w:t>10</w:t>
      </w:r>
      <w:r w:rsidR="007920C0" w:rsidRPr="007920C0">
        <w:rPr>
          <w:rFonts w:asciiTheme="minorHAnsi" w:hAnsiTheme="minorHAnsi" w:cs="Palatino Linotype"/>
          <w:bCs/>
          <w:color w:val="000000" w:themeColor="text1"/>
          <w:sz w:val="24"/>
          <w:szCs w:val="24"/>
          <w:vertAlign w:val="superscript"/>
        </w:rPr>
        <w:t>th</w:t>
      </w:r>
      <w:r w:rsidR="007920C0">
        <w:rPr>
          <w:rFonts w:asciiTheme="minorHAnsi" w:hAnsiTheme="minorHAnsi" w:cs="Palatino Linotype"/>
          <w:bCs/>
          <w:color w:val="000000" w:themeColor="text1"/>
          <w:sz w:val="24"/>
          <w:szCs w:val="24"/>
        </w:rPr>
        <w:t xml:space="preserve"> May 2019</w:t>
      </w:r>
    </w:p>
    <w:p w:rsidR="0093150F" w:rsidRDefault="0093150F" w:rsidP="00A255C3">
      <w:pPr>
        <w:pStyle w:val="NormalWeb"/>
        <w:spacing w:before="0" w:beforeAutospacing="0" w:after="0" w:afterAutospacing="0" w:line="276" w:lineRule="auto"/>
        <w:jc w:val="both"/>
        <w:rPr>
          <w:rFonts w:asciiTheme="minorHAnsi" w:hAnsiTheme="minorHAnsi" w:cs="Palatino Linotype"/>
          <w:bCs/>
          <w:color w:val="000000"/>
          <w:sz w:val="24"/>
          <w:szCs w:val="24"/>
        </w:rPr>
      </w:pPr>
    </w:p>
    <w:p w:rsidR="008A674B" w:rsidRPr="001352BB" w:rsidRDefault="00A65FD3" w:rsidP="00A255C3">
      <w:pPr>
        <w:spacing w:after="0"/>
        <w:rPr>
          <w:rFonts w:eastAsia="Times New Roman" w:cs="Arial"/>
          <w:b/>
          <w:color w:val="1D1D1D"/>
          <w:sz w:val="24"/>
          <w:szCs w:val="24"/>
          <w:lang w:eastAsia="en-GB"/>
        </w:rPr>
      </w:pPr>
      <w:r>
        <w:rPr>
          <w:rFonts w:eastAsia="Times New Roman" w:cs="Arial"/>
          <w:b/>
          <w:color w:val="1D1D1D"/>
          <w:sz w:val="24"/>
          <w:szCs w:val="24"/>
          <w:lang w:eastAsia="en-GB"/>
        </w:rPr>
        <w:t xml:space="preserve">Progression through the </w:t>
      </w:r>
      <w:proofErr w:type="spellStart"/>
      <w:r>
        <w:rPr>
          <w:rFonts w:eastAsia="Times New Roman" w:cs="Arial"/>
          <w:b/>
          <w:color w:val="1D1D1D"/>
          <w:sz w:val="24"/>
          <w:szCs w:val="24"/>
          <w:lang w:eastAsia="en-GB"/>
        </w:rPr>
        <w:t>MLang</w:t>
      </w:r>
      <w:proofErr w:type="spellEnd"/>
    </w:p>
    <w:p w:rsidR="001352BB" w:rsidRPr="001352BB" w:rsidRDefault="001352BB" w:rsidP="00A255C3">
      <w:pPr>
        <w:spacing w:after="0"/>
        <w:rPr>
          <w:rFonts w:eastAsia="Times New Roman" w:cs="Arial"/>
          <w:color w:val="1D1D1D"/>
          <w:sz w:val="24"/>
          <w:szCs w:val="24"/>
          <w:lang w:eastAsia="en-GB"/>
        </w:rPr>
      </w:pPr>
    </w:p>
    <w:p w:rsidR="001352BB" w:rsidRDefault="001352BB" w:rsidP="00A255C3">
      <w:pPr>
        <w:shd w:val="clear" w:color="auto" w:fill="FFFFFF"/>
        <w:spacing w:after="0"/>
        <w:jc w:val="both"/>
        <w:textAlignment w:val="center"/>
        <w:rPr>
          <w:rFonts w:eastAsia="Times New Roman" w:cs="Arial"/>
          <w:color w:val="1D1D1D"/>
          <w:sz w:val="24"/>
          <w:szCs w:val="24"/>
          <w:lang w:eastAsia="en-GB"/>
        </w:rPr>
      </w:pPr>
      <w:r w:rsidRPr="001352BB">
        <w:rPr>
          <w:rFonts w:eastAsia="Times New Roman" w:cs="Arial"/>
          <w:color w:val="1D1D1D"/>
          <w:sz w:val="24"/>
          <w:szCs w:val="24"/>
          <w:lang w:eastAsia="en-GB"/>
        </w:rPr>
        <w:t>In order to progress from year to year in the programme, students are required to attain the following grades.</w:t>
      </w:r>
    </w:p>
    <w:p w:rsidR="001352BB" w:rsidRPr="001352BB" w:rsidRDefault="001352BB" w:rsidP="00A255C3">
      <w:pPr>
        <w:shd w:val="clear" w:color="auto" w:fill="FFFFFF"/>
        <w:spacing w:after="0"/>
        <w:jc w:val="both"/>
        <w:textAlignment w:val="center"/>
        <w:rPr>
          <w:rFonts w:eastAsia="Times New Roman" w:cs="Arial"/>
          <w:color w:val="1D1D1D"/>
          <w:sz w:val="24"/>
          <w:szCs w:val="24"/>
          <w:lang w:eastAsia="en-GB"/>
        </w:rPr>
      </w:pPr>
    </w:p>
    <w:p w:rsidR="001352BB" w:rsidRDefault="001352BB" w:rsidP="00A255C3">
      <w:pPr>
        <w:shd w:val="clear" w:color="auto" w:fill="FFFFFF"/>
        <w:spacing w:after="0"/>
        <w:jc w:val="both"/>
        <w:textAlignment w:val="center"/>
        <w:rPr>
          <w:rFonts w:eastAsia="Times New Roman" w:cs="Arial"/>
          <w:color w:val="1D1D1D"/>
          <w:sz w:val="24"/>
          <w:szCs w:val="24"/>
          <w:lang w:eastAsia="en-GB"/>
        </w:rPr>
      </w:pPr>
      <w:r w:rsidRPr="001352BB">
        <w:rPr>
          <w:rFonts w:eastAsia="Times New Roman" w:cs="Arial"/>
          <w:color w:val="1D1D1D"/>
          <w:sz w:val="24"/>
          <w:szCs w:val="24"/>
          <w:lang w:eastAsia="en-GB"/>
        </w:rPr>
        <w:t>To progress from Part 1 to Part 2, a score of 16 in the major component(s) is required to ensure that the student has adequate language expertise to cope with and benefit from the demands of studying abroad in Year 2 in their target language(s). Student</w:t>
      </w:r>
      <w:r>
        <w:rPr>
          <w:rFonts w:eastAsia="Times New Roman" w:cs="Arial"/>
          <w:color w:val="1D1D1D"/>
          <w:sz w:val="24"/>
          <w:szCs w:val="24"/>
          <w:lang w:eastAsia="en-GB"/>
        </w:rPr>
        <w:t>s</w:t>
      </w:r>
      <w:r w:rsidRPr="001352BB">
        <w:rPr>
          <w:rFonts w:eastAsia="Times New Roman" w:cs="Arial"/>
          <w:color w:val="1D1D1D"/>
          <w:sz w:val="24"/>
          <w:szCs w:val="24"/>
          <w:lang w:eastAsia="en-GB"/>
        </w:rPr>
        <w:t xml:space="preserve"> require 12 in the minor component(s). The department will advise students who are not consistently producing good quality work in Part 1 against continuing with the </w:t>
      </w:r>
      <w:proofErr w:type="spellStart"/>
      <w:r w:rsidRPr="001352BB">
        <w:rPr>
          <w:rFonts w:eastAsia="Times New Roman" w:cs="Arial"/>
          <w:color w:val="1D1D1D"/>
          <w:sz w:val="24"/>
          <w:szCs w:val="24"/>
          <w:lang w:eastAsia="en-GB"/>
        </w:rPr>
        <w:t>MLang</w:t>
      </w:r>
      <w:proofErr w:type="spellEnd"/>
      <w:r w:rsidRPr="001352BB">
        <w:rPr>
          <w:rFonts w:eastAsia="Times New Roman" w:cs="Arial"/>
          <w:color w:val="1D1D1D"/>
          <w:sz w:val="24"/>
          <w:szCs w:val="24"/>
          <w:lang w:eastAsia="en-GB"/>
        </w:rPr>
        <w:t>.</w:t>
      </w:r>
    </w:p>
    <w:p w:rsidR="001352BB" w:rsidRPr="001352BB" w:rsidRDefault="001352BB" w:rsidP="00A255C3">
      <w:pPr>
        <w:shd w:val="clear" w:color="auto" w:fill="FFFFFF"/>
        <w:spacing w:after="0"/>
        <w:jc w:val="both"/>
        <w:textAlignment w:val="center"/>
        <w:rPr>
          <w:rFonts w:eastAsia="Times New Roman" w:cs="Arial"/>
          <w:color w:val="1D1D1D"/>
          <w:sz w:val="24"/>
          <w:szCs w:val="24"/>
          <w:lang w:eastAsia="en-GB"/>
        </w:rPr>
      </w:pPr>
    </w:p>
    <w:p w:rsidR="001352BB" w:rsidRDefault="001352BB" w:rsidP="00A255C3">
      <w:pPr>
        <w:shd w:val="clear" w:color="auto" w:fill="FFFFFF"/>
        <w:spacing w:after="0"/>
        <w:jc w:val="both"/>
        <w:textAlignment w:val="center"/>
        <w:rPr>
          <w:rFonts w:eastAsia="Times New Roman" w:cs="Arial"/>
          <w:color w:val="1D1D1D"/>
          <w:sz w:val="24"/>
          <w:szCs w:val="24"/>
          <w:lang w:eastAsia="en-GB"/>
        </w:rPr>
      </w:pPr>
      <w:r w:rsidRPr="001352BB">
        <w:rPr>
          <w:rFonts w:eastAsia="Times New Roman" w:cs="Arial"/>
          <w:color w:val="1D1D1D"/>
          <w:sz w:val="24"/>
          <w:szCs w:val="24"/>
          <w:lang w:eastAsia="en-GB"/>
        </w:rPr>
        <w:t>To progress from Year 2 to Year 3, students must achieve at the first sitting, a cumulative overall aggregation score of 14.5 (with no more than 30 credits condoned). If this is not achieved, re-registration for an alternative award may be agreed with the programme director (depending on the student’s individual qualifications and circumstances).</w:t>
      </w:r>
    </w:p>
    <w:p w:rsidR="001352BB" w:rsidRPr="001352BB" w:rsidRDefault="001352BB" w:rsidP="00A255C3">
      <w:pPr>
        <w:shd w:val="clear" w:color="auto" w:fill="FFFFFF"/>
        <w:spacing w:after="0"/>
        <w:jc w:val="both"/>
        <w:textAlignment w:val="center"/>
        <w:rPr>
          <w:rFonts w:eastAsia="Times New Roman" w:cs="Arial"/>
          <w:color w:val="1D1D1D"/>
          <w:sz w:val="24"/>
          <w:szCs w:val="24"/>
          <w:lang w:eastAsia="en-GB"/>
        </w:rPr>
      </w:pPr>
    </w:p>
    <w:p w:rsidR="001352BB" w:rsidRPr="001352BB" w:rsidRDefault="001352BB" w:rsidP="00A255C3">
      <w:pPr>
        <w:shd w:val="clear" w:color="auto" w:fill="FFFFFF"/>
        <w:spacing w:after="0"/>
        <w:jc w:val="both"/>
        <w:textAlignment w:val="center"/>
        <w:rPr>
          <w:rFonts w:eastAsia="Times New Roman" w:cs="Arial"/>
          <w:color w:val="1D1D1D"/>
          <w:sz w:val="24"/>
          <w:szCs w:val="24"/>
          <w:lang w:eastAsia="en-GB"/>
        </w:rPr>
      </w:pPr>
      <w:r w:rsidRPr="001352BB">
        <w:rPr>
          <w:rFonts w:eastAsia="Times New Roman" w:cs="Arial"/>
          <w:color w:val="1D1D1D"/>
          <w:sz w:val="24"/>
          <w:szCs w:val="24"/>
          <w:lang w:eastAsia="en-GB"/>
        </w:rPr>
        <w:t xml:space="preserve">To progress from Year 3 to Year 4, students must achieve, at the first sitting, a cumulative overall aggregation score of 14.5 over the Part II studies completed up to that point with no more than 30 </w:t>
      </w:r>
      <w:r w:rsidR="00F814AD">
        <w:rPr>
          <w:rFonts w:eastAsia="Times New Roman" w:cs="Arial"/>
          <w:color w:val="1D1D1D"/>
          <w:sz w:val="24"/>
          <w:szCs w:val="24"/>
          <w:lang w:eastAsia="en-GB"/>
        </w:rPr>
        <w:t xml:space="preserve">failed </w:t>
      </w:r>
      <w:r w:rsidRPr="001352BB">
        <w:rPr>
          <w:rFonts w:eastAsia="Times New Roman" w:cs="Arial"/>
          <w:color w:val="1D1D1D"/>
          <w:sz w:val="24"/>
          <w:szCs w:val="24"/>
          <w:lang w:eastAsia="en-GB"/>
        </w:rPr>
        <w:t xml:space="preserve">credits condoned in total over years 2 and 3. Any student who does not meet this requirement will be considered for classification for a </w:t>
      </w:r>
      <w:proofErr w:type="spellStart"/>
      <w:r w:rsidRPr="001352BB">
        <w:rPr>
          <w:rFonts w:eastAsia="Times New Roman" w:cs="Arial"/>
          <w:color w:val="1D1D1D"/>
          <w:sz w:val="24"/>
          <w:szCs w:val="24"/>
          <w:lang w:eastAsia="en-GB"/>
        </w:rPr>
        <w:t>Bachelors</w:t>
      </w:r>
      <w:proofErr w:type="spellEnd"/>
      <w:r w:rsidRPr="001352BB">
        <w:rPr>
          <w:rFonts w:eastAsia="Times New Roman" w:cs="Arial"/>
          <w:color w:val="1D1D1D"/>
          <w:sz w:val="24"/>
          <w:szCs w:val="24"/>
          <w:lang w:eastAsia="en-GB"/>
        </w:rPr>
        <w:t xml:space="preserve"> degree.</w:t>
      </w:r>
    </w:p>
    <w:p w:rsidR="001352BB" w:rsidRPr="001352BB" w:rsidRDefault="001352BB" w:rsidP="001352BB">
      <w:pPr>
        <w:spacing w:after="0" w:line="240" w:lineRule="auto"/>
        <w:rPr>
          <w:sz w:val="24"/>
          <w:szCs w:val="24"/>
        </w:rPr>
      </w:pPr>
    </w:p>
    <w:p w:rsidR="008A674B" w:rsidRPr="008A674B" w:rsidRDefault="008A674B" w:rsidP="008A674B">
      <w:pPr>
        <w:pStyle w:val="NormalWeb"/>
        <w:spacing w:before="0" w:beforeAutospacing="0" w:after="0" w:afterAutospacing="0"/>
        <w:rPr>
          <w:rFonts w:asciiTheme="minorHAnsi" w:eastAsia="Times New Roman" w:hAnsiTheme="minorHAnsi"/>
          <w:color w:val="000000" w:themeColor="text1"/>
          <w:sz w:val="24"/>
          <w:szCs w:val="24"/>
          <w:lang w:eastAsia="en-GB"/>
        </w:rPr>
      </w:pPr>
    </w:p>
    <w:p w:rsidR="008A674B" w:rsidRDefault="008A674B">
      <w:pPr>
        <w:rPr>
          <w:rFonts w:cs="Palatino Linotype"/>
          <w:b/>
          <w:bCs/>
          <w:color w:val="000000"/>
          <w:sz w:val="28"/>
          <w:szCs w:val="28"/>
        </w:rPr>
      </w:pPr>
      <w:r>
        <w:rPr>
          <w:rFonts w:cs="Palatino Linotype"/>
          <w:b/>
          <w:bCs/>
          <w:color w:val="000000"/>
          <w:sz w:val="28"/>
          <w:szCs w:val="28"/>
        </w:rPr>
        <w:br w:type="page"/>
      </w:r>
    </w:p>
    <w:p w:rsidR="008A674B" w:rsidRPr="008A674B" w:rsidRDefault="008A674B" w:rsidP="005E0AA8">
      <w:pPr>
        <w:pStyle w:val="Heading2"/>
      </w:pPr>
      <w:bookmarkStart w:id="6" w:name="_Toc520357418"/>
      <w:r w:rsidRPr="008A674B">
        <w:lastRenderedPageBreak/>
        <w:t>MA</w:t>
      </w:r>
      <w:r w:rsidR="00F814AD">
        <w:t xml:space="preserve"> by Research in</w:t>
      </w:r>
      <w:r w:rsidRPr="008A674B">
        <w:t xml:space="preserve"> Languages and Cultures</w:t>
      </w:r>
      <w:bookmarkEnd w:id="6"/>
    </w:p>
    <w:p w:rsidR="008A674B" w:rsidRPr="008A674B" w:rsidRDefault="008A674B" w:rsidP="008A674B">
      <w:pPr>
        <w:autoSpaceDE w:val="0"/>
        <w:autoSpaceDN w:val="0"/>
        <w:adjustRightInd w:val="0"/>
        <w:spacing w:after="0" w:line="240" w:lineRule="auto"/>
        <w:jc w:val="center"/>
        <w:rPr>
          <w:rFonts w:cs="Palatino Linotype"/>
          <w:color w:val="000000"/>
          <w:sz w:val="24"/>
          <w:szCs w:val="24"/>
        </w:rPr>
      </w:pPr>
    </w:p>
    <w:p w:rsidR="008A674B" w:rsidRPr="008A674B" w:rsidRDefault="008A674B" w:rsidP="008A674B">
      <w:pPr>
        <w:autoSpaceDE w:val="0"/>
        <w:autoSpaceDN w:val="0"/>
        <w:adjustRightInd w:val="0"/>
        <w:spacing w:after="0" w:line="240" w:lineRule="auto"/>
        <w:jc w:val="center"/>
        <w:rPr>
          <w:rFonts w:cs="Palatino Linotype"/>
          <w:color w:val="000000"/>
          <w:sz w:val="24"/>
          <w:szCs w:val="24"/>
        </w:rPr>
      </w:pPr>
    </w:p>
    <w:p w:rsidR="008A674B" w:rsidRPr="008A674B" w:rsidRDefault="008A674B" w:rsidP="00A255C3">
      <w:pPr>
        <w:autoSpaceDE w:val="0"/>
        <w:autoSpaceDN w:val="0"/>
        <w:adjustRightInd w:val="0"/>
        <w:spacing w:after="0"/>
        <w:jc w:val="both"/>
        <w:rPr>
          <w:rFonts w:cs="Palatino Linotype"/>
          <w:color w:val="000000"/>
          <w:sz w:val="24"/>
          <w:szCs w:val="24"/>
        </w:rPr>
      </w:pPr>
      <w:r w:rsidRPr="008A674B">
        <w:rPr>
          <w:rFonts w:cs="Palatino Linotype"/>
          <w:color w:val="000000"/>
          <w:sz w:val="24"/>
          <w:szCs w:val="24"/>
        </w:rPr>
        <w:t>This MA is a particularly good choice for students who already have an idea of the field in which they would like to do MA research. It is well suited to students who are considering further study at PhD level, but also those wishing to set themselves apart from other Modern Languages graduates.</w:t>
      </w:r>
    </w:p>
    <w:p w:rsidR="008A674B" w:rsidRPr="008A674B" w:rsidRDefault="008A674B" w:rsidP="00A255C3">
      <w:pPr>
        <w:autoSpaceDE w:val="0"/>
        <w:autoSpaceDN w:val="0"/>
        <w:adjustRightInd w:val="0"/>
        <w:spacing w:after="0"/>
        <w:jc w:val="both"/>
        <w:rPr>
          <w:rFonts w:cs="Palatino Linotype"/>
          <w:color w:val="000000"/>
          <w:sz w:val="24"/>
          <w:szCs w:val="24"/>
        </w:rPr>
      </w:pPr>
    </w:p>
    <w:p w:rsidR="008A674B" w:rsidRPr="008A674B" w:rsidRDefault="008A674B" w:rsidP="00A255C3">
      <w:pPr>
        <w:autoSpaceDE w:val="0"/>
        <w:autoSpaceDN w:val="0"/>
        <w:adjustRightInd w:val="0"/>
        <w:spacing w:after="0"/>
        <w:jc w:val="both"/>
        <w:rPr>
          <w:rFonts w:cs="Palatino Linotype"/>
          <w:color w:val="000000"/>
          <w:sz w:val="24"/>
          <w:szCs w:val="24"/>
        </w:rPr>
      </w:pPr>
      <w:r w:rsidRPr="008A674B">
        <w:rPr>
          <w:rFonts w:cs="Palatino Linotype"/>
          <w:color w:val="000000"/>
          <w:sz w:val="24"/>
          <w:szCs w:val="24"/>
        </w:rPr>
        <w:t>The programme is assessed primarily by a 20,000</w:t>
      </w:r>
      <w:r w:rsidR="00DD76B8">
        <w:rPr>
          <w:rFonts w:cs="Palatino Linotype"/>
          <w:color w:val="000000"/>
          <w:sz w:val="24"/>
          <w:szCs w:val="24"/>
        </w:rPr>
        <w:t>-</w:t>
      </w:r>
      <w:r w:rsidRPr="008A674B">
        <w:rPr>
          <w:rFonts w:cs="Palatino Linotype"/>
          <w:color w:val="000000"/>
          <w:sz w:val="24"/>
          <w:szCs w:val="24"/>
        </w:rPr>
        <w:t xml:space="preserve">word </w:t>
      </w:r>
      <w:r w:rsidRPr="008A674B">
        <w:rPr>
          <w:rFonts w:cs="Palatino Linotype"/>
          <w:bCs/>
          <w:color w:val="000000"/>
          <w:sz w:val="24"/>
          <w:szCs w:val="24"/>
        </w:rPr>
        <w:t xml:space="preserve">dissertation (120 credits) on a subject of your choice, </w:t>
      </w:r>
      <w:r w:rsidRPr="008A674B">
        <w:rPr>
          <w:rFonts w:cs="Palatino Linotype"/>
          <w:color w:val="000000"/>
          <w:sz w:val="24"/>
          <w:szCs w:val="24"/>
        </w:rPr>
        <w:t>which is supported by</w:t>
      </w:r>
      <w:r w:rsidRPr="008A674B">
        <w:rPr>
          <w:rFonts w:cs="Palatino Linotype"/>
          <w:bCs/>
          <w:color w:val="000000"/>
          <w:sz w:val="24"/>
          <w:szCs w:val="24"/>
        </w:rPr>
        <w:t xml:space="preserve"> three taught modules representing 20 credits each. </w:t>
      </w:r>
      <w:r w:rsidRPr="008A674B">
        <w:rPr>
          <w:rFonts w:cs="Palatino Linotype"/>
          <w:color w:val="000000"/>
          <w:sz w:val="24"/>
          <w:szCs w:val="24"/>
        </w:rPr>
        <w:t xml:space="preserve">These modules can be selected from the range available in </w:t>
      </w:r>
      <w:proofErr w:type="spellStart"/>
      <w:r w:rsidRPr="008A674B">
        <w:rPr>
          <w:rFonts w:cs="Palatino Linotype"/>
          <w:color w:val="000000"/>
          <w:sz w:val="24"/>
          <w:szCs w:val="24"/>
        </w:rPr>
        <w:t>D</w:t>
      </w:r>
      <w:r w:rsidR="00480782">
        <w:rPr>
          <w:rFonts w:cs="Palatino Linotype"/>
          <w:color w:val="000000"/>
          <w:sz w:val="24"/>
          <w:szCs w:val="24"/>
        </w:rPr>
        <w:t>e</w:t>
      </w:r>
      <w:r w:rsidRPr="008A674B">
        <w:rPr>
          <w:rFonts w:cs="Palatino Linotype"/>
          <w:color w:val="000000"/>
          <w:sz w:val="24"/>
          <w:szCs w:val="24"/>
        </w:rPr>
        <w:t>LC</w:t>
      </w:r>
      <w:proofErr w:type="spellEnd"/>
      <w:r w:rsidRPr="008A674B">
        <w:rPr>
          <w:rFonts w:cs="Palatino Linotype"/>
          <w:color w:val="000000"/>
          <w:sz w:val="24"/>
          <w:szCs w:val="24"/>
        </w:rPr>
        <w:t xml:space="preserve"> and related departments in the Faculty</w:t>
      </w:r>
      <w:r w:rsidRPr="008A674B">
        <w:rPr>
          <w:rFonts w:eastAsia="Times New Roman" w:cs="Times New Roman"/>
          <w:color w:val="000000" w:themeColor="text1"/>
          <w:sz w:val="24"/>
          <w:szCs w:val="24"/>
          <w:lang w:eastAsia="en-GB"/>
        </w:rPr>
        <w:t xml:space="preserve"> (English and Creative Writing, Sociology, </w:t>
      </w:r>
      <w:r w:rsidR="00F814AD">
        <w:rPr>
          <w:rFonts w:eastAsia="Times New Roman" w:cs="Times New Roman"/>
          <w:color w:val="000000" w:themeColor="text1"/>
          <w:sz w:val="24"/>
          <w:szCs w:val="24"/>
          <w:lang w:eastAsia="en-GB"/>
        </w:rPr>
        <w:t xml:space="preserve">History, </w:t>
      </w:r>
      <w:r w:rsidRPr="008A674B">
        <w:rPr>
          <w:rFonts w:eastAsia="Times New Roman" w:cs="Times New Roman"/>
          <w:color w:val="000000" w:themeColor="text1"/>
          <w:sz w:val="24"/>
          <w:szCs w:val="24"/>
          <w:lang w:eastAsia="en-GB"/>
        </w:rPr>
        <w:t>or Linguistics and English Language, for example)</w:t>
      </w:r>
      <w:r w:rsidRPr="008A674B">
        <w:rPr>
          <w:rFonts w:cs="Palatino Linotype"/>
          <w:color w:val="000000"/>
          <w:sz w:val="24"/>
          <w:szCs w:val="24"/>
        </w:rPr>
        <w:t xml:space="preserve">. </w:t>
      </w:r>
    </w:p>
    <w:p w:rsidR="008A674B" w:rsidRPr="008A674B" w:rsidRDefault="008A674B" w:rsidP="00A255C3">
      <w:pPr>
        <w:autoSpaceDE w:val="0"/>
        <w:autoSpaceDN w:val="0"/>
        <w:adjustRightInd w:val="0"/>
        <w:spacing w:after="0"/>
        <w:jc w:val="both"/>
        <w:rPr>
          <w:rFonts w:cs="Palatino Linotype"/>
          <w:color w:val="000000"/>
          <w:sz w:val="24"/>
          <w:szCs w:val="24"/>
        </w:rPr>
      </w:pPr>
    </w:p>
    <w:p w:rsidR="00223262" w:rsidRPr="008A674B" w:rsidRDefault="00223262" w:rsidP="00A255C3">
      <w:pPr>
        <w:pStyle w:val="Default"/>
        <w:spacing w:line="276" w:lineRule="auto"/>
        <w:jc w:val="both"/>
        <w:rPr>
          <w:rFonts w:asciiTheme="minorHAnsi" w:hAnsiTheme="minorHAnsi" w:cs="Palatino Linotype"/>
        </w:rPr>
      </w:pPr>
      <w:r w:rsidRPr="008A674B">
        <w:rPr>
          <w:rFonts w:asciiTheme="minorHAnsi" w:hAnsiTheme="minorHAnsi" w:cs="Palatino Linotype"/>
        </w:rPr>
        <w:t xml:space="preserve">A student’s choice of modules is subject to approval from the Director of Postgraduate Studies and in consultation with the dissertation supervisor. </w:t>
      </w:r>
      <w:proofErr w:type="spellStart"/>
      <w:r w:rsidRPr="008A674B">
        <w:rPr>
          <w:rFonts w:asciiTheme="minorHAnsi" w:hAnsiTheme="minorHAnsi" w:cs="Palatino Linotype"/>
        </w:rPr>
        <w:t>D</w:t>
      </w:r>
      <w:r w:rsidR="00F814AD">
        <w:rPr>
          <w:rFonts w:asciiTheme="minorHAnsi" w:hAnsiTheme="minorHAnsi" w:cs="Palatino Linotype"/>
        </w:rPr>
        <w:t>e</w:t>
      </w:r>
      <w:r w:rsidRPr="008A674B">
        <w:rPr>
          <w:rFonts w:asciiTheme="minorHAnsi" w:hAnsiTheme="minorHAnsi" w:cs="Palatino Linotype"/>
        </w:rPr>
        <w:t>LC</w:t>
      </w:r>
      <w:proofErr w:type="spellEnd"/>
      <w:r w:rsidRPr="008A674B">
        <w:rPr>
          <w:rFonts w:asciiTheme="minorHAnsi" w:hAnsiTheme="minorHAnsi" w:cs="Palatino Linotype"/>
        </w:rPr>
        <w:t xml:space="preserve"> modules offered currently include:</w:t>
      </w:r>
    </w:p>
    <w:p w:rsidR="00223262" w:rsidRPr="008A674B" w:rsidRDefault="00223262" w:rsidP="00A255C3">
      <w:pPr>
        <w:pStyle w:val="Default"/>
        <w:spacing w:line="276" w:lineRule="auto"/>
        <w:jc w:val="both"/>
        <w:rPr>
          <w:rFonts w:asciiTheme="minorHAnsi" w:hAnsiTheme="minorHAnsi" w:cs="Palatino Linotype"/>
        </w:rPr>
      </w:pPr>
    </w:p>
    <w:p w:rsidR="00223262" w:rsidRPr="0093150F" w:rsidRDefault="00223262" w:rsidP="00A255C3">
      <w:pPr>
        <w:pStyle w:val="Default"/>
        <w:numPr>
          <w:ilvl w:val="0"/>
          <w:numId w:val="2"/>
        </w:numPr>
        <w:spacing w:line="276" w:lineRule="auto"/>
        <w:jc w:val="both"/>
        <w:rPr>
          <w:rFonts w:asciiTheme="minorHAnsi" w:hAnsiTheme="minorHAnsi" w:cstheme="minorBidi"/>
          <w:color w:val="auto"/>
        </w:rPr>
      </w:pPr>
      <w:r w:rsidRPr="008A674B">
        <w:rPr>
          <w:rFonts w:asciiTheme="minorHAnsi" w:hAnsiTheme="minorHAnsi" w:cstheme="minorBidi"/>
          <w:color w:val="auto"/>
        </w:rPr>
        <w:t>DELC401 Research Skills for Modern Linguists</w:t>
      </w:r>
    </w:p>
    <w:p w:rsidR="00223262" w:rsidRPr="0093150F" w:rsidRDefault="00223262" w:rsidP="00A255C3">
      <w:pPr>
        <w:pStyle w:val="Default"/>
        <w:numPr>
          <w:ilvl w:val="0"/>
          <w:numId w:val="2"/>
        </w:numPr>
        <w:spacing w:line="276" w:lineRule="auto"/>
        <w:jc w:val="both"/>
        <w:rPr>
          <w:rFonts w:asciiTheme="minorHAnsi" w:hAnsiTheme="minorHAnsi" w:cstheme="minorBidi"/>
          <w:color w:val="auto"/>
        </w:rPr>
      </w:pPr>
      <w:r w:rsidRPr="008A674B">
        <w:rPr>
          <w:rFonts w:asciiTheme="minorHAnsi" w:hAnsiTheme="minorHAnsi" w:cstheme="minorBidi"/>
          <w:color w:val="auto"/>
        </w:rPr>
        <w:t>DELC402 Reading Theoretically</w:t>
      </w:r>
    </w:p>
    <w:p w:rsidR="00223262" w:rsidRPr="0093150F" w:rsidRDefault="00223262" w:rsidP="00A255C3">
      <w:pPr>
        <w:pStyle w:val="Default"/>
        <w:numPr>
          <w:ilvl w:val="0"/>
          <w:numId w:val="2"/>
        </w:numPr>
        <w:spacing w:line="276" w:lineRule="auto"/>
        <w:jc w:val="both"/>
        <w:rPr>
          <w:rFonts w:asciiTheme="minorHAnsi" w:hAnsiTheme="minorHAnsi" w:cstheme="minorBidi"/>
          <w:color w:val="auto"/>
        </w:rPr>
      </w:pPr>
      <w:r w:rsidRPr="008A674B">
        <w:rPr>
          <w:rFonts w:asciiTheme="minorHAnsi" w:hAnsiTheme="minorHAnsi" w:cstheme="minorBidi"/>
          <w:color w:val="auto"/>
        </w:rPr>
        <w:t>DELC416 Academic and Practical Methods in Translation</w:t>
      </w:r>
    </w:p>
    <w:p w:rsidR="00223262" w:rsidRPr="008A674B" w:rsidRDefault="000B4432" w:rsidP="00A255C3">
      <w:pPr>
        <w:pStyle w:val="Default"/>
        <w:numPr>
          <w:ilvl w:val="0"/>
          <w:numId w:val="2"/>
        </w:numPr>
        <w:spacing w:line="276" w:lineRule="auto"/>
        <w:jc w:val="both"/>
        <w:rPr>
          <w:rFonts w:asciiTheme="minorHAnsi" w:hAnsiTheme="minorHAnsi" w:cstheme="minorBidi"/>
          <w:color w:val="auto"/>
        </w:rPr>
      </w:pPr>
      <w:r>
        <w:rPr>
          <w:rFonts w:asciiTheme="minorHAnsi" w:hAnsiTheme="minorHAnsi" w:cstheme="minorBidi"/>
          <w:color w:val="auto"/>
        </w:rPr>
        <w:t>DELC424 Independent Study Unit</w:t>
      </w:r>
      <w:r w:rsidR="00E22CAE">
        <w:rPr>
          <w:rFonts w:asciiTheme="minorHAnsi" w:hAnsiTheme="minorHAnsi" w:cstheme="minorBidi"/>
          <w:color w:val="auto"/>
        </w:rPr>
        <w:t xml:space="preserve"> </w:t>
      </w:r>
    </w:p>
    <w:p w:rsidR="0003249B" w:rsidRDefault="0003249B" w:rsidP="00A255C3">
      <w:pPr>
        <w:autoSpaceDE w:val="0"/>
        <w:autoSpaceDN w:val="0"/>
        <w:adjustRightInd w:val="0"/>
        <w:spacing w:after="0"/>
        <w:jc w:val="both"/>
        <w:rPr>
          <w:rFonts w:cs="Palatino Linotype"/>
          <w:color w:val="000000"/>
          <w:sz w:val="24"/>
          <w:szCs w:val="24"/>
        </w:rPr>
      </w:pPr>
    </w:p>
    <w:p w:rsidR="008A674B" w:rsidRDefault="0003249B" w:rsidP="00A255C3">
      <w:pPr>
        <w:autoSpaceDE w:val="0"/>
        <w:autoSpaceDN w:val="0"/>
        <w:adjustRightInd w:val="0"/>
        <w:spacing w:after="0"/>
        <w:jc w:val="both"/>
        <w:rPr>
          <w:rFonts w:cs="Palatino Linotype"/>
          <w:color w:val="000000"/>
          <w:sz w:val="24"/>
          <w:szCs w:val="24"/>
        </w:rPr>
      </w:pPr>
      <w:r>
        <w:rPr>
          <w:rFonts w:cs="Palatino Linotype"/>
          <w:color w:val="000000"/>
          <w:sz w:val="24"/>
          <w:szCs w:val="24"/>
        </w:rPr>
        <w:t>Modules are taught in English</w:t>
      </w:r>
      <w:r w:rsidR="008A674B" w:rsidRPr="008A674B">
        <w:rPr>
          <w:rFonts w:cs="Palatino Linotype"/>
          <w:color w:val="000000"/>
          <w:sz w:val="24"/>
          <w:szCs w:val="24"/>
        </w:rPr>
        <w:t xml:space="preserve"> and most are assessed by one 5000</w:t>
      </w:r>
      <w:r w:rsidR="00DD76B8">
        <w:rPr>
          <w:rFonts w:cs="Palatino Linotype"/>
          <w:color w:val="000000"/>
          <w:sz w:val="24"/>
          <w:szCs w:val="24"/>
        </w:rPr>
        <w:t>-</w:t>
      </w:r>
      <w:r w:rsidR="008A674B" w:rsidRPr="008A674B">
        <w:rPr>
          <w:rFonts w:cs="Palatino Linotype"/>
          <w:color w:val="000000"/>
          <w:sz w:val="24"/>
          <w:szCs w:val="24"/>
        </w:rPr>
        <w:t xml:space="preserve">word essay. In addition to the three taught modules, you must attend a non-assessed module in research methodology offered centrally by the Faculty of Arts and Social Sciences. </w:t>
      </w:r>
    </w:p>
    <w:p w:rsidR="0093150F" w:rsidRDefault="0093150F" w:rsidP="00A255C3">
      <w:pPr>
        <w:autoSpaceDE w:val="0"/>
        <w:autoSpaceDN w:val="0"/>
        <w:adjustRightInd w:val="0"/>
        <w:spacing w:after="0"/>
        <w:jc w:val="both"/>
        <w:rPr>
          <w:rFonts w:cs="Palatino Linotype"/>
          <w:color w:val="000000"/>
          <w:sz w:val="24"/>
          <w:szCs w:val="24"/>
        </w:rPr>
      </w:pPr>
    </w:p>
    <w:p w:rsidR="0093150F" w:rsidRPr="008A674B" w:rsidRDefault="0093150F" w:rsidP="00A255C3">
      <w:pPr>
        <w:autoSpaceDE w:val="0"/>
        <w:autoSpaceDN w:val="0"/>
        <w:adjustRightInd w:val="0"/>
        <w:spacing w:after="0"/>
        <w:jc w:val="both"/>
        <w:rPr>
          <w:rFonts w:cs="Palatino Linotype"/>
          <w:color w:val="000000"/>
          <w:sz w:val="24"/>
          <w:szCs w:val="24"/>
        </w:rPr>
      </w:pPr>
      <w:r w:rsidRPr="008A674B">
        <w:rPr>
          <w:rFonts w:cs="Palatino Linotype"/>
          <w:bCs/>
          <w:color w:val="000000"/>
          <w:sz w:val="24"/>
          <w:szCs w:val="24"/>
        </w:rPr>
        <w:t xml:space="preserve">The dissertation module involves 12 hours of formal </w:t>
      </w:r>
      <w:r w:rsidR="00CE78AF">
        <w:rPr>
          <w:rFonts w:cs="Palatino Linotype"/>
          <w:bCs/>
          <w:color w:val="000000"/>
          <w:sz w:val="24"/>
          <w:szCs w:val="24"/>
        </w:rPr>
        <w:t xml:space="preserve">1-1 </w:t>
      </w:r>
      <w:r w:rsidRPr="008A674B">
        <w:rPr>
          <w:rFonts w:cs="Palatino Linotype"/>
          <w:bCs/>
          <w:color w:val="000000"/>
          <w:sz w:val="24"/>
          <w:szCs w:val="24"/>
        </w:rPr>
        <w:t>supervision between April and June</w:t>
      </w:r>
      <w:r>
        <w:rPr>
          <w:rFonts w:cs="Palatino Linotype"/>
          <w:bCs/>
          <w:color w:val="000000"/>
          <w:sz w:val="24"/>
          <w:szCs w:val="24"/>
        </w:rPr>
        <w:t>.</w:t>
      </w:r>
    </w:p>
    <w:p w:rsidR="008A674B" w:rsidRPr="008A674B" w:rsidRDefault="008A674B" w:rsidP="00A255C3">
      <w:pPr>
        <w:pStyle w:val="Default"/>
        <w:spacing w:line="276" w:lineRule="auto"/>
        <w:jc w:val="both"/>
        <w:rPr>
          <w:rFonts w:asciiTheme="minorHAnsi" w:hAnsiTheme="minorHAnsi" w:cstheme="minorBidi"/>
          <w:color w:val="auto"/>
        </w:rPr>
      </w:pPr>
    </w:p>
    <w:p w:rsidR="0093150F" w:rsidRPr="00F36CB1" w:rsidRDefault="0093150F" w:rsidP="00A255C3">
      <w:pPr>
        <w:autoSpaceDE w:val="0"/>
        <w:autoSpaceDN w:val="0"/>
        <w:adjustRightInd w:val="0"/>
        <w:spacing w:after="0"/>
        <w:jc w:val="both"/>
        <w:rPr>
          <w:rFonts w:cs="Palatino Linotype"/>
          <w:b/>
          <w:bCs/>
          <w:color w:val="000000" w:themeColor="text1"/>
          <w:sz w:val="24"/>
          <w:szCs w:val="24"/>
        </w:rPr>
      </w:pPr>
      <w:r w:rsidRPr="00F36CB1">
        <w:rPr>
          <w:rFonts w:cs="Palatino Linotype"/>
          <w:b/>
          <w:bCs/>
          <w:color w:val="000000" w:themeColor="text1"/>
          <w:sz w:val="24"/>
          <w:szCs w:val="24"/>
        </w:rPr>
        <w:t xml:space="preserve">Submission Deadline: </w:t>
      </w:r>
      <w:r w:rsidR="00C51AF9">
        <w:rPr>
          <w:rFonts w:cs="Palatino Linotype"/>
          <w:bCs/>
          <w:color w:val="000000" w:themeColor="text1"/>
          <w:sz w:val="24"/>
          <w:szCs w:val="24"/>
        </w:rPr>
        <w:t>3rd</w:t>
      </w:r>
      <w:r w:rsidR="000D04AB" w:rsidRPr="00F36CB1">
        <w:rPr>
          <w:rFonts w:cs="Palatino Linotype"/>
          <w:bCs/>
          <w:color w:val="000000" w:themeColor="text1"/>
          <w:sz w:val="24"/>
          <w:szCs w:val="24"/>
        </w:rPr>
        <w:t xml:space="preserve"> September 2019</w:t>
      </w:r>
    </w:p>
    <w:p w:rsidR="008A674B" w:rsidRPr="008A674B" w:rsidRDefault="008A674B" w:rsidP="00A255C3">
      <w:pPr>
        <w:autoSpaceDE w:val="0"/>
        <w:autoSpaceDN w:val="0"/>
        <w:adjustRightInd w:val="0"/>
        <w:spacing w:after="0"/>
        <w:jc w:val="both"/>
        <w:rPr>
          <w:rFonts w:cs="Palatino Linotype"/>
          <w:color w:val="000000"/>
          <w:sz w:val="24"/>
          <w:szCs w:val="24"/>
        </w:rPr>
      </w:pPr>
    </w:p>
    <w:p w:rsidR="00932D96" w:rsidRDefault="00932D96" w:rsidP="00A255C3">
      <w:pPr>
        <w:autoSpaceDE w:val="0"/>
        <w:autoSpaceDN w:val="0"/>
        <w:adjustRightInd w:val="0"/>
        <w:spacing w:after="0"/>
        <w:jc w:val="both"/>
        <w:rPr>
          <w:rFonts w:cs="Palatino Linotype"/>
          <w:b/>
          <w:bCs/>
          <w:color w:val="000000"/>
          <w:sz w:val="24"/>
          <w:szCs w:val="24"/>
        </w:rPr>
      </w:pPr>
    </w:p>
    <w:p w:rsidR="00932D96" w:rsidRPr="00932D96" w:rsidRDefault="00A65FD3" w:rsidP="00A255C3">
      <w:pPr>
        <w:autoSpaceDE w:val="0"/>
        <w:autoSpaceDN w:val="0"/>
        <w:adjustRightInd w:val="0"/>
        <w:spacing w:after="0"/>
        <w:jc w:val="both"/>
        <w:rPr>
          <w:rFonts w:cs="Palatino Linotype"/>
          <w:b/>
          <w:bCs/>
          <w:color w:val="000000"/>
          <w:sz w:val="24"/>
          <w:szCs w:val="24"/>
        </w:rPr>
      </w:pPr>
      <w:r>
        <w:rPr>
          <w:rFonts w:cs="Palatino Linotype"/>
          <w:b/>
          <w:bCs/>
          <w:color w:val="000000"/>
          <w:sz w:val="24"/>
          <w:szCs w:val="24"/>
        </w:rPr>
        <w:t>Assessment rules</w:t>
      </w:r>
    </w:p>
    <w:p w:rsidR="00932D96" w:rsidRDefault="00932D96" w:rsidP="00A255C3">
      <w:pPr>
        <w:autoSpaceDE w:val="0"/>
        <w:autoSpaceDN w:val="0"/>
        <w:adjustRightInd w:val="0"/>
        <w:spacing w:after="0"/>
        <w:jc w:val="both"/>
        <w:rPr>
          <w:rFonts w:cs="Palatino Linotype"/>
          <w:bCs/>
          <w:color w:val="000000"/>
          <w:sz w:val="24"/>
          <w:szCs w:val="24"/>
        </w:rPr>
      </w:pPr>
      <w:bookmarkStart w:id="7" w:name="_GoBack"/>
      <w:bookmarkEnd w:id="7"/>
    </w:p>
    <w:p w:rsidR="008A674B" w:rsidRDefault="008A674B" w:rsidP="00A255C3">
      <w:pPr>
        <w:autoSpaceDE w:val="0"/>
        <w:autoSpaceDN w:val="0"/>
        <w:adjustRightInd w:val="0"/>
        <w:spacing w:after="0"/>
        <w:jc w:val="both"/>
        <w:rPr>
          <w:rFonts w:cs="Palatino Linotype"/>
          <w:color w:val="000000"/>
          <w:sz w:val="24"/>
          <w:szCs w:val="24"/>
        </w:rPr>
      </w:pPr>
      <w:r w:rsidRPr="008A674B">
        <w:rPr>
          <w:rFonts w:cs="Palatino Linotype"/>
          <w:bCs/>
          <w:color w:val="000000"/>
          <w:sz w:val="24"/>
          <w:szCs w:val="24"/>
        </w:rPr>
        <w:t>Requirements for Pass</w:t>
      </w:r>
      <w:r w:rsidRPr="008A674B">
        <w:rPr>
          <w:rFonts w:cs="Palatino Linotype"/>
          <w:color w:val="000000"/>
          <w:sz w:val="24"/>
          <w:szCs w:val="24"/>
        </w:rPr>
        <w:t xml:space="preserve">: Overall average of at least 50%. In order to achieve an overall pass in the scheme, students must pass all assessed modules and the dissertation. </w:t>
      </w:r>
    </w:p>
    <w:p w:rsidR="008A674B" w:rsidRPr="008A674B" w:rsidRDefault="008A674B" w:rsidP="00A255C3">
      <w:pPr>
        <w:autoSpaceDE w:val="0"/>
        <w:autoSpaceDN w:val="0"/>
        <w:adjustRightInd w:val="0"/>
        <w:spacing w:after="0"/>
        <w:jc w:val="both"/>
        <w:rPr>
          <w:rFonts w:cs="Palatino Linotype"/>
          <w:color w:val="000000"/>
          <w:sz w:val="24"/>
          <w:szCs w:val="24"/>
        </w:rPr>
      </w:pPr>
    </w:p>
    <w:p w:rsidR="008A674B" w:rsidRDefault="008A674B" w:rsidP="00A255C3">
      <w:pPr>
        <w:autoSpaceDE w:val="0"/>
        <w:autoSpaceDN w:val="0"/>
        <w:adjustRightInd w:val="0"/>
        <w:spacing w:after="0"/>
        <w:jc w:val="both"/>
        <w:rPr>
          <w:rFonts w:cs="Palatino Linotype"/>
          <w:color w:val="000000"/>
          <w:sz w:val="24"/>
          <w:szCs w:val="24"/>
        </w:rPr>
      </w:pPr>
      <w:r w:rsidRPr="008A674B">
        <w:rPr>
          <w:rFonts w:cs="Palatino Linotype"/>
          <w:bCs/>
          <w:color w:val="000000"/>
          <w:sz w:val="24"/>
          <w:szCs w:val="24"/>
        </w:rPr>
        <w:t>Requirements for Pass with Merit</w:t>
      </w:r>
      <w:r w:rsidRPr="008A674B">
        <w:rPr>
          <w:rFonts w:cs="Palatino Linotype"/>
          <w:color w:val="000000"/>
          <w:sz w:val="24"/>
          <w:szCs w:val="24"/>
        </w:rPr>
        <w:t xml:space="preserve">: overall mark of 60-69% with 65% or more in fifty per cent of the weighted scheme. </w:t>
      </w:r>
    </w:p>
    <w:p w:rsidR="008A674B" w:rsidRPr="008A674B" w:rsidRDefault="008A674B" w:rsidP="00A255C3">
      <w:pPr>
        <w:autoSpaceDE w:val="0"/>
        <w:autoSpaceDN w:val="0"/>
        <w:adjustRightInd w:val="0"/>
        <w:spacing w:after="0"/>
        <w:jc w:val="both"/>
        <w:rPr>
          <w:rFonts w:cs="Palatino Linotype"/>
          <w:color w:val="000000"/>
          <w:sz w:val="24"/>
          <w:szCs w:val="24"/>
        </w:rPr>
      </w:pPr>
    </w:p>
    <w:p w:rsidR="008A674B" w:rsidRDefault="008A674B" w:rsidP="00A255C3">
      <w:pPr>
        <w:spacing w:after="0"/>
        <w:jc w:val="both"/>
        <w:rPr>
          <w:rFonts w:cs="Palatino Linotype"/>
          <w:color w:val="000000"/>
          <w:sz w:val="24"/>
          <w:szCs w:val="24"/>
        </w:rPr>
      </w:pPr>
      <w:r w:rsidRPr="008A674B">
        <w:rPr>
          <w:rFonts w:cs="Palatino Linotype"/>
          <w:bCs/>
          <w:color w:val="000000"/>
          <w:sz w:val="24"/>
          <w:szCs w:val="24"/>
        </w:rPr>
        <w:t>Requirements for Distinction</w:t>
      </w:r>
      <w:r w:rsidRPr="008A674B">
        <w:rPr>
          <w:rFonts w:cs="Palatino Linotype"/>
          <w:color w:val="000000"/>
          <w:sz w:val="24"/>
          <w:szCs w:val="24"/>
        </w:rPr>
        <w:t xml:space="preserve">: A mark of at least 70% in the dissertation and an overall average of at least 65%, and must pass every element of the scheme. </w:t>
      </w:r>
    </w:p>
    <w:p w:rsidR="008A674B" w:rsidRPr="008A674B" w:rsidRDefault="008A674B" w:rsidP="005E0AA8">
      <w:pPr>
        <w:pStyle w:val="Heading2"/>
        <w:rPr>
          <w:sz w:val="24"/>
          <w:szCs w:val="24"/>
        </w:rPr>
      </w:pPr>
      <w:r>
        <w:rPr>
          <w:sz w:val="24"/>
          <w:szCs w:val="24"/>
        </w:rPr>
        <w:br w:type="page"/>
      </w:r>
      <w:bookmarkStart w:id="8" w:name="_Toc520357419"/>
      <w:r w:rsidRPr="008A674B">
        <w:lastRenderedPageBreak/>
        <w:t xml:space="preserve">MA </w:t>
      </w:r>
      <w:r>
        <w:t>in Translation</w:t>
      </w:r>
      <w:bookmarkEnd w:id="8"/>
    </w:p>
    <w:p w:rsidR="008A674B" w:rsidRPr="0013563C" w:rsidRDefault="008A674B" w:rsidP="0013563C">
      <w:pPr>
        <w:spacing w:after="0" w:line="240" w:lineRule="auto"/>
        <w:rPr>
          <w:rFonts w:eastAsia="Times New Roman" w:cs="Times New Roman"/>
          <w:sz w:val="24"/>
          <w:szCs w:val="24"/>
          <w:lang w:eastAsia="en-GB"/>
        </w:rPr>
      </w:pPr>
    </w:p>
    <w:p w:rsidR="00932D96" w:rsidRPr="0013563C" w:rsidRDefault="008A674B" w:rsidP="00A255C3">
      <w:pPr>
        <w:spacing w:after="0"/>
        <w:jc w:val="both"/>
        <w:rPr>
          <w:rFonts w:eastAsia="Times New Roman" w:cs="Times New Roman"/>
          <w:sz w:val="24"/>
          <w:szCs w:val="24"/>
          <w:lang w:eastAsia="en-GB"/>
        </w:rPr>
      </w:pPr>
      <w:r w:rsidRPr="0013563C">
        <w:rPr>
          <w:rFonts w:eastAsia="Times New Roman" w:cs="Times New Roman"/>
          <w:sz w:val="24"/>
          <w:szCs w:val="24"/>
          <w:lang w:eastAsia="en-GB"/>
        </w:rPr>
        <w:t xml:space="preserve">Drawing on the expertise of highly qualified linguists and researchers, </w:t>
      </w:r>
      <w:r w:rsidR="00C32A6C" w:rsidRPr="0013563C">
        <w:rPr>
          <w:rFonts w:eastAsia="Times New Roman" w:cs="Times New Roman"/>
          <w:sz w:val="24"/>
          <w:szCs w:val="24"/>
          <w:lang w:eastAsia="en-GB"/>
        </w:rPr>
        <w:t xml:space="preserve">our </w:t>
      </w:r>
      <w:r w:rsidRPr="0013563C">
        <w:rPr>
          <w:rFonts w:eastAsia="Times New Roman" w:cs="Times New Roman"/>
          <w:sz w:val="24"/>
          <w:szCs w:val="24"/>
          <w:lang w:eastAsia="en-GB"/>
        </w:rPr>
        <w:t>MA in Translation aims to enhance your practical skills in translation, providing an intellectual perspective on the discipline of translation studies as well as the opportunity </w:t>
      </w:r>
      <w:r w:rsidR="00C32A6C" w:rsidRPr="0013563C">
        <w:rPr>
          <w:rFonts w:eastAsia="Times New Roman" w:cs="Times New Roman"/>
          <w:sz w:val="24"/>
          <w:szCs w:val="24"/>
          <w:lang w:eastAsia="en-GB"/>
        </w:rPr>
        <w:t xml:space="preserve">to </w:t>
      </w:r>
      <w:r w:rsidRPr="0013563C">
        <w:rPr>
          <w:rFonts w:eastAsia="Times New Roman" w:cs="Times New Roman"/>
          <w:sz w:val="24"/>
          <w:szCs w:val="24"/>
          <w:lang w:eastAsia="en-GB"/>
        </w:rPr>
        <w:t xml:space="preserve">undertake a professional placement. </w:t>
      </w:r>
    </w:p>
    <w:p w:rsidR="00932D96" w:rsidRPr="0013563C" w:rsidRDefault="00932D96" w:rsidP="00A255C3">
      <w:pPr>
        <w:spacing w:after="0"/>
        <w:jc w:val="both"/>
        <w:rPr>
          <w:rFonts w:eastAsia="Times New Roman" w:cs="Times New Roman"/>
          <w:sz w:val="24"/>
          <w:szCs w:val="24"/>
          <w:lang w:eastAsia="en-GB"/>
        </w:rPr>
      </w:pPr>
    </w:p>
    <w:p w:rsidR="00CA2521" w:rsidRPr="0013563C" w:rsidRDefault="008A674B" w:rsidP="00A255C3">
      <w:pPr>
        <w:spacing w:after="0"/>
        <w:jc w:val="both"/>
        <w:rPr>
          <w:rFonts w:eastAsia="Times New Roman" w:cs="Times New Roman"/>
          <w:sz w:val="24"/>
          <w:szCs w:val="24"/>
          <w:lang w:eastAsia="en-GB"/>
        </w:rPr>
      </w:pPr>
      <w:r w:rsidRPr="0013563C">
        <w:rPr>
          <w:rFonts w:eastAsia="Times New Roman" w:cs="Times New Roman"/>
          <w:sz w:val="24"/>
          <w:szCs w:val="24"/>
          <w:lang w:eastAsia="en-GB"/>
        </w:rPr>
        <w:t>Students may specialise in translation between two</w:t>
      </w:r>
      <w:r w:rsidR="00CA2521" w:rsidRPr="0013563C">
        <w:rPr>
          <w:rFonts w:eastAsia="Times New Roman" w:cs="Times New Roman"/>
          <w:sz w:val="24"/>
          <w:szCs w:val="24"/>
          <w:lang w:eastAsia="en-GB"/>
        </w:rPr>
        <w:t xml:space="preserve"> or three</w:t>
      </w:r>
      <w:r w:rsidRPr="0013563C">
        <w:rPr>
          <w:rFonts w:eastAsia="Times New Roman" w:cs="Times New Roman"/>
          <w:sz w:val="24"/>
          <w:szCs w:val="24"/>
          <w:lang w:eastAsia="en-GB"/>
        </w:rPr>
        <w:t xml:space="preserve"> languages as follows:</w:t>
      </w:r>
    </w:p>
    <w:p w:rsidR="008A674B" w:rsidRPr="0013563C" w:rsidRDefault="008A674B" w:rsidP="00A255C3">
      <w:pPr>
        <w:spacing w:after="0"/>
        <w:jc w:val="both"/>
        <w:rPr>
          <w:rFonts w:eastAsia="Times New Roman" w:cs="Times New Roman"/>
          <w:sz w:val="24"/>
          <w:szCs w:val="24"/>
          <w:lang w:eastAsia="en-GB"/>
        </w:rPr>
      </w:pPr>
      <w:r w:rsidRPr="0013563C">
        <w:rPr>
          <w:rFonts w:eastAsia="Times New Roman" w:cs="Times New Roman"/>
          <w:sz w:val="24"/>
          <w:szCs w:val="24"/>
          <w:lang w:eastAsia="en-GB"/>
        </w:rPr>
        <w:t>German-</w:t>
      </w:r>
      <w:r w:rsidR="00932D96" w:rsidRPr="0013563C">
        <w:rPr>
          <w:rFonts w:eastAsia="Times New Roman" w:cs="Times New Roman"/>
          <w:sz w:val="24"/>
          <w:szCs w:val="24"/>
          <w:lang w:eastAsia="en-GB"/>
        </w:rPr>
        <w:t xml:space="preserve">English; </w:t>
      </w:r>
      <w:r w:rsidRPr="0013563C">
        <w:rPr>
          <w:rFonts w:eastAsia="Times New Roman" w:cs="Times New Roman"/>
          <w:sz w:val="24"/>
          <w:szCs w:val="24"/>
          <w:lang w:eastAsia="en-GB"/>
        </w:rPr>
        <w:t>English-German; French-English; English-French; Spanish-English; English-Spanish; German-French; French-German</w:t>
      </w:r>
      <w:r w:rsidR="00C32A6C" w:rsidRPr="0013563C">
        <w:rPr>
          <w:rFonts w:eastAsia="Times New Roman" w:cs="Times New Roman"/>
          <w:sz w:val="24"/>
          <w:szCs w:val="24"/>
          <w:lang w:eastAsia="en-GB"/>
        </w:rPr>
        <w:t>; English-Mandarin Chinese; Mandarin Chinese-English</w:t>
      </w:r>
    </w:p>
    <w:p w:rsidR="008A674B" w:rsidRPr="0013563C" w:rsidRDefault="008A674B" w:rsidP="00A255C3">
      <w:pPr>
        <w:spacing w:after="0"/>
        <w:jc w:val="both"/>
        <w:rPr>
          <w:rFonts w:eastAsia="Times New Roman" w:cs="Times New Roman"/>
          <w:sz w:val="24"/>
          <w:szCs w:val="24"/>
          <w:lang w:eastAsia="en-GB"/>
        </w:rPr>
      </w:pPr>
    </w:p>
    <w:p w:rsidR="008A674B" w:rsidRPr="0013563C" w:rsidRDefault="008A674B" w:rsidP="00A255C3">
      <w:pPr>
        <w:spacing w:after="0"/>
        <w:jc w:val="both"/>
        <w:rPr>
          <w:rFonts w:eastAsia="Times New Roman" w:cs="Times New Roman"/>
          <w:b/>
          <w:sz w:val="24"/>
          <w:szCs w:val="24"/>
          <w:lang w:eastAsia="en-GB"/>
        </w:rPr>
      </w:pPr>
      <w:r w:rsidRPr="0013563C">
        <w:rPr>
          <w:rFonts w:eastAsia="Times New Roman" w:cs="Times New Roman"/>
          <w:b/>
          <w:sz w:val="24"/>
          <w:szCs w:val="24"/>
          <w:lang w:eastAsia="en-GB"/>
        </w:rPr>
        <w:t>The following modules are compulsory elements of the MA in Translation:</w:t>
      </w:r>
    </w:p>
    <w:p w:rsidR="008A674B" w:rsidRPr="0013563C" w:rsidRDefault="008A674B" w:rsidP="00A255C3">
      <w:pPr>
        <w:spacing w:after="0"/>
        <w:jc w:val="both"/>
        <w:rPr>
          <w:rFonts w:eastAsia="Times New Roman" w:cs="Times New Roman"/>
          <w:sz w:val="24"/>
          <w:szCs w:val="24"/>
          <w:lang w:eastAsia="en-GB"/>
        </w:rPr>
      </w:pPr>
    </w:p>
    <w:p w:rsidR="004A2380" w:rsidRPr="004A2380" w:rsidRDefault="008A674B" w:rsidP="00A255C3">
      <w:pPr>
        <w:pStyle w:val="ListParagraph"/>
        <w:numPr>
          <w:ilvl w:val="0"/>
          <w:numId w:val="4"/>
        </w:numPr>
        <w:spacing w:after="0"/>
        <w:jc w:val="both"/>
        <w:rPr>
          <w:rFonts w:eastAsia="Times New Roman" w:cs="Times New Roman"/>
          <w:bCs/>
          <w:sz w:val="24"/>
          <w:szCs w:val="24"/>
          <w:lang w:eastAsia="en-GB"/>
        </w:rPr>
      </w:pPr>
      <w:r w:rsidRPr="0013563C">
        <w:rPr>
          <w:rFonts w:eastAsia="Times New Roman" w:cs="Times New Roman"/>
          <w:b/>
          <w:bCs/>
          <w:sz w:val="24"/>
          <w:szCs w:val="24"/>
          <w:lang w:eastAsia="en-GB"/>
        </w:rPr>
        <w:t>DELC401</w:t>
      </w:r>
      <w:r w:rsidRPr="0013563C">
        <w:rPr>
          <w:rFonts w:eastAsia="Times New Roman" w:cs="Times New Roman"/>
          <w:bCs/>
          <w:sz w:val="24"/>
          <w:szCs w:val="24"/>
          <w:lang w:eastAsia="en-GB"/>
        </w:rPr>
        <w:t xml:space="preserve"> </w:t>
      </w:r>
      <w:r w:rsidRPr="0013563C">
        <w:rPr>
          <w:rFonts w:eastAsia="Times New Roman" w:cs="Times New Roman"/>
          <w:b/>
          <w:bCs/>
          <w:sz w:val="24"/>
          <w:szCs w:val="24"/>
          <w:lang w:eastAsia="en-GB"/>
        </w:rPr>
        <w:t>Researc</w:t>
      </w:r>
      <w:r w:rsidR="00F7732F">
        <w:rPr>
          <w:rFonts w:eastAsia="Times New Roman" w:cs="Times New Roman"/>
          <w:b/>
          <w:bCs/>
          <w:sz w:val="24"/>
          <w:szCs w:val="24"/>
          <w:lang w:eastAsia="en-GB"/>
        </w:rPr>
        <w:t>h Skills for Modern Linguists (1</w:t>
      </w:r>
      <w:r w:rsidRPr="0013563C">
        <w:rPr>
          <w:rFonts w:eastAsia="Times New Roman" w:cs="Times New Roman"/>
          <w:b/>
          <w:bCs/>
          <w:sz w:val="24"/>
          <w:szCs w:val="24"/>
          <w:lang w:eastAsia="en-GB"/>
        </w:rPr>
        <w:t>0 credits)</w:t>
      </w:r>
    </w:p>
    <w:p w:rsidR="008A674B" w:rsidRPr="0013563C" w:rsidRDefault="0013563C" w:rsidP="00A255C3">
      <w:pPr>
        <w:pStyle w:val="ListParagraph"/>
        <w:spacing w:after="0"/>
        <w:jc w:val="both"/>
        <w:rPr>
          <w:rFonts w:eastAsia="Times New Roman" w:cs="Times New Roman"/>
          <w:bCs/>
          <w:sz w:val="24"/>
          <w:szCs w:val="24"/>
          <w:lang w:eastAsia="en-GB"/>
        </w:rPr>
      </w:pPr>
      <w:r w:rsidRPr="0013563C">
        <w:rPr>
          <w:sz w:val="24"/>
          <w:szCs w:val="24"/>
          <w:lang w:val="en"/>
        </w:rPr>
        <w:t>This module provides students with a range of research skills specific to Modern Languages that will support students in researching and writing their dissertation. Topics include: Beginning Research; The Academic Research Process; Mapping a Research Project; Abstract Writing; Resource Evaluation; Research Paper attendance; Working with Theory; Advanced Presentation Techniques; Postgraduate Conference</w:t>
      </w:r>
    </w:p>
    <w:p w:rsidR="0013563C" w:rsidRPr="0013563C" w:rsidRDefault="0013563C" w:rsidP="00A255C3">
      <w:pPr>
        <w:pStyle w:val="ListParagraph"/>
        <w:spacing w:after="0"/>
        <w:jc w:val="both"/>
        <w:rPr>
          <w:rFonts w:eastAsia="Times New Roman" w:cs="Times New Roman"/>
          <w:bCs/>
          <w:sz w:val="24"/>
          <w:szCs w:val="24"/>
          <w:lang w:eastAsia="en-GB"/>
        </w:rPr>
      </w:pPr>
    </w:p>
    <w:p w:rsidR="004A2380" w:rsidRPr="004A2380" w:rsidRDefault="008A674B" w:rsidP="00A255C3">
      <w:pPr>
        <w:pStyle w:val="ListParagraph"/>
        <w:numPr>
          <w:ilvl w:val="0"/>
          <w:numId w:val="4"/>
        </w:numPr>
        <w:spacing w:after="0"/>
        <w:jc w:val="both"/>
        <w:rPr>
          <w:rFonts w:eastAsia="Times New Roman" w:cs="Times New Roman"/>
          <w:bCs/>
          <w:color w:val="000000" w:themeColor="text1"/>
          <w:sz w:val="24"/>
          <w:szCs w:val="24"/>
          <w:lang w:eastAsia="en-GB"/>
        </w:rPr>
      </w:pPr>
      <w:r w:rsidRPr="0013563C">
        <w:rPr>
          <w:rFonts w:eastAsia="Times New Roman" w:cs="Times New Roman"/>
          <w:b/>
          <w:bCs/>
          <w:sz w:val="24"/>
          <w:szCs w:val="24"/>
          <w:lang w:eastAsia="en-GB"/>
        </w:rPr>
        <w:t>DELC416</w:t>
      </w:r>
      <w:r w:rsidRPr="0013563C">
        <w:rPr>
          <w:rFonts w:eastAsia="Times New Roman" w:cs="Times New Roman"/>
          <w:bCs/>
          <w:sz w:val="24"/>
          <w:szCs w:val="24"/>
          <w:lang w:eastAsia="en-GB"/>
        </w:rPr>
        <w:t> </w:t>
      </w:r>
      <w:r w:rsidRPr="0013563C">
        <w:rPr>
          <w:rFonts w:eastAsia="Times New Roman" w:cs="Times New Roman"/>
          <w:b/>
          <w:bCs/>
          <w:sz w:val="24"/>
          <w:szCs w:val="24"/>
          <w:lang w:eastAsia="en-GB"/>
        </w:rPr>
        <w:t>Academic and Practical Methods in Translation (</w:t>
      </w:r>
      <w:r w:rsidR="00F7732F">
        <w:rPr>
          <w:rFonts w:eastAsia="Times New Roman" w:cs="Times New Roman"/>
          <w:b/>
          <w:bCs/>
          <w:sz w:val="24"/>
          <w:szCs w:val="24"/>
          <w:lang w:eastAsia="en-GB"/>
        </w:rPr>
        <w:t>3</w:t>
      </w:r>
      <w:r w:rsidRPr="0013563C">
        <w:rPr>
          <w:rFonts w:eastAsia="Times New Roman" w:cs="Times New Roman"/>
          <w:b/>
          <w:bCs/>
          <w:sz w:val="24"/>
          <w:szCs w:val="24"/>
          <w:lang w:eastAsia="en-GB"/>
        </w:rPr>
        <w:t>0 credits)</w:t>
      </w:r>
    </w:p>
    <w:p w:rsidR="008A674B" w:rsidRPr="0013563C" w:rsidRDefault="0013563C" w:rsidP="00A255C3">
      <w:pPr>
        <w:pStyle w:val="ListParagraph"/>
        <w:spacing w:after="0"/>
        <w:jc w:val="both"/>
        <w:rPr>
          <w:rFonts w:eastAsia="Times New Roman" w:cs="Times New Roman"/>
          <w:bCs/>
          <w:color w:val="000000" w:themeColor="text1"/>
          <w:sz w:val="24"/>
          <w:szCs w:val="24"/>
          <w:lang w:eastAsia="en-GB"/>
        </w:rPr>
      </w:pPr>
      <w:r w:rsidRPr="0013563C">
        <w:rPr>
          <w:color w:val="000000" w:themeColor="text1"/>
          <w:sz w:val="24"/>
          <w:szCs w:val="24"/>
          <w:lang w:val="en"/>
        </w:rPr>
        <w:t>This core module explores theories and methodologies of translation. Topics covered include: Translation in historical context, Equivalence and Target-language relation; Translation types and strategies; Cultural Factors; Communication and Cognitive Factors; Translation Ethics; Translation Tools; Translation Software; Translation Quality and Proof-reading; Professional Environment.</w:t>
      </w:r>
    </w:p>
    <w:p w:rsidR="0013563C" w:rsidRPr="0013563C" w:rsidRDefault="0013563C" w:rsidP="00A255C3">
      <w:pPr>
        <w:spacing w:after="0"/>
        <w:jc w:val="both"/>
        <w:rPr>
          <w:rFonts w:eastAsia="Times New Roman" w:cs="Times New Roman"/>
          <w:bCs/>
          <w:color w:val="000000" w:themeColor="text1"/>
          <w:sz w:val="24"/>
          <w:szCs w:val="24"/>
          <w:lang w:eastAsia="en-GB"/>
        </w:rPr>
      </w:pPr>
    </w:p>
    <w:p w:rsidR="008A674B" w:rsidRPr="0013563C" w:rsidRDefault="008A674B" w:rsidP="00A255C3">
      <w:pPr>
        <w:pStyle w:val="ListParagraph"/>
        <w:numPr>
          <w:ilvl w:val="0"/>
          <w:numId w:val="4"/>
        </w:numPr>
        <w:spacing w:after="0"/>
        <w:jc w:val="both"/>
        <w:rPr>
          <w:rFonts w:eastAsia="Times New Roman" w:cs="Times New Roman"/>
          <w:color w:val="000000" w:themeColor="text1"/>
          <w:sz w:val="24"/>
          <w:szCs w:val="24"/>
          <w:lang w:eastAsia="en-GB"/>
        </w:rPr>
      </w:pPr>
      <w:r w:rsidRPr="0013563C">
        <w:rPr>
          <w:rFonts w:eastAsia="Times New Roman" w:cs="Times New Roman"/>
          <w:b/>
          <w:bCs/>
          <w:color w:val="000000" w:themeColor="text1"/>
          <w:sz w:val="24"/>
          <w:szCs w:val="24"/>
          <w:lang w:eastAsia="en-GB"/>
        </w:rPr>
        <w:t>DELC420</w:t>
      </w:r>
      <w:r w:rsidRPr="0013563C">
        <w:rPr>
          <w:rFonts w:eastAsia="Times New Roman" w:cs="Times New Roman"/>
          <w:bCs/>
          <w:color w:val="000000" w:themeColor="text1"/>
          <w:sz w:val="24"/>
          <w:szCs w:val="24"/>
          <w:lang w:eastAsia="en-GB"/>
        </w:rPr>
        <w:t xml:space="preserve"> </w:t>
      </w:r>
      <w:r w:rsidRPr="0013563C">
        <w:rPr>
          <w:rFonts w:eastAsia="Times New Roman" w:cs="Times New Roman"/>
          <w:b/>
          <w:bCs/>
          <w:color w:val="000000" w:themeColor="text1"/>
          <w:sz w:val="24"/>
          <w:szCs w:val="24"/>
          <w:lang w:eastAsia="en-GB"/>
        </w:rPr>
        <w:t xml:space="preserve">Translation </w:t>
      </w:r>
      <w:r w:rsidR="0013563C" w:rsidRPr="0013563C">
        <w:rPr>
          <w:rFonts w:eastAsia="Times New Roman" w:cs="Times New Roman"/>
          <w:b/>
          <w:bCs/>
          <w:color w:val="000000" w:themeColor="text1"/>
          <w:sz w:val="24"/>
          <w:szCs w:val="24"/>
          <w:lang w:eastAsia="en-GB"/>
        </w:rPr>
        <w:t>P</w:t>
      </w:r>
      <w:r w:rsidRPr="0013563C">
        <w:rPr>
          <w:rFonts w:eastAsia="Times New Roman" w:cs="Times New Roman"/>
          <w:b/>
          <w:bCs/>
          <w:color w:val="000000" w:themeColor="text1"/>
          <w:sz w:val="24"/>
          <w:szCs w:val="24"/>
          <w:lang w:eastAsia="en-GB"/>
        </w:rPr>
        <w:t xml:space="preserve">roject </w:t>
      </w:r>
      <w:r w:rsidR="006557C3" w:rsidRPr="0013563C">
        <w:rPr>
          <w:rFonts w:eastAsia="Times New Roman" w:cs="Times New Roman"/>
          <w:b/>
          <w:bCs/>
          <w:color w:val="000000" w:themeColor="text1"/>
          <w:sz w:val="24"/>
          <w:szCs w:val="24"/>
          <w:lang w:eastAsia="en-GB"/>
        </w:rPr>
        <w:t>(</w:t>
      </w:r>
      <w:r w:rsidRPr="0013563C">
        <w:rPr>
          <w:rFonts w:eastAsia="Times New Roman" w:cs="Times New Roman"/>
          <w:b/>
          <w:bCs/>
          <w:color w:val="000000" w:themeColor="text1"/>
          <w:sz w:val="24"/>
          <w:szCs w:val="24"/>
          <w:lang w:eastAsia="en-GB"/>
        </w:rPr>
        <w:t>80 credits)</w:t>
      </w:r>
      <w:r w:rsidRPr="0013563C">
        <w:rPr>
          <w:rFonts w:eastAsia="Times New Roman" w:cs="Times New Roman"/>
          <w:bCs/>
          <w:color w:val="000000" w:themeColor="text1"/>
          <w:sz w:val="24"/>
          <w:szCs w:val="24"/>
          <w:lang w:eastAsia="en-GB"/>
        </w:rPr>
        <w:t xml:space="preserve"> </w:t>
      </w:r>
    </w:p>
    <w:p w:rsidR="0013563C" w:rsidRPr="0013563C" w:rsidRDefault="0013563C" w:rsidP="00A255C3">
      <w:pPr>
        <w:spacing w:after="0"/>
        <w:ind w:left="720"/>
        <w:jc w:val="both"/>
        <w:rPr>
          <w:rFonts w:eastAsia="Times New Roman" w:cs="Helvetica"/>
          <w:color w:val="000000" w:themeColor="text1"/>
          <w:sz w:val="24"/>
          <w:szCs w:val="24"/>
          <w:lang w:val="en" w:eastAsia="en-GB"/>
        </w:rPr>
      </w:pPr>
      <w:r w:rsidRPr="0013563C">
        <w:rPr>
          <w:rFonts w:eastAsia="Times New Roman" w:cs="Helvetica"/>
          <w:color w:val="000000" w:themeColor="text1"/>
          <w:sz w:val="24"/>
          <w:szCs w:val="24"/>
          <w:lang w:val="en" w:eastAsia="en-GB"/>
        </w:rPr>
        <w:t xml:space="preserve">The Translation Project is a core module on the MA in Translation and the centerpiece of your studies that runs across the three terms of the year. It offers you the opportunity to choose a text, in agreement with the module </w:t>
      </w:r>
      <w:proofErr w:type="spellStart"/>
      <w:r w:rsidRPr="0013563C">
        <w:rPr>
          <w:rFonts w:eastAsia="Times New Roman" w:cs="Helvetica"/>
          <w:color w:val="000000" w:themeColor="text1"/>
          <w:sz w:val="24"/>
          <w:szCs w:val="24"/>
          <w:lang w:val="en" w:eastAsia="en-GB"/>
        </w:rPr>
        <w:t>convenor</w:t>
      </w:r>
      <w:proofErr w:type="spellEnd"/>
      <w:r w:rsidRPr="0013563C">
        <w:rPr>
          <w:rFonts w:eastAsia="Times New Roman" w:cs="Helvetica"/>
          <w:color w:val="000000" w:themeColor="text1"/>
          <w:sz w:val="24"/>
          <w:szCs w:val="24"/>
          <w:lang w:val="en" w:eastAsia="en-GB"/>
        </w:rPr>
        <w:t xml:space="preserve">, in an area you are particularly interested in, and to share your reflections on the process of translation and the questions it raises in the case of your particular text and beyond. Your project will be supervised by one or two members of staff in the Department of Languages and Cultures in order to provide the appropriate expertise for your project. </w:t>
      </w:r>
    </w:p>
    <w:p w:rsidR="008A674B" w:rsidRPr="0013563C" w:rsidRDefault="008A674B" w:rsidP="00A255C3">
      <w:pPr>
        <w:spacing w:after="0"/>
        <w:jc w:val="both"/>
        <w:rPr>
          <w:rFonts w:eastAsia="Times New Roman" w:cs="Times New Roman"/>
          <w:color w:val="000000" w:themeColor="text1"/>
          <w:sz w:val="24"/>
          <w:szCs w:val="24"/>
          <w:lang w:eastAsia="en-GB"/>
        </w:rPr>
      </w:pPr>
    </w:p>
    <w:p w:rsidR="008A674B" w:rsidRPr="0013563C" w:rsidRDefault="008A674B" w:rsidP="00A255C3">
      <w:pPr>
        <w:spacing w:after="0"/>
        <w:jc w:val="both"/>
        <w:rPr>
          <w:rFonts w:eastAsia="Times New Roman" w:cs="Times New Roman"/>
          <w:b/>
          <w:sz w:val="24"/>
          <w:szCs w:val="24"/>
          <w:lang w:eastAsia="en-GB"/>
        </w:rPr>
      </w:pPr>
      <w:r w:rsidRPr="0013563C">
        <w:rPr>
          <w:rFonts w:eastAsia="Times New Roman" w:cs="Times New Roman"/>
          <w:b/>
          <w:sz w:val="24"/>
          <w:szCs w:val="24"/>
          <w:lang w:eastAsia="en-GB"/>
        </w:rPr>
        <w:t>Students may select a further 60 credits from the following modules:</w:t>
      </w:r>
    </w:p>
    <w:p w:rsidR="008A674B" w:rsidRPr="0013563C" w:rsidRDefault="0013563C" w:rsidP="00A255C3">
      <w:pPr>
        <w:tabs>
          <w:tab w:val="left" w:pos="2265"/>
        </w:tabs>
        <w:spacing w:after="0"/>
        <w:jc w:val="both"/>
        <w:rPr>
          <w:rFonts w:eastAsia="Times New Roman" w:cs="Times New Roman"/>
          <w:sz w:val="24"/>
          <w:szCs w:val="24"/>
          <w:lang w:eastAsia="en-GB"/>
        </w:rPr>
      </w:pPr>
      <w:r w:rsidRPr="0013563C">
        <w:rPr>
          <w:rFonts w:eastAsia="Times New Roman" w:cs="Times New Roman"/>
          <w:sz w:val="24"/>
          <w:szCs w:val="24"/>
          <w:lang w:eastAsia="en-GB"/>
        </w:rPr>
        <w:tab/>
      </w:r>
    </w:p>
    <w:p w:rsidR="004A2380" w:rsidRDefault="008A674B" w:rsidP="00A255C3">
      <w:pPr>
        <w:pStyle w:val="ListParagraph"/>
        <w:numPr>
          <w:ilvl w:val="0"/>
          <w:numId w:val="5"/>
        </w:numPr>
        <w:spacing w:after="0"/>
        <w:jc w:val="both"/>
        <w:rPr>
          <w:rFonts w:eastAsia="Times New Roman" w:cs="Times New Roman"/>
          <w:b/>
          <w:bCs/>
          <w:sz w:val="24"/>
          <w:szCs w:val="24"/>
          <w:lang w:eastAsia="en-GB"/>
        </w:rPr>
      </w:pPr>
      <w:r w:rsidRPr="0013563C">
        <w:rPr>
          <w:rFonts w:eastAsia="Times New Roman" w:cs="Times New Roman"/>
          <w:b/>
          <w:bCs/>
          <w:sz w:val="24"/>
          <w:szCs w:val="24"/>
          <w:lang w:eastAsia="en-GB"/>
        </w:rPr>
        <w:t>DELC422 Translating in a Professional context placement module (20 credits)</w:t>
      </w:r>
    </w:p>
    <w:p w:rsidR="00F36CB1" w:rsidRDefault="0013563C" w:rsidP="00A255C3">
      <w:pPr>
        <w:pStyle w:val="ListParagraph"/>
        <w:spacing w:after="0"/>
        <w:jc w:val="both"/>
        <w:rPr>
          <w:sz w:val="24"/>
          <w:szCs w:val="24"/>
          <w:lang w:val="en"/>
        </w:rPr>
      </w:pPr>
      <w:r w:rsidRPr="0013563C">
        <w:rPr>
          <w:sz w:val="24"/>
          <w:szCs w:val="24"/>
          <w:lang w:val="en"/>
        </w:rPr>
        <w:t>This placement module enables students to gain professional experience and to reflect critically on that experience. The module constitutes a structured period of work-based learning</w:t>
      </w:r>
      <w:r>
        <w:rPr>
          <w:sz w:val="24"/>
          <w:szCs w:val="24"/>
          <w:lang w:val="en"/>
        </w:rPr>
        <w:t xml:space="preserve">, </w:t>
      </w:r>
      <w:r w:rsidRPr="0013563C">
        <w:rPr>
          <w:sz w:val="24"/>
          <w:szCs w:val="24"/>
          <w:lang w:val="en"/>
        </w:rPr>
        <w:t>an opportunity for students to take responsibility for their learning experience in a language-related professional environment. We</w:t>
      </w:r>
      <w:r w:rsidR="00D423B5">
        <w:rPr>
          <w:sz w:val="24"/>
          <w:szCs w:val="24"/>
          <w:lang w:val="en"/>
        </w:rPr>
        <w:t xml:space="preserve"> assist students in </w:t>
      </w:r>
      <w:proofErr w:type="spellStart"/>
      <w:r w:rsidR="00D423B5">
        <w:rPr>
          <w:sz w:val="24"/>
          <w:szCs w:val="24"/>
          <w:lang w:val="en"/>
        </w:rPr>
        <w:t>organising</w:t>
      </w:r>
      <w:proofErr w:type="spellEnd"/>
    </w:p>
    <w:p w:rsidR="008A674B" w:rsidRPr="0013563C" w:rsidRDefault="0013563C" w:rsidP="00A255C3">
      <w:pPr>
        <w:pStyle w:val="ListParagraph"/>
        <w:spacing w:after="0"/>
        <w:jc w:val="both"/>
        <w:rPr>
          <w:rFonts w:eastAsia="Times New Roman" w:cs="Times New Roman"/>
          <w:b/>
          <w:bCs/>
          <w:sz w:val="24"/>
          <w:szCs w:val="24"/>
          <w:lang w:eastAsia="en-GB"/>
        </w:rPr>
      </w:pPr>
      <w:r w:rsidRPr="0013563C">
        <w:rPr>
          <w:sz w:val="24"/>
          <w:szCs w:val="24"/>
          <w:lang w:val="en"/>
        </w:rPr>
        <w:t xml:space="preserve"> </w:t>
      </w:r>
      <w:proofErr w:type="gramStart"/>
      <w:r w:rsidRPr="0013563C">
        <w:rPr>
          <w:sz w:val="24"/>
          <w:szCs w:val="24"/>
          <w:lang w:val="en"/>
        </w:rPr>
        <w:t>placements</w:t>
      </w:r>
      <w:proofErr w:type="gramEnd"/>
      <w:r w:rsidRPr="0013563C">
        <w:rPr>
          <w:sz w:val="24"/>
          <w:szCs w:val="24"/>
          <w:lang w:val="en"/>
        </w:rPr>
        <w:t xml:space="preserve"> in reputable language services companies in the UK. S</w:t>
      </w:r>
      <w:r w:rsidR="00D423B5">
        <w:rPr>
          <w:sz w:val="24"/>
          <w:szCs w:val="24"/>
          <w:lang w:val="en"/>
        </w:rPr>
        <w:t xml:space="preserve">tudents are strongly </w:t>
      </w:r>
      <w:r w:rsidRPr="0013563C">
        <w:rPr>
          <w:sz w:val="24"/>
          <w:szCs w:val="24"/>
          <w:lang w:val="en"/>
        </w:rPr>
        <w:t xml:space="preserve">encouraged to source their own placements, subject to departmental approval. Work placements provide an invaluable insight into the work of professional linguists, are valued highly by employers and greatly </w:t>
      </w:r>
      <w:r w:rsidRPr="0013563C">
        <w:rPr>
          <w:sz w:val="24"/>
          <w:szCs w:val="24"/>
          <w:lang w:val="en"/>
        </w:rPr>
        <w:lastRenderedPageBreak/>
        <w:t>enhance students' employability in a competitive market. Students also benefit from mentoring and support from experienced professionals.</w:t>
      </w:r>
    </w:p>
    <w:p w:rsidR="0013563C" w:rsidRPr="0013563C" w:rsidRDefault="008A674B" w:rsidP="00A255C3">
      <w:pPr>
        <w:pStyle w:val="ListParagraph"/>
        <w:numPr>
          <w:ilvl w:val="0"/>
          <w:numId w:val="5"/>
        </w:numPr>
        <w:spacing w:after="0"/>
        <w:jc w:val="both"/>
        <w:rPr>
          <w:rFonts w:eastAsia="Times New Roman" w:cs="Times New Roman"/>
          <w:b/>
          <w:bCs/>
          <w:sz w:val="24"/>
          <w:szCs w:val="24"/>
          <w:lang w:eastAsia="en-GB"/>
        </w:rPr>
      </w:pPr>
      <w:r w:rsidRPr="0013563C">
        <w:rPr>
          <w:rFonts w:eastAsia="Times New Roman" w:cs="Times New Roman"/>
          <w:b/>
          <w:bCs/>
          <w:sz w:val="24"/>
          <w:szCs w:val="24"/>
          <w:lang w:eastAsia="en-GB"/>
        </w:rPr>
        <w:t xml:space="preserve">DELC423 Introduction to Interpreting (20 credits) </w:t>
      </w:r>
    </w:p>
    <w:p w:rsidR="0013563C" w:rsidRPr="0013563C" w:rsidRDefault="0013563C" w:rsidP="00A255C3">
      <w:pPr>
        <w:pStyle w:val="ListParagraph"/>
        <w:spacing w:after="0"/>
        <w:jc w:val="both"/>
        <w:rPr>
          <w:rFonts w:eastAsia="Times New Roman" w:cs="Times New Roman"/>
          <w:b/>
          <w:bCs/>
          <w:sz w:val="24"/>
          <w:szCs w:val="24"/>
          <w:lang w:eastAsia="en-GB"/>
        </w:rPr>
      </w:pPr>
      <w:r w:rsidRPr="0013563C">
        <w:rPr>
          <w:sz w:val="24"/>
          <w:szCs w:val="24"/>
          <w:lang w:val="en"/>
        </w:rPr>
        <w:t>This module complements the skills developed in the Translation studies elements of the MA and confronts students with the daily requirements of a professional translator/interpreter. It aims to provide students with the basic skills involved in understanding a message and conveying it orally into another language. Students will consolidate and expand their linguistic command of different fields with regards to style, register, communication requirements and technical skills. It will prepare them to deal with the specific pressure that unfolds in different interpreting situations.</w:t>
      </w:r>
    </w:p>
    <w:p w:rsidR="008A674B" w:rsidRPr="0013563C" w:rsidRDefault="008A674B" w:rsidP="00A255C3">
      <w:pPr>
        <w:pStyle w:val="ListParagraph"/>
        <w:spacing w:after="0"/>
        <w:jc w:val="both"/>
        <w:rPr>
          <w:rFonts w:eastAsia="Times New Roman" w:cs="Times New Roman"/>
          <w:b/>
          <w:bCs/>
          <w:sz w:val="24"/>
          <w:szCs w:val="24"/>
          <w:lang w:eastAsia="en-GB"/>
        </w:rPr>
      </w:pPr>
    </w:p>
    <w:p w:rsidR="004A2380" w:rsidRPr="004A2380" w:rsidRDefault="008A674B" w:rsidP="00A255C3">
      <w:pPr>
        <w:pStyle w:val="ListParagraph"/>
        <w:numPr>
          <w:ilvl w:val="0"/>
          <w:numId w:val="5"/>
        </w:numPr>
        <w:spacing w:after="0"/>
        <w:jc w:val="both"/>
        <w:rPr>
          <w:rFonts w:eastAsia="Times New Roman" w:cs="Times New Roman"/>
          <w:b/>
          <w:sz w:val="24"/>
          <w:szCs w:val="24"/>
          <w:lang w:eastAsia="en-GB"/>
        </w:rPr>
      </w:pPr>
      <w:r w:rsidRPr="0013563C">
        <w:rPr>
          <w:rFonts w:eastAsia="Times New Roman" w:cs="Times New Roman"/>
          <w:b/>
          <w:bCs/>
          <w:sz w:val="24"/>
          <w:szCs w:val="24"/>
          <w:lang w:eastAsia="en-GB"/>
        </w:rPr>
        <w:t xml:space="preserve">DELC424 Independent Study Unit (20 credits) </w:t>
      </w:r>
    </w:p>
    <w:p w:rsidR="008A674B" w:rsidRPr="0013563C" w:rsidRDefault="008A674B" w:rsidP="00A255C3">
      <w:pPr>
        <w:pStyle w:val="ListParagraph"/>
        <w:spacing w:after="0"/>
        <w:jc w:val="both"/>
        <w:rPr>
          <w:rFonts w:eastAsia="Times New Roman" w:cs="Times New Roman"/>
          <w:b/>
          <w:sz w:val="24"/>
          <w:szCs w:val="24"/>
          <w:lang w:eastAsia="en-GB"/>
        </w:rPr>
      </w:pPr>
      <w:r w:rsidRPr="0013563C">
        <w:rPr>
          <w:rFonts w:eastAsia="Times New Roman" w:cs="Times New Roman"/>
          <w:sz w:val="24"/>
          <w:szCs w:val="24"/>
          <w:lang w:eastAsia="en-GB"/>
        </w:rPr>
        <w:t xml:space="preserve">The Independent Study Unit (ISU) offers students the option to replace one of their taught modules (excluding the compulsory modules) with an ISU studied in Lent </w:t>
      </w:r>
      <w:proofErr w:type="gramStart"/>
      <w:r w:rsidRPr="0013563C">
        <w:rPr>
          <w:rFonts w:eastAsia="Times New Roman" w:cs="Times New Roman"/>
          <w:sz w:val="24"/>
          <w:szCs w:val="24"/>
          <w:lang w:eastAsia="en-GB"/>
        </w:rPr>
        <w:t>Term</w:t>
      </w:r>
      <w:proofErr w:type="gramEnd"/>
      <w:r w:rsidRPr="0013563C">
        <w:rPr>
          <w:rFonts w:eastAsia="Times New Roman" w:cs="Times New Roman"/>
          <w:sz w:val="24"/>
          <w:szCs w:val="24"/>
          <w:lang w:eastAsia="en-GB"/>
        </w:rPr>
        <w:t>. ISUs offer a period of directed, but independent reading in an area chosen by the student. Students will only be permitted to take an ISU if they have achieved no less than an average of </w:t>
      </w:r>
      <w:r w:rsidR="007D5BF8" w:rsidRPr="0013563C">
        <w:rPr>
          <w:rFonts w:eastAsia="Times New Roman" w:cs="Times New Roman"/>
          <w:sz w:val="24"/>
          <w:szCs w:val="24"/>
          <w:lang w:eastAsia="en-GB"/>
        </w:rPr>
        <w:t>60%</w:t>
      </w:r>
      <w:r w:rsidRPr="0013563C">
        <w:rPr>
          <w:rFonts w:eastAsia="Times New Roman" w:cs="Times New Roman"/>
          <w:sz w:val="24"/>
          <w:szCs w:val="24"/>
          <w:lang w:eastAsia="en-GB"/>
        </w:rPr>
        <w:t xml:space="preserve"> in their first two pieces of coursework, with no mark below </w:t>
      </w:r>
      <w:r w:rsidR="007D5BF8" w:rsidRPr="0013563C">
        <w:rPr>
          <w:rFonts w:eastAsia="Times New Roman" w:cs="Times New Roman"/>
          <w:sz w:val="24"/>
          <w:szCs w:val="24"/>
          <w:lang w:eastAsia="en-GB"/>
        </w:rPr>
        <w:t>55%</w:t>
      </w:r>
      <w:r w:rsidRPr="0013563C">
        <w:rPr>
          <w:rFonts w:eastAsia="Times New Roman" w:cs="Times New Roman"/>
          <w:sz w:val="24"/>
          <w:szCs w:val="24"/>
          <w:lang w:eastAsia="en-GB"/>
        </w:rPr>
        <w:t>.</w:t>
      </w:r>
    </w:p>
    <w:p w:rsidR="008A674B" w:rsidRPr="0013563C" w:rsidRDefault="008A674B" w:rsidP="00A255C3">
      <w:pPr>
        <w:spacing w:after="0"/>
        <w:jc w:val="both"/>
        <w:rPr>
          <w:rFonts w:eastAsia="Times New Roman" w:cs="Times New Roman"/>
          <w:sz w:val="24"/>
          <w:szCs w:val="24"/>
          <w:lang w:eastAsia="en-GB"/>
        </w:rPr>
      </w:pPr>
    </w:p>
    <w:p w:rsidR="003C6261" w:rsidRPr="0093150F" w:rsidRDefault="008A674B" w:rsidP="00A255C3">
      <w:pPr>
        <w:spacing w:after="0"/>
        <w:jc w:val="both"/>
        <w:rPr>
          <w:rFonts w:eastAsia="Times New Roman" w:cs="Times New Roman"/>
          <w:sz w:val="24"/>
          <w:szCs w:val="24"/>
          <w:lang w:eastAsia="en-GB"/>
        </w:rPr>
      </w:pPr>
      <w:r w:rsidRPr="0093150F">
        <w:rPr>
          <w:rFonts w:eastAsia="Times New Roman" w:cs="Times New Roman"/>
          <w:sz w:val="24"/>
          <w:szCs w:val="24"/>
          <w:lang w:eastAsia="en-GB"/>
        </w:rPr>
        <w:t xml:space="preserve">Students may take </w:t>
      </w:r>
      <w:r w:rsidR="00C32A6C" w:rsidRPr="0093150F">
        <w:rPr>
          <w:rFonts w:eastAsia="Times New Roman" w:cs="Times New Roman"/>
          <w:sz w:val="24"/>
          <w:szCs w:val="24"/>
          <w:lang w:eastAsia="en-GB"/>
        </w:rPr>
        <w:t>a module</w:t>
      </w:r>
      <w:r w:rsidRPr="0093150F">
        <w:rPr>
          <w:rFonts w:eastAsia="Times New Roman" w:cs="Times New Roman"/>
          <w:sz w:val="24"/>
          <w:szCs w:val="24"/>
          <w:lang w:eastAsia="en-GB"/>
        </w:rPr>
        <w:t xml:space="preserve"> offered by the Department of Linguistics and English Language as </w:t>
      </w:r>
      <w:r w:rsidR="00C32A6C" w:rsidRPr="0093150F">
        <w:rPr>
          <w:rFonts w:eastAsia="Times New Roman" w:cs="Times New Roman"/>
          <w:sz w:val="24"/>
          <w:szCs w:val="24"/>
          <w:lang w:eastAsia="en-GB"/>
        </w:rPr>
        <w:t xml:space="preserve">part of their MA in Translation. </w:t>
      </w:r>
    </w:p>
    <w:p w:rsidR="003C6261" w:rsidRPr="0013563C" w:rsidRDefault="003C6261" w:rsidP="00A255C3">
      <w:pPr>
        <w:spacing w:after="0"/>
        <w:jc w:val="both"/>
        <w:rPr>
          <w:rFonts w:eastAsia="Times New Roman" w:cs="Times New Roman"/>
          <w:bCs/>
          <w:sz w:val="24"/>
          <w:szCs w:val="24"/>
          <w:lang w:eastAsia="en-GB"/>
        </w:rPr>
      </w:pPr>
    </w:p>
    <w:p w:rsidR="00932D96" w:rsidRPr="0013563C" w:rsidRDefault="0013563C" w:rsidP="00A255C3">
      <w:pPr>
        <w:autoSpaceDE w:val="0"/>
        <w:autoSpaceDN w:val="0"/>
        <w:adjustRightInd w:val="0"/>
        <w:spacing w:after="0"/>
        <w:jc w:val="both"/>
        <w:rPr>
          <w:rFonts w:eastAsia="Times New Roman" w:cs="Times New Roman"/>
          <w:bCs/>
          <w:sz w:val="24"/>
          <w:szCs w:val="24"/>
          <w:lang w:eastAsia="en-GB"/>
        </w:rPr>
      </w:pPr>
      <w:r w:rsidRPr="0013563C">
        <w:rPr>
          <w:rFonts w:eastAsia="Times New Roman" w:cs="Times New Roman"/>
          <w:bCs/>
          <w:sz w:val="24"/>
          <w:szCs w:val="24"/>
          <w:lang w:eastAsia="en-GB"/>
        </w:rPr>
        <w:t>The following</w:t>
      </w:r>
      <w:r w:rsidR="003C6261" w:rsidRPr="0013563C">
        <w:rPr>
          <w:rFonts w:eastAsia="Times New Roman" w:cs="Times New Roman"/>
          <w:bCs/>
          <w:sz w:val="24"/>
          <w:szCs w:val="24"/>
          <w:lang w:eastAsia="en-GB"/>
        </w:rPr>
        <w:t xml:space="preserve"> modules </w:t>
      </w:r>
      <w:r w:rsidRPr="0013563C">
        <w:rPr>
          <w:rFonts w:eastAsia="Times New Roman" w:cs="Times New Roman"/>
          <w:bCs/>
          <w:sz w:val="24"/>
          <w:szCs w:val="24"/>
          <w:lang w:eastAsia="en-GB"/>
        </w:rPr>
        <w:t>are likely to be of interest to</w:t>
      </w:r>
      <w:r w:rsidR="003C6261" w:rsidRPr="0013563C">
        <w:rPr>
          <w:rFonts w:eastAsia="Times New Roman" w:cs="Times New Roman"/>
          <w:bCs/>
          <w:sz w:val="24"/>
          <w:szCs w:val="24"/>
          <w:lang w:eastAsia="en-GB"/>
        </w:rPr>
        <w:t xml:space="preserve"> students of the MA in Translation:</w:t>
      </w:r>
    </w:p>
    <w:p w:rsidR="003C6261" w:rsidRPr="0013563C" w:rsidRDefault="003C6261" w:rsidP="0013563C">
      <w:pPr>
        <w:spacing w:after="0" w:line="240" w:lineRule="auto"/>
        <w:rPr>
          <w:rFonts w:eastAsia="Times New Roman" w:cs="Arial"/>
          <w:color w:val="1D1D1D"/>
          <w:sz w:val="24"/>
          <w:szCs w:val="24"/>
          <w:lang w:val="en" w:eastAsia="en-GB"/>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492"/>
      </w:tblGrid>
      <w:tr w:rsidR="00D423B5" w:rsidTr="002563FB">
        <w:trPr>
          <w:trHeight w:val="80"/>
        </w:trPr>
        <w:tc>
          <w:tcPr>
            <w:tcW w:w="4998" w:type="dxa"/>
            <w:tcBorders>
              <w:right w:val="single" w:sz="4" w:space="0" w:color="auto"/>
            </w:tcBorders>
            <w:shd w:val="clear" w:color="auto" w:fill="auto"/>
          </w:tcPr>
          <w:p w:rsidR="00003B54" w:rsidRPr="00C7747A" w:rsidRDefault="00D423B5" w:rsidP="00B910A0">
            <w:pPr>
              <w:spacing w:line="276" w:lineRule="auto"/>
              <w:rPr>
                <w:sz w:val="24"/>
                <w:szCs w:val="24"/>
              </w:rPr>
            </w:pPr>
            <w:r w:rsidRPr="00C7747A">
              <w:rPr>
                <w:b/>
                <w:bCs/>
                <w:sz w:val="24"/>
                <w:szCs w:val="24"/>
                <w:u w:val="single"/>
              </w:rPr>
              <w:t>Term 1</w:t>
            </w:r>
            <w:r w:rsidRPr="00C7747A">
              <w:rPr>
                <w:sz w:val="24"/>
                <w:szCs w:val="24"/>
              </w:rPr>
              <w:t>     </w:t>
            </w:r>
          </w:p>
          <w:p w:rsidR="00D423B5" w:rsidRPr="00F36CB1" w:rsidRDefault="00D423B5" w:rsidP="00B910A0">
            <w:pPr>
              <w:spacing w:line="276" w:lineRule="auto"/>
              <w:rPr>
                <w:bCs/>
                <w:sz w:val="24"/>
                <w:szCs w:val="24"/>
                <w:u w:val="single"/>
              </w:rPr>
            </w:pPr>
            <w:r w:rsidRPr="00F36CB1">
              <w:rPr>
                <w:sz w:val="24"/>
                <w:szCs w:val="24"/>
              </w:rPr>
              <w:t xml:space="preserve">                  </w:t>
            </w:r>
          </w:p>
          <w:p w:rsidR="00D423B5" w:rsidRPr="00F36CB1" w:rsidRDefault="00003B54" w:rsidP="00B910A0">
            <w:pPr>
              <w:spacing w:line="276" w:lineRule="auto"/>
              <w:ind w:left="1701" w:hanging="1701"/>
              <w:rPr>
                <w:sz w:val="24"/>
                <w:szCs w:val="24"/>
              </w:rPr>
            </w:pPr>
            <w:r w:rsidRPr="00F36CB1">
              <w:rPr>
                <w:sz w:val="24"/>
                <w:szCs w:val="24"/>
              </w:rPr>
              <w:t>LING439        </w:t>
            </w:r>
            <w:r w:rsidR="00D423B5" w:rsidRPr="00F36CB1">
              <w:rPr>
                <w:bCs/>
                <w:sz w:val="24"/>
                <w:szCs w:val="24"/>
              </w:rPr>
              <w:t xml:space="preserve">Cognitive Linguistics </w:t>
            </w:r>
          </w:p>
          <w:p w:rsidR="00D423B5" w:rsidRPr="00F36CB1" w:rsidRDefault="00D423B5" w:rsidP="00B910A0">
            <w:pPr>
              <w:spacing w:line="276" w:lineRule="auto"/>
              <w:ind w:left="1701" w:hanging="1701"/>
              <w:rPr>
                <w:sz w:val="24"/>
                <w:szCs w:val="24"/>
              </w:rPr>
            </w:pPr>
            <w:r w:rsidRPr="00F36CB1">
              <w:rPr>
                <w:sz w:val="24"/>
                <w:szCs w:val="24"/>
              </w:rPr>
              <w:t>LING421       </w:t>
            </w:r>
            <w:r w:rsidR="00003B54" w:rsidRPr="00F36CB1">
              <w:rPr>
                <w:sz w:val="24"/>
                <w:szCs w:val="24"/>
              </w:rPr>
              <w:t> </w:t>
            </w:r>
            <w:r w:rsidRPr="00F36CB1">
              <w:rPr>
                <w:bCs/>
                <w:sz w:val="24"/>
                <w:szCs w:val="24"/>
              </w:rPr>
              <w:t>Corpus Linguistics</w:t>
            </w:r>
            <w:r w:rsidRPr="00F36CB1">
              <w:rPr>
                <w:sz w:val="24"/>
                <w:szCs w:val="24"/>
              </w:rPr>
              <w:t xml:space="preserve"> </w:t>
            </w:r>
          </w:p>
          <w:p w:rsidR="00D423B5" w:rsidRPr="00F36CB1" w:rsidRDefault="00003B54" w:rsidP="00B910A0">
            <w:pPr>
              <w:spacing w:line="276" w:lineRule="auto"/>
              <w:ind w:left="1701" w:hanging="1701"/>
              <w:rPr>
                <w:sz w:val="24"/>
                <w:szCs w:val="24"/>
              </w:rPr>
            </w:pPr>
            <w:r w:rsidRPr="00F36CB1">
              <w:rPr>
                <w:sz w:val="24"/>
                <w:szCs w:val="24"/>
              </w:rPr>
              <w:t>LING442        </w:t>
            </w:r>
            <w:r w:rsidRPr="00F36CB1">
              <w:rPr>
                <w:bCs/>
                <w:sz w:val="24"/>
                <w:szCs w:val="24"/>
              </w:rPr>
              <w:t xml:space="preserve">Introduction to Discourse </w:t>
            </w:r>
            <w:r w:rsidR="00D423B5" w:rsidRPr="00F36CB1">
              <w:rPr>
                <w:bCs/>
                <w:sz w:val="24"/>
                <w:szCs w:val="24"/>
              </w:rPr>
              <w:t>Studies</w:t>
            </w:r>
            <w:r w:rsidR="00D423B5" w:rsidRPr="00F36CB1">
              <w:rPr>
                <w:sz w:val="24"/>
                <w:szCs w:val="24"/>
              </w:rPr>
              <w:t xml:space="preserve"> </w:t>
            </w:r>
          </w:p>
          <w:p w:rsidR="00D423B5" w:rsidRPr="00F36CB1" w:rsidRDefault="00003B54" w:rsidP="00B910A0">
            <w:pPr>
              <w:spacing w:line="276" w:lineRule="auto"/>
              <w:ind w:left="1701" w:hanging="1701"/>
              <w:rPr>
                <w:sz w:val="24"/>
                <w:szCs w:val="24"/>
              </w:rPr>
            </w:pPr>
            <w:r w:rsidRPr="00F36CB1">
              <w:rPr>
                <w:sz w:val="24"/>
                <w:szCs w:val="24"/>
              </w:rPr>
              <w:t>LING434        </w:t>
            </w:r>
            <w:r w:rsidR="00D423B5" w:rsidRPr="00F36CB1">
              <w:rPr>
                <w:bCs/>
                <w:sz w:val="24"/>
                <w:szCs w:val="24"/>
              </w:rPr>
              <w:t>Pragmatics</w:t>
            </w:r>
          </w:p>
          <w:p w:rsidR="00F36CB1" w:rsidRPr="002E2A56" w:rsidRDefault="00003B54" w:rsidP="002E2A56">
            <w:pPr>
              <w:spacing w:line="276" w:lineRule="auto"/>
              <w:ind w:left="1701" w:hanging="1701"/>
              <w:rPr>
                <w:bCs/>
                <w:sz w:val="24"/>
                <w:szCs w:val="24"/>
              </w:rPr>
            </w:pPr>
            <w:r w:rsidRPr="00F36CB1">
              <w:rPr>
                <w:sz w:val="24"/>
                <w:szCs w:val="24"/>
              </w:rPr>
              <w:t>LING435        </w:t>
            </w:r>
            <w:r w:rsidR="00D423B5" w:rsidRPr="00F36CB1">
              <w:rPr>
                <w:bCs/>
                <w:sz w:val="24"/>
                <w:szCs w:val="24"/>
              </w:rPr>
              <w:t xml:space="preserve">Sociolinguistics </w:t>
            </w:r>
          </w:p>
        </w:tc>
        <w:tc>
          <w:tcPr>
            <w:tcW w:w="5492" w:type="dxa"/>
            <w:tcBorders>
              <w:left w:val="single" w:sz="4" w:space="0" w:color="auto"/>
            </w:tcBorders>
          </w:tcPr>
          <w:p w:rsidR="002E2A56" w:rsidRDefault="002E2A56" w:rsidP="002563FB">
            <w:pPr>
              <w:spacing w:line="276" w:lineRule="auto"/>
              <w:ind w:left="3141" w:hanging="1701"/>
              <w:rPr>
                <w:b/>
                <w:sz w:val="24"/>
                <w:szCs w:val="24"/>
              </w:rPr>
            </w:pPr>
            <w:r w:rsidRPr="002E2A56">
              <w:rPr>
                <w:b/>
                <w:bCs/>
                <w:sz w:val="24"/>
                <w:szCs w:val="24"/>
                <w:u w:val="single"/>
              </w:rPr>
              <w:t>Term 2</w:t>
            </w:r>
            <w:r w:rsidRPr="002E2A56">
              <w:rPr>
                <w:b/>
                <w:sz w:val="24"/>
                <w:szCs w:val="24"/>
              </w:rPr>
              <w:t>   </w:t>
            </w:r>
          </w:p>
          <w:p w:rsidR="002E2A56" w:rsidRPr="002E2A56" w:rsidRDefault="002E2A56" w:rsidP="002E2A56">
            <w:pPr>
              <w:spacing w:line="276" w:lineRule="auto"/>
              <w:ind w:left="1701" w:hanging="1701"/>
              <w:rPr>
                <w:b/>
                <w:bCs/>
                <w:sz w:val="24"/>
                <w:szCs w:val="24"/>
                <w:u w:val="single"/>
              </w:rPr>
            </w:pPr>
            <w:r w:rsidRPr="002E2A56">
              <w:rPr>
                <w:b/>
                <w:sz w:val="24"/>
                <w:szCs w:val="24"/>
              </w:rPr>
              <w:t xml:space="preserve">                    </w:t>
            </w:r>
          </w:p>
          <w:p w:rsidR="002E2A56" w:rsidRPr="00F36CB1" w:rsidRDefault="002E2A56" w:rsidP="002563FB">
            <w:pPr>
              <w:spacing w:line="276" w:lineRule="auto"/>
              <w:ind w:left="3141" w:hanging="1701"/>
              <w:rPr>
                <w:sz w:val="24"/>
                <w:szCs w:val="24"/>
              </w:rPr>
            </w:pPr>
            <w:r w:rsidRPr="00F36CB1">
              <w:rPr>
                <w:sz w:val="24"/>
                <w:szCs w:val="24"/>
              </w:rPr>
              <w:t>LING440        </w:t>
            </w:r>
            <w:r w:rsidRPr="00F36CB1">
              <w:rPr>
                <w:bCs/>
                <w:sz w:val="24"/>
                <w:szCs w:val="24"/>
              </w:rPr>
              <w:t>Critical Discourse Analysis</w:t>
            </w:r>
          </w:p>
          <w:p w:rsidR="002E2A56" w:rsidRPr="00F36CB1" w:rsidRDefault="002E2A56" w:rsidP="002563FB">
            <w:pPr>
              <w:pStyle w:val="BodyTextIndent"/>
              <w:spacing w:after="0" w:line="276" w:lineRule="auto"/>
              <w:ind w:left="3141" w:hanging="1701"/>
              <w:rPr>
                <w:rFonts w:ascii="Calibri" w:hAnsi="Calibri" w:cs="Calibri"/>
                <w:sz w:val="24"/>
                <w:szCs w:val="24"/>
              </w:rPr>
            </w:pPr>
            <w:r w:rsidRPr="00F36CB1">
              <w:rPr>
                <w:rFonts w:ascii="Calibri" w:hAnsi="Calibri" w:cs="Calibri"/>
                <w:sz w:val="24"/>
                <w:szCs w:val="24"/>
              </w:rPr>
              <w:t>LING416        </w:t>
            </w:r>
            <w:proofErr w:type="spellStart"/>
            <w:r w:rsidRPr="00F36CB1">
              <w:rPr>
                <w:rFonts w:ascii="Calibri" w:hAnsi="Calibri" w:cs="Calibri"/>
                <w:bCs/>
                <w:sz w:val="24"/>
                <w:szCs w:val="24"/>
              </w:rPr>
              <w:t>Sociophonetics</w:t>
            </w:r>
            <w:proofErr w:type="spellEnd"/>
            <w:r w:rsidRPr="00F36CB1">
              <w:rPr>
                <w:rFonts w:ascii="Calibri" w:hAnsi="Calibri" w:cs="Calibri"/>
                <w:sz w:val="24"/>
                <w:szCs w:val="24"/>
              </w:rPr>
              <w:t xml:space="preserve"> </w:t>
            </w:r>
          </w:p>
          <w:p w:rsidR="002E2A56" w:rsidRPr="00F36CB1" w:rsidRDefault="002E2A56" w:rsidP="002563FB">
            <w:pPr>
              <w:pStyle w:val="BodyTextIndent"/>
              <w:spacing w:after="0" w:line="276" w:lineRule="auto"/>
              <w:ind w:left="3141" w:hanging="1701"/>
              <w:rPr>
                <w:rFonts w:ascii="Calibri" w:hAnsi="Calibri" w:cs="Calibri"/>
                <w:bCs/>
                <w:sz w:val="24"/>
                <w:szCs w:val="24"/>
              </w:rPr>
            </w:pPr>
            <w:r w:rsidRPr="00F36CB1">
              <w:rPr>
                <w:rFonts w:ascii="Calibri" w:hAnsi="Calibri" w:cs="Calibri"/>
                <w:sz w:val="24"/>
                <w:szCs w:val="24"/>
              </w:rPr>
              <w:t>LING450        </w:t>
            </w:r>
            <w:r w:rsidRPr="00F36CB1">
              <w:rPr>
                <w:rFonts w:ascii="Calibri" w:hAnsi="Calibri" w:cs="Calibri"/>
                <w:bCs/>
                <w:sz w:val="24"/>
                <w:szCs w:val="24"/>
              </w:rPr>
              <w:t>Stylistics</w:t>
            </w:r>
          </w:p>
          <w:p w:rsidR="00D423B5" w:rsidRDefault="00D423B5" w:rsidP="00F7732F">
            <w:pPr>
              <w:autoSpaceDE w:val="0"/>
              <w:autoSpaceDN w:val="0"/>
              <w:adjustRightInd w:val="0"/>
              <w:rPr>
                <w:rFonts w:eastAsia="Times New Roman" w:cs="Times New Roman"/>
                <w:bCs/>
                <w:sz w:val="24"/>
                <w:szCs w:val="24"/>
                <w:lang w:eastAsia="en-GB"/>
              </w:rPr>
            </w:pPr>
          </w:p>
        </w:tc>
      </w:tr>
    </w:tbl>
    <w:p w:rsidR="002E2A56" w:rsidRDefault="002E2A56" w:rsidP="002E2A56">
      <w:pPr>
        <w:autoSpaceDE w:val="0"/>
        <w:autoSpaceDN w:val="0"/>
        <w:adjustRightInd w:val="0"/>
        <w:spacing w:after="0"/>
        <w:jc w:val="both"/>
        <w:rPr>
          <w:rFonts w:eastAsia="Times New Roman" w:cs="Times New Roman"/>
          <w:bCs/>
          <w:sz w:val="24"/>
          <w:szCs w:val="24"/>
          <w:lang w:eastAsia="en-GB"/>
        </w:rPr>
      </w:pPr>
    </w:p>
    <w:p w:rsidR="003C6261" w:rsidRPr="0013563C" w:rsidRDefault="003C6261" w:rsidP="002E2A56">
      <w:pPr>
        <w:autoSpaceDE w:val="0"/>
        <w:autoSpaceDN w:val="0"/>
        <w:adjustRightInd w:val="0"/>
        <w:spacing w:after="0"/>
        <w:jc w:val="both"/>
        <w:rPr>
          <w:rFonts w:eastAsia="Times New Roman" w:cs="Times New Roman"/>
          <w:bCs/>
          <w:sz w:val="24"/>
          <w:szCs w:val="24"/>
          <w:lang w:eastAsia="en-GB"/>
        </w:rPr>
      </w:pPr>
      <w:r w:rsidRPr="0013563C">
        <w:rPr>
          <w:rFonts w:eastAsia="Times New Roman" w:cs="Times New Roman"/>
          <w:bCs/>
          <w:sz w:val="24"/>
          <w:szCs w:val="24"/>
          <w:lang w:eastAsia="en-GB"/>
        </w:rPr>
        <w:t>Students should contact the convenor of the relevant module</w:t>
      </w:r>
      <w:r w:rsidR="0013563C" w:rsidRPr="0013563C">
        <w:rPr>
          <w:rFonts w:eastAsia="Times New Roman" w:cs="Times New Roman"/>
          <w:bCs/>
          <w:sz w:val="24"/>
          <w:szCs w:val="24"/>
          <w:lang w:eastAsia="en-GB"/>
        </w:rPr>
        <w:t xml:space="preserve"> by e mail to</w:t>
      </w:r>
      <w:r w:rsidRPr="0013563C">
        <w:rPr>
          <w:rFonts w:eastAsia="Times New Roman" w:cs="Times New Roman"/>
          <w:bCs/>
          <w:sz w:val="24"/>
          <w:szCs w:val="24"/>
          <w:lang w:eastAsia="en-GB"/>
        </w:rPr>
        <w:t xml:space="preserve"> obtain their permission to enrol, and then inform the Director of the MA in Translation of their module choice so that the Department can register them for the course.</w:t>
      </w:r>
    </w:p>
    <w:p w:rsidR="00C32A6C" w:rsidRPr="0013563C" w:rsidRDefault="00C32A6C" w:rsidP="002E2A56">
      <w:pPr>
        <w:autoSpaceDE w:val="0"/>
        <w:autoSpaceDN w:val="0"/>
        <w:adjustRightInd w:val="0"/>
        <w:spacing w:after="0"/>
        <w:jc w:val="both"/>
        <w:rPr>
          <w:rFonts w:cs="Palatino Linotype"/>
          <w:b/>
          <w:bCs/>
          <w:color w:val="000000"/>
          <w:sz w:val="24"/>
          <w:szCs w:val="24"/>
        </w:rPr>
      </w:pPr>
    </w:p>
    <w:p w:rsidR="00932D96" w:rsidRDefault="00D55385" w:rsidP="002E2A56">
      <w:pPr>
        <w:autoSpaceDE w:val="0"/>
        <w:autoSpaceDN w:val="0"/>
        <w:adjustRightInd w:val="0"/>
        <w:spacing w:after="0"/>
        <w:jc w:val="both"/>
        <w:rPr>
          <w:rFonts w:cs="Palatino Linotype"/>
          <w:b/>
          <w:bCs/>
          <w:color w:val="000000"/>
          <w:sz w:val="24"/>
          <w:szCs w:val="24"/>
        </w:rPr>
      </w:pPr>
      <w:r w:rsidRPr="0013563C">
        <w:rPr>
          <w:rFonts w:cs="Palatino Linotype"/>
          <w:b/>
          <w:bCs/>
          <w:color w:val="000000"/>
          <w:sz w:val="24"/>
          <w:szCs w:val="24"/>
        </w:rPr>
        <w:t>Assessment rules</w:t>
      </w:r>
    </w:p>
    <w:p w:rsidR="00F7732F" w:rsidRDefault="00F7732F" w:rsidP="002E2A56">
      <w:pPr>
        <w:autoSpaceDE w:val="0"/>
        <w:autoSpaceDN w:val="0"/>
        <w:adjustRightInd w:val="0"/>
        <w:spacing w:after="0"/>
        <w:jc w:val="both"/>
        <w:rPr>
          <w:rFonts w:cs="Palatino Linotype"/>
          <w:color w:val="000000"/>
          <w:sz w:val="24"/>
          <w:szCs w:val="24"/>
        </w:rPr>
      </w:pPr>
      <w:r w:rsidRPr="008A674B">
        <w:rPr>
          <w:rFonts w:cs="Palatino Linotype"/>
          <w:bCs/>
          <w:color w:val="000000"/>
          <w:sz w:val="24"/>
          <w:szCs w:val="24"/>
        </w:rPr>
        <w:t>Requirements for Pass</w:t>
      </w:r>
      <w:r w:rsidRPr="008A674B">
        <w:rPr>
          <w:rFonts w:cs="Palatino Linotype"/>
          <w:color w:val="000000"/>
          <w:sz w:val="24"/>
          <w:szCs w:val="24"/>
        </w:rPr>
        <w:t xml:space="preserve">: Overall average of at least 50%. In order to achieve an overall pass in the scheme, students must pass all assessed modules and the dissertation. </w:t>
      </w:r>
    </w:p>
    <w:p w:rsidR="00A255C3" w:rsidRPr="00A255C3" w:rsidRDefault="00A255C3" w:rsidP="00B910A0">
      <w:pPr>
        <w:autoSpaceDE w:val="0"/>
        <w:autoSpaceDN w:val="0"/>
        <w:adjustRightInd w:val="0"/>
        <w:spacing w:after="0"/>
        <w:jc w:val="both"/>
        <w:rPr>
          <w:rFonts w:cs="Palatino Linotype"/>
          <w:color w:val="000000"/>
          <w:sz w:val="16"/>
          <w:szCs w:val="16"/>
        </w:rPr>
      </w:pPr>
    </w:p>
    <w:p w:rsidR="00A255C3" w:rsidRDefault="00F7732F" w:rsidP="00A255C3">
      <w:pPr>
        <w:autoSpaceDE w:val="0"/>
        <w:autoSpaceDN w:val="0"/>
        <w:adjustRightInd w:val="0"/>
        <w:spacing w:after="0"/>
        <w:jc w:val="both"/>
        <w:rPr>
          <w:rFonts w:cs="Palatino Linotype"/>
          <w:color w:val="000000"/>
          <w:sz w:val="24"/>
          <w:szCs w:val="24"/>
        </w:rPr>
      </w:pPr>
      <w:r w:rsidRPr="008A674B">
        <w:rPr>
          <w:rFonts w:cs="Palatino Linotype"/>
          <w:bCs/>
          <w:color w:val="000000"/>
          <w:sz w:val="24"/>
          <w:szCs w:val="24"/>
        </w:rPr>
        <w:t>Requirements for Pass with Merit</w:t>
      </w:r>
      <w:r w:rsidRPr="008A674B">
        <w:rPr>
          <w:rFonts w:cs="Palatino Linotype"/>
          <w:color w:val="000000"/>
          <w:sz w:val="24"/>
          <w:szCs w:val="24"/>
        </w:rPr>
        <w:t>: overall mark of 60-69% with 65% or more in fifty per cent of the weighted scheme.</w:t>
      </w:r>
    </w:p>
    <w:p w:rsidR="00A255C3" w:rsidRPr="00A255C3" w:rsidRDefault="00A255C3" w:rsidP="00A255C3">
      <w:pPr>
        <w:autoSpaceDE w:val="0"/>
        <w:autoSpaceDN w:val="0"/>
        <w:adjustRightInd w:val="0"/>
        <w:spacing w:after="0"/>
        <w:jc w:val="both"/>
        <w:rPr>
          <w:rFonts w:cs="Palatino Linotype"/>
          <w:color w:val="000000"/>
          <w:sz w:val="16"/>
          <w:szCs w:val="16"/>
        </w:rPr>
      </w:pPr>
    </w:p>
    <w:p w:rsidR="00600BC1" w:rsidRDefault="00F7732F" w:rsidP="00A255C3">
      <w:pPr>
        <w:autoSpaceDE w:val="0"/>
        <w:autoSpaceDN w:val="0"/>
        <w:adjustRightInd w:val="0"/>
        <w:spacing w:after="0"/>
        <w:jc w:val="both"/>
        <w:rPr>
          <w:b/>
          <w:sz w:val="28"/>
          <w:szCs w:val="28"/>
        </w:rPr>
      </w:pPr>
      <w:r w:rsidRPr="008A674B">
        <w:rPr>
          <w:rFonts w:cs="Palatino Linotype"/>
          <w:bCs/>
          <w:color w:val="000000"/>
          <w:sz w:val="24"/>
          <w:szCs w:val="24"/>
        </w:rPr>
        <w:t>Requirements for Distinction</w:t>
      </w:r>
      <w:r w:rsidRPr="008A674B">
        <w:rPr>
          <w:rFonts w:cs="Palatino Linotype"/>
          <w:color w:val="000000"/>
          <w:sz w:val="24"/>
          <w:szCs w:val="24"/>
        </w:rPr>
        <w:t xml:space="preserve">: A mark of at least 70% in the dissertation and an overall average of at least 65%, and must pass every element of the scheme. </w:t>
      </w:r>
      <w:r w:rsidR="00600BC1">
        <w:rPr>
          <w:b/>
          <w:sz w:val="28"/>
          <w:szCs w:val="28"/>
        </w:rPr>
        <w:br w:type="page"/>
      </w:r>
    </w:p>
    <w:p w:rsidR="006557C3" w:rsidRDefault="001352BB" w:rsidP="005E0AA8">
      <w:pPr>
        <w:pStyle w:val="Heading2"/>
      </w:pPr>
      <w:bookmarkStart w:id="9" w:name="_Toc520357420"/>
      <w:r w:rsidRPr="00332D30">
        <w:lastRenderedPageBreak/>
        <w:t>MPhil / PhD</w:t>
      </w:r>
      <w:bookmarkEnd w:id="9"/>
    </w:p>
    <w:p w:rsidR="00B87F25" w:rsidRPr="005605E9" w:rsidRDefault="00B87F25" w:rsidP="002A2F7D">
      <w:pPr>
        <w:jc w:val="both"/>
        <w:rPr>
          <w:sz w:val="24"/>
          <w:szCs w:val="24"/>
        </w:rPr>
      </w:pPr>
    </w:p>
    <w:p w:rsidR="00B662DB" w:rsidRDefault="00A4070F" w:rsidP="002A2F7D">
      <w:pPr>
        <w:pStyle w:val="Default"/>
        <w:jc w:val="both"/>
        <w:rPr>
          <w:rFonts w:asciiTheme="minorHAnsi" w:hAnsiTheme="minorHAnsi" w:cs="Arial"/>
          <w:color w:val="000000" w:themeColor="text1"/>
          <w:lang w:val="en"/>
        </w:rPr>
      </w:pPr>
      <w:r w:rsidRPr="00B662DB">
        <w:rPr>
          <w:rFonts w:asciiTheme="minorHAnsi" w:hAnsiTheme="minorHAnsi" w:cs="Arial"/>
          <w:color w:val="000000" w:themeColor="text1"/>
          <w:lang w:val="en"/>
        </w:rPr>
        <w:t xml:space="preserve">Full-time PhD courses usually last for three years and part-time courses usually last for six. Over this time, the student is expected to conduct significant and original research in a particular field or subject. </w:t>
      </w:r>
    </w:p>
    <w:p w:rsidR="00B662DB" w:rsidRDefault="00B662DB" w:rsidP="002A2F7D">
      <w:pPr>
        <w:pStyle w:val="Default"/>
        <w:jc w:val="both"/>
        <w:rPr>
          <w:rFonts w:asciiTheme="minorHAnsi" w:hAnsiTheme="minorHAnsi" w:cs="Arial"/>
          <w:color w:val="000000" w:themeColor="text1"/>
          <w:lang w:val="en"/>
        </w:rPr>
      </w:pPr>
    </w:p>
    <w:p w:rsidR="00A4070F" w:rsidRDefault="00A4070F" w:rsidP="002A2F7D">
      <w:pPr>
        <w:pStyle w:val="Default"/>
        <w:jc w:val="both"/>
        <w:rPr>
          <w:rFonts w:asciiTheme="minorHAnsi" w:hAnsiTheme="minorHAnsi" w:cs="Arial"/>
          <w:color w:val="000000" w:themeColor="text1"/>
          <w:lang w:val="en"/>
        </w:rPr>
      </w:pPr>
      <w:r w:rsidRPr="00B662DB">
        <w:rPr>
          <w:rFonts w:asciiTheme="minorHAnsi" w:hAnsiTheme="minorHAnsi" w:cs="Arial"/>
          <w:color w:val="000000" w:themeColor="text1"/>
          <w:lang w:val="en"/>
        </w:rPr>
        <w:t xml:space="preserve">The Department </w:t>
      </w:r>
      <w:r w:rsidR="00B662DB" w:rsidRPr="00B662DB">
        <w:rPr>
          <w:rFonts w:asciiTheme="minorHAnsi" w:hAnsiTheme="minorHAnsi" w:cs="Arial"/>
          <w:color w:val="000000" w:themeColor="text1"/>
          <w:lang w:val="en"/>
        </w:rPr>
        <w:t>of Languages</w:t>
      </w:r>
      <w:r w:rsidRPr="00B662DB">
        <w:rPr>
          <w:rFonts w:asciiTheme="minorHAnsi" w:hAnsiTheme="minorHAnsi" w:cs="Arial"/>
          <w:color w:val="000000" w:themeColor="text1"/>
          <w:lang w:val="en"/>
        </w:rPr>
        <w:t xml:space="preserve"> and Cultures and your nominated academic supervisor(s) will guide you, with the end result being the submission of a </w:t>
      </w:r>
      <w:r w:rsidR="00F814AD">
        <w:rPr>
          <w:rFonts w:asciiTheme="minorHAnsi" w:hAnsiTheme="minorHAnsi" w:cs="Arial"/>
          <w:color w:val="000000" w:themeColor="text1"/>
          <w:lang w:val="en"/>
        </w:rPr>
        <w:t>scholarly</w:t>
      </w:r>
      <w:r w:rsidRPr="00B662DB">
        <w:rPr>
          <w:rFonts w:asciiTheme="minorHAnsi" w:hAnsiTheme="minorHAnsi" w:cs="Arial"/>
          <w:color w:val="000000" w:themeColor="text1"/>
          <w:lang w:val="en"/>
        </w:rPr>
        <w:t xml:space="preserve"> thesis</w:t>
      </w:r>
      <w:r w:rsidR="00332D30" w:rsidRPr="00B662DB">
        <w:rPr>
          <w:rFonts w:asciiTheme="minorHAnsi" w:hAnsiTheme="minorHAnsi" w:cs="Arial"/>
          <w:color w:val="000000" w:themeColor="text1"/>
          <w:lang w:val="en"/>
        </w:rPr>
        <w:t xml:space="preserve"> of 80,000 words</w:t>
      </w:r>
      <w:r w:rsidRPr="00B662DB">
        <w:rPr>
          <w:rFonts w:asciiTheme="minorHAnsi" w:hAnsiTheme="minorHAnsi" w:cs="Arial"/>
          <w:color w:val="000000" w:themeColor="text1"/>
          <w:lang w:val="en"/>
        </w:rPr>
        <w:t>.</w:t>
      </w:r>
    </w:p>
    <w:p w:rsidR="00B662DB" w:rsidRDefault="00B662DB" w:rsidP="002A2F7D">
      <w:pPr>
        <w:pStyle w:val="Default"/>
        <w:jc w:val="both"/>
        <w:rPr>
          <w:rFonts w:asciiTheme="minorHAnsi" w:hAnsiTheme="minorHAnsi" w:cs="Arial"/>
          <w:color w:val="000000" w:themeColor="text1"/>
          <w:lang w:val="en"/>
        </w:rPr>
      </w:pPr>
    </w:p>
    <w:p w:rsidR="00600BC1" w:rsidRDefault="00B662DB" w:rsidP="002A2F7D">
      <w:pPr>
        <w:pStyle w:val="Default"/>
        <w:jc w:val="both"/>
        <w:rPr>
          <w:rFonts w:asciiTheme="minorHAnsi" w:hAnsiTheme="minorHAnsi" w:cs="Arial"/>
          <w:color w:val="000000" w:themeColor="text1"/>
          <w:lang w:val="en"/>
        </w:rPr>
      </w:pPr>
      <w:r>
        <w:rPr>
          <w:rFonts w:asciiTheme="minorHAnsi" w:hAnsiTheme="minorHAnsi" w:cs="Arial"/>
          <w:color w:val="000000" w:themeColor="text1"/>
          <w:lang w:val="en"/>
        </w:rPr>
        <w:t>Most students have two academic supervisors, with one supervisor taking the lead.</w:t>
      </w:r>
      <w:r w:rsidR="00600BC1">
        <w:rPr>
          <w:rFonts w:asciiTheme="minorHAnsi" w:hAnsiTheme="minorHAnsi" w:cs="Arial"/>
          <w:color w:val="000000" w:themeColor="text1"/>
          <w:lang w:val="en"/>
        </w:rPr>
        <w:t xml:space="preserve"> Students are expected to meet with their supervisors monthly throughout the year.</w:t>
      </w:r>
    </w:p>
    <w:p w:rsidR="00600BC1" w:rsidRDefault="00600BC1" w:rsidP="002A2F7D">
      <w:pPr>
        <w:pStyle w:val="Default"/>
        <w:jc w:val="both"/>
        <w:rPr>
          <w:rFonts w:asciiTheme="minorHAnsi" w:hAnsiTheme="minorHAnsi" w:cs="Arial"/>
          <w:color w:val="000000" w:themeColor="text1"/>
          <w:lang w:val="en"/>
        </w:rPr>
      </w:pPr>
    </w:p>
    <w:p w:rsidR="00B662DB" w:rsidRPr="00B662DB" w:rsidRDefault="00600BC1" w:rsidP="002A2F7D">
      <w:pPr>
        <w:pStyle w:val="Default"/>
        <w:jc w:val="both"/>
        <w:rPr>
          <w:rFonts w:asciiTheme="minorHAnsi" w:hAnsiTheme="minorHAnsi" w:cstheme="minorBidi"/>
          <w:color w:val="000000" w:themeColor="text1"/>
        </w:rPr>
      </w:pPr>
      <w:r>
        <w:rPr>
          <w:rFonts w:asciiTheme="minorHAnsi" w:hAnsiTheme="minorHAnsi" w:cs="Arial"/>
          <w:color w:val="000000" w:themeColor="text1"/>
          <w:lang w:val="en"/>
        </w:rPr>
        <w:t>PhD students’ progress is assessed in Annual Panels, a Confirmation Panel, and a viva voce examination after submission of the thesis. Panel policies will be provided to students in advance of the panel, explaining the procedure and requirements for each panel in detail.</w:t>
      </w:r>
    </w:p>
    <w:p w:rsidR="00B662DB" w:rsidRDefault="00B662DB" w:rsidP="002A2F7D">
      <w:pPr>
        <w:pStyle w:val="Default"/>
        <w:jc w:val="both"/>
        <w:rPr>
          <w:rFonts w:asciiTheme="minorHAnsi" w:hAnsiTheme="minorHAnsi"/>
          <w:b/>
          <w:bCs/>
          <w:color w:val="000000" w:themeColor="text1"/>
        </w:rPr>
      </w:pPr>
    </w:p>
    <w:p w:rsidR="00A4070F" w:rsidRPr="00B662DB" w:rsidRDefault="00A4070F" w:rsidP="002A2F7D">
      <w:pPr>
        <w:pStyle w:val="Default"/>
        <w:jc w:val="both"/>
        <w:rPr>
          <w:rFonts w:asciiTheme="minorHAnsi" w:hAnsiTheme="minorHAnsi"/>
          <w:b/>
          <w:bCs/>
          <w:color w:val="000000" w:themeColor="text1"/>
        </w:rPr>
      </w:pPr>
      <w:r w:rsidRPr="00B662DB">
        <w:rPr>
          <w:rFonts w:asciiTheme="minorHAnsi" w:hAnsiTheme="minorHAnsi"/>
          <w:b/>
          <w:bCs/>
          <w:color w:val="000000" w:themeColor="text1"/>
        </w:rPr>
        <w:t xml:space="preserve">THE STUDENT’S RESPONSIBILITIES </w:t>
      </w:r>
    </w:p>
    <w:p w:rsidR="00A4070F" w:rsidRPr="00332D30" w:rsidRDefault="00A4070F" w:rsidP="002A2F7D">
      <w:pPr>
        <w:pStyle w:val="Default"/>
        <w:jc w:val="both"/>
        <w:rPr>
          <w:rFonts w:asciiTheme="minorHAnsi" w:hAnsiTheme="minorHAnsi"/>
        </w:rPr>
      </w:pPr>
    </w:p>
    <w:p w:rsidR="00A4070F" w:rsidRPr="00332D30" w:rsidRDefault="00A4070F" w:rsidP="002A2F7D">
      <w:pPr>
        <w:pStyle w:val="Default"/>
        <w:jc w:val="both"/>
        <w:rPr>
          <w:rFonts w:asciiTheme="minorHAnsi" w:hAnsiTheme="minorHAnsi"/>
        </w:rPr>
      </w:pPr>
      <w:r w:rsidRPr="00332D30">
        <w:rPr>
          <w:rFonts w:asciiTheme="minorHAnsi" w:hAnsiTheme="minorHAnsi"/>
        </w:rPr>
        <w:t>As a research student you have a number of responsibilities</w:t>
      </w:r>
      <w:r w:rsidR="003022E4">
        <w:rPr>
          <w:rFonts w:asciiTheme="minorHAnsi" w:hAnsiTheme="minorHAnsi"/>
        </w:rPr>
        <w:t>. You should</w:t>
      </w:r>
      <w:r w:rsidRPr="00332D30">
        <w:rPr>
          <w:rFonts w:asciiTheme="minorHAnsi" w:hAnsiTheme="minorHAnsi"/>
        </w:rPr>
        <w:t xml:space="preserve">: </w:t>
      </w:r>
    </w:p>
    <w:p w:rsidR="00A4070F" w:rsidRPr="00332D30" w:rsidRDefault="00A4070F" w:rsidP="002A2F7D">
      <w:pPr>
        <w:pStyle w:val="Default"/>
        <w:jc w:val="both"/>
        <w:rPr>
          <w:rFonts w:asciiTheme="minorHAnsi" w:hAnsiTheme="minorHAnsi"/>
        </w:rPr>
      </w:pP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Arrange and maintain</w:t>
      </w:r>
      <w:r w:rsidR="00A4070F" w:rsidRPr="00332D30">
        <w:rPr>
          <w:rFonts w:asciiTheme="minorHAnsi" w:hAnsiTheme="minorHAnsi"/>
        </w:rPr>
        <w:t xml:space="preserve"> </w:t>
      </w:r>
      <w:r w:rsidR="00600BC1">
        <w:rPr>
          <w:rFonts w:asciiTheme="minorHAnsi" w:hAnsiTheme="minorHAnsi"/>
        </w:rPr>
        <w:t xml:space="preserve">regular </w:t>
      </w:r>
      <w:r w:rsidR="00A4070F" w:rsidRPr="00332D30">
        <w:rPr>
          <w:rFonts w:asciiTheme="minorHAnsi" w:hAnsiTheme="minorHAnsi"/>
        </w:rPr>
        <w:t>contact with your supervisor</w:t>
      </w:r>
      <w:r w:rsidR="00F36CB1">
        <w:rPr>
          <w:rFonts w:asciiTheme="minorHAnsi" w:hAnsiTheme="minorHAnsi"/>
        </w:rPr>
        <w:t>s at least every two weeks</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Consult</w:t>
      </w:r>
      <w:r w:rsidR="00A4070F" w:rsidRPr="00332D30">
        <w:rPr>
          <w:rFonts w:asciiTheme="minorHAnsi" w:hAnsiTheme="minorHAnsi"/>
        </w:rPr>
        <w:t xml:space="preserve"> your </w:t>
      </w:r>
      <w:r w:rsidR="00600BC1">
        <w:rPr>
          <w:rFonts w:asciiTheme="minorHAnsi" w:hAnsiTheme="minorHAnsi"/>
        </w:rPr>
        <w:t>email</w:t>
      </w:r>
      <w:r w:rsidR="00C7747A">
        <w:rPr>
          <w:rFonts w:asciiTheme="minorHAnsi" w:hAnsiTheme="minorHAnsi"/>
        </w:rPr>
        <w:t>s</w:t>
      </w:r>
      <w:r w:rsidR="00600BC1">
        <w:rPr>
          <w:rFonts w:asciiTheme="minorHAnsi" w:hAnsiTheme="minorHAnsi"/>
        </w:rPr>
        <w:t>, relevant Moodle sites</w:t>
      </w:r>
      <w:r w:rsidR="00A4070F" w:rsidRPr="00332D30">
        <w:rPr>
          <w:rFonts w:asciiTheme="minorHAnsi" w:hAnsiTheme="minorHAnsi"/>
        </w:rPr>
        <w:t xml:space="preserve"> and postgraduate notice-boards regularly</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Attend</w:t>
      </w:r>
      <w:r w:rsidR="00A4070F" w:rsidRPr="00332D30">
        <w:rPr>
          <w:rFonts w:asciiTheme="minorHAnsi" w:hAnsiTheme="minorHAnsi"/>
        </w:rPr>
        <w:t xml:space="preserve"> a </w:t>
      </w:r>
      <w:r w:rsidR="00F36CB1">
        <w:rPr>
          <w:rFonts w:asciiTheme="minorHAnsi" w:hAnsiTheme="minorHAnsi"/>
        </w:rPr>
        <w:t xml:space="preserve">programme of </w:t>
      </w:r>
      <w:r w:rsidR="00A4070F" w:rsidRPr="00332D30">
        <w:rPr>
          <w:rFonts w:asciiTheme="minorHAnsi" w:hAnsiTheme="minorHAnsi"/>
        </w:rPr>
        <w:t>research training as agreed with your supervisor</w:t>
      </w:r>
      <w:r w:rsidR="00F36CB1">
        <w:rPr>
          <w:rFonts w:asciiTheme="minorHAnsi" w:hAnsiTheme="minorHAnsi"/>
        </w:rPr>
        <w:t>s</w:t>
      </w:r>
      <w:r w:rsidR="00A4070F" w:rsidRPr="00332D30">
        <w:rPr>
          <w:rFonts w:asciiTheme="minorHAnsi" w:hAnsiTheme="minorHAnsi"/>
        </w:rPr>
        <w:t xml:space="preserve"> each year </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Alert</w:t>
      </w:r>
      <w:r w:rsidR="00A4070F" w:rsidRPr="00332D30">
        <w:rPr>
          <w:rFonts w:asciiTheme="minorHAnsi" w:hAnsiTheme="minorHAnsi"/>
        </w:rPr>
        <w:t xml:space="preserve"> your s</w:t>
      </w:r>
      <w:r>
        <w:rPr>
          <w:rFonts w:asciiTheme="minorHAnsi" w:hAnsiTheme="minorHAnsi"/>
        </w:rPr>
        <w:t>upervisor(s) to any difficulties</w:t>
      </w:r>
      <w:r w:rsidR="00A4070F" w:rsidRPr="00332D30">
        <w:rPr>
          <w:rFonts w:asciiTheme="minorHAnsi" w:hAnsiTheme="minorHAnsi"/>
        </w:rPr>
        <w:t>. In exceptional circumstances you may prefer to discuss the matter with the Di</w:t>
      </w:r>
      <w:r w:rsidR="00600BC1">
        <w:rPr>
          <w:rFonts w:asciiTheme="minorHAnsi" w:hAnsiTheme="minorHAnsi"/>
        </w:rPr>
        <w:t>rector of Postgraduate Studies</w:t>
      </w:r>
      <w:r>
        <w:rPr>
          <w:rFonts w:asciiTheme="minorHAnsi" w:hAnsiTheme="minorHAnsi"/>
        </w:rPr>
        <w:t>.</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Maintain</w:t>
      </w:r>
      <w:r w:rsidR="00A4070F" w:rsidRPr="00332D30">
        <w:rPr>
          <w:rFonts w:asciiTheme="minorHAnsi" w:hAnsiTheme="minorHAnsi"/>
        </w:rPr>
        <w:t xml:space="preserve"> progress as laid down in the programme of work agreed with your supervisor</w:t>
      </w:r>
      <w:r w:rsidR="00F36CB1">
        <w:rPr>
          <w:rFonts w:asciiTheme="minorHAnsi" w:hAnsiTheme="minorHAnsi"/>
        </w:rPr>
        <w:t>s</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Submit</w:t>
      </w:r>
      <w:r w:rsidR="00A4070F" w:rsidRPr="00332D30">
        <w:rPr>
          <w:rFonts w:asciiTheme="minorHAnsi" w:hAnsiTheme="minorHAnsi"/>
        </w:rPr>
        <w:t xml:space="preserve"> written assignments on time</w:t>
      </w:r>
      <w:r>
        <w:rPr>
          <w:rFonts w:asciiTheme="minorHAnsi" w:hAnsiTheme="minorHAnsi"/>
        </w:rPr>
        <w:t xml:space="preserve">, and </w:t>
      </w:r>
      <w:r w:rsidRPr="003022E4">
        <w:rPr>
          <w:rFonts w:asciiTheme="minorHAnsi" w:hAnsiTheme="minorHAnsi"/>
          <w:u w:val="single"/>
        </w:rPr>
        <w:t>at least one week in advance of a supervision meeting</w:t>
      </w:r>
      <w:r>
        <w:rPr>
          <w:rFonts w:asciiTheme="minorHAnsi" w:hAnsiTheme="minorHAnsi"/>
        </w:rPr>
        <w:t xml:space="preserve"> so that supervisors have adequate time to read and review the work</w:t>
      </w:r>
    </w:p>
    <w:p w:rsidR="00A4070F" w:rsidRPr="00332D30" w:rsidRDefault="003022E4" w:rsidP="002A2F7D">
      <w:pPr>
        <w:pStyle w:val="Default"/>
        <w:numPr>
          <w:ilvl w:val="0"/>
          <w:numId w:val="8"/>
        </w:numPr>
        <w:spacing w:line="276" w:lineRule="auto"/>
        <w:jc w:val="both"/>
        <w:rPr>
          <w:rFonts w:asciiTheme="minorHAnsi" w:hAnsiTheme="minorHAnsi"/>
        </w:rPr>
      </w:pPr>
      <w:r>
        <w:rPr>
          <w:rFonts w:asciiTheme="minorHAnsi" w:hAnsiTheme="minorHAnsi"/>
        </w:rPr>
        <w:t>Write</w:t>
      </w:r>
      <w:r w:rsidR="00F814AD">
        <w:rPr>
          <w:rFonts w:asciiTheme="minorHAnsi" w:hAnsiTheme="minorHAnsi"/>
        </w:rPr>
        <w:t xml:space="preserve"> a</w:t>
      </w:r>
      <w:r w:rsidR="00812EBA" w:rsidRPr="00332D30">
        <w:rPr>
          <w:rFonts w:asciiTheme="minorHAnsi" w:hAnsiTheme="minorHAnsi"/>
        </w:rPr>
        <w:t xml:space="preserve"> brief report on what was discussed </w:t>
      </w:r>
      <w:r w:rsidR="00F814AD">
        <w:rPr>
          <w:rFonts w:asciiTheme="minorHAnsi" w:hAnsiTheme="minorHAnsi"/>
        </w:rPr>
        <w:t xml:space="preserve">after each supervision meeting </w:t>
      </w:r>
      <w:r w:rsidR="00812EBA" w:rsidRPr="00332D30">
        <w:rPr>
          <w:rFonts w:asciiTheme="minorHAnsi" w:hAnsiTheme="minorHAnsi"/>
        </w:rPr>
        <w:t>and send it to the supervisor</w:t>
      </w:r>
      <w:r>
        <w:rPr>
          <w:rFonts w:asciiTheme="minorHAnsi" w:hAnsiTheme="minorHAnsi"/>
        </w:rPr>
        <w:t>s</w:t>
      </w:r>
      <w:r w:rsidR="00812EBA" w:rsidRPr="00332D30">
        <w:rPr>
          <w:rFonts w:asciiTheme="minorHAnsi" w:hAnsiTheme="minorHAnsi"/>
        </w:rPr>
        <w:t xml:space="preserve"> for approval and comment</w:t>
      </w:r>
      <w:r w:rsidR="00F36CB1">
        <w:rPr>
          <w:rFonts w:asciiTheme="minorHAnsi" w:hAnsiTheme="minorHAnsi"/>
        </w:rPr>
        <w:t xml:space="preserve">. Reports should then be uploaded to the relevant Moodle page as </w:t>
      </w:r>
      <w:r>
        <w:rPr>
          <w:rFonts w:asciiTheme="minorHAnsi" w:hAnsiTheme="minorHAnsi"/>
        </w:rPr>
        <w:t xml:space="preserve">evidence of regular </w:t>
      </w:r>
      <w:r w:rsidR="00E855F0">
        <w:rPr>
          <w:rFonts w:asciiTheme="minorHAnsi" w:hAnsiTheme="minorHAnsi"/>
        </w:rPr>
        <w:t>engagement.</w:t>
      </w:r>
    </w:p>
    <w:p w:rsidR="00A4070F" w:rsidRPr="00332D30" w:rsidRDefault="003022E4" w:rsidP="00E855F0">
      <w:pPr>
        <w:pStyle w:val="Default"/>
        <w:numPr>
          <w:ilvl w:val="0"/>
          <w:numId w:val="7"/>
        </w:numPr>
        <w:spacing w:line="276" w:lineRule="auto"/>
        <w:jc w:val="both"/>
        <w:rPr>
          <w:rFonts w:asciiTheme="minorHAnsi" w:hAnsiTheme="minorHAnsi"/>
        </w:rPr>
      </w:pPr>
      <w:r>
        <w:rPr>
          <w:rFonts w:asciiTheme="minorHAnsi" w:hAnsiTheme="minorHAnsi"/>
        </w:rPr>
        <w:t>Ensure</w:t>
      </w:r>
      <w:r w:rsidR="00A4070F" w:rsidRPr="00332D30">
        <w:rPr>
          <w:rFonts w:asciiTheme="minorHAnsi" w:hAnsiTheme="minorHAnsi"/>
        </w:rPr>
        <w:t xml:space="preserve"> that written work is of an acceptable standard of literacy. Please note that it is not the supervi</w:t>
      </w:r>
      <w:r>
        <w:rPr>
          <w:rFonts w:asciiTheme="minorHAnsi" w:hAnsiTheme="minorHAnsi"/>
        </w:rPr>
        <w:t>sor</w:t>
      </w:r>
      <w:r w:rsidR="00A4070F" w:rsidRPr="00332D30">
        <w:rPr>
          <w:rFonts w:asciiTheme="minorHAnsi" w:hAnsiTheme="minorHAnsi"/>
        </w:rPr>
        <w:t>s</w:t>
      </w:r>
      <w:r>
        <w:rPr>
          <w:rFonts w:asciiTheme="minorHAnsi" w:hAnsiTheme="minorHAnsi"/>
        </w:rPr>
        <w:t>’</w:t>
      </w:r>
      <w:r w:rsidR="00A4070F" w:rsidRPr="00332D30">
        <w:rPr>
          <w:rFonts w:asciiTheme="minorHAnsi" w:hAnsiTheme="minorHAnsi"/>
        </w:rPr>
        <w:t xml:space="preserve"> responsibility to correct written work at the level of grammar / expression</w:t>
      </w:r>
      <w:r w:rsidR="00E855F0">
        <w:rPr>
          <w:rFonts w:asciiTheme="minorHAnsi" w:hAnsiTheme="minorHAnsi"/>
        </w:rPr>
        <w:t>,</w:t>
      </w:r>
      <w:r w:rsidR="00A4070F" w:rsidRPr="00332D30">
        <w:rPr>
          <w:rFonts w:asciiTheme="minorHAnsi" w:hAnsiTheme="minorHAnsi"/>
        </w:rPr>
        <w:t xml:space="preserve"> although </w:t>
      </w:r>
      <w:r>
        <w:rPr>
          <w:rFonts w:asciiTheme="minorHAnsi" w:hAnsiTheme="minorHAnsi"/>
        </w:rPr>
        <w:t>they</w:t>
      </w:r>
      <w:r w:rsidR="00A4070F" w:rsidRPr="00332D30">
        <w:rPr>
          <w:rFonts w:asciiTheme="minorHAnsi" w:hAnsiTheme="minorHAnsi"/>
        </w:rPr>
        <w:t xml:space="preserve"> may do so on some occasions. If you are an overseas student whose first language is not English, you may consider getting your work proof-read before submitting it to your supervisor</w:t>
      </w:r>
      <w:r>
        <w:rPr>
          <w:rFonts w:asciiTheme="minorHAnsi" w:hAnsiTheme="minorHAnsi"/>
        </w:rPr>
        <w:t>s</w:t>
      </w:r>
      <w:r w:rsidR="00E855F0">
        <w:rPr>
          <w:rFonts w:asciiTheme="minorHAnsi" w:hAnsiTheme="minorHAnsi"/>
        </w:rPr>
        <w:t xml:space="preserve">. Please see the University’s proof reading policy: </w:t>
      </w:r>
      <w:hyperlink r:id="rId30" w:history="1">
        <w:r w:rsidR="00E855F0" w:rsidRPr="009100D5">
          <w:rPr>
            <w:rStyle w:val="Hyperlink"/>
            <w:rFonts w:asciiTheme="minorHAnsi" w:hAnsiTheme="minorHAnsi"/>
          </w:rPr>
          <w:t>http://www.lancaster.ac.uk/learning-skills/academic-writing/proofreading/proofreading-policy/</w:t>
        </w:r>
      </w:hyperlink>
      <w:r w:rsidR="00E855F0">
        <w:rPr>
          <w:rFonts w:asciiTheme="minorHAnsi" w:hAnsiTheme="minorHAnsi"/>
        </w:rPr>
        <w:t xml:space="preserve"> </w:t>
      </w:r>
    </w:p>
    <w:p w:rsidR="00600BC1"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Participate</w:t>
      </w:r>
      <w:r w:rsidR="00A4070F" w:rsidRPr="00332D30">
        <w:rPr>
          <w:rFonts w:asciiTheme="minorHAnsi" w:hAnsiTheme="minorHAnsi"/>
        </w:rPr>
        <w:t xml:space="preserve"> in Postgraduate Work in Progress seminar</w:t>
      </w:r>
      <w:r w:rsidR="00600BC1">
        <w:rPr>
          <w:rFonts w:asciiTheme="minorHAnsi" w:hAnsiTheme="minorHAnsi"/>
        </w:rPr>
        <w:t>s</w:t>
      </w:r>
      <w:r>
        <w:rPr>
          <w:rFonts w:asciiTheme="minorHAnsi" w:hAnsiTheme="minorHAnsi"/>
        </w:rPr>
        <w:t xml:space="preserve">, departmental postgraduate conferences and </w:t>
      </w:r>
      <w:r w:rsidR="00A4070F" w:rsidRPr="00332D30">
        <w:rPr>
          <w:rFonts w:asciiTheme="minorHAnsi" w:hAnsiTheme="minorHAnsi"/>
        </w:rPr>
        <w:t>research events</w:t>
      </w:r>
      <w:r>
        <w:rPr>
          <w:rFonts w:asciiTheme="minorHAnsi" w:hAnsiTheme="minorHAnsi"/>
        </w:rPr>
        <w:t>. Students are expected to present their work in progress at least once each year.</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Involve</w:t>
      </w:r>
      <w:r w:rsidR="00A4070F" w:rsidRPr="00332D30">
        <w:rPr>
          <w:rFonts w:asciiTheme="minorHAnsi" w:hAnsiTheme="minorHAnsi"/>
        </w:rPr>
        <w:t xml:space="preserve"> yourself in relevant research events at Lancaster University and externally</w:t>
      </w:r>
    </w:p>
    <w:p w:rsidR="00DD76B8"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Participate in the Annual Review P</w:t>
      </w:r>
      <w:r w:rsidR="00A4070F" w:rsidRPr="00332D30">
        <w:rPr>
          <w:rFonts w:asciiTheme="minorHAnsi" w:hAnsiTheme="minorHAnsi"/>
        </w:rPr>
        <w:t xml:space="preserve">rocess which is </w:t>
      </w:r>
      <w:r w:rsidR="00A4070F" w:rsidRPr="00B662DB">
        <w:rPr>
          <w:rFonts w:asciiTheme="minorHAnsi" w:hAnsiTheme="minorHAnsi"/>
        </w:rPr>
        <w:t xml:space="preserve">conducted electronically via the </w:t>
      </w:r>
      <w:r w:rsidR="00B662DB">
        <w:rPr>
          <w:rFonts w:asciiTheme="minorHAnsi" w:hAnsiTheme="minorHAnsi"/>
        </w:rPr>
        <w:t xml:space="preserve">University </w:t>
      </w:r>
      <w:r w:rsidR="00A4070F" w:rsidRPr="00B662DB">
        <w:rPr>
          <w:rFonts w:asciiTheme="minorHAnsi" w:hAnsiTheme="minorHAnsi"/>
        </w:rPr>
        <w:t>Registry</w:t>
      </w:r>
    </w:p>
    <w:p w:rsidR="00A4070F" w:rsidRPr="00B662DB"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Participate</w:t>
      </w:r>
      <w:r w:rsidR="00B662DB">
        <w:rPr>
          <w:rFonts w:asciiTheme="minorHAnsi" w:hAnsiTheme="minorHAnsi"/>
        </w:rPr>
        <w:t xml:space="preserve"> in </w:t>
      </w:r>
      <w:r w:rsidR="00600BC1">
        <w:rPr>
          <w:rFonts w:asciiTheme="minorHAnsi" w:hAnsiTheme="minorHAnsi"/>
        </w:rPr>
        <w:t>the Annual Review Panel</w:t>
      </w:r>
      <w:r w:rsidR="00A4070F" w:rsidRPr="00B662DB">
        <w:rPr>
          <w:rFonts w:asciiTheme="minorHAnsi" w:hAnsiTheme="minorHAnsi"/>
        </w:rPr>
        <w:t xml:space="preserve">, which is </w:t>
      </w:r>
      <w:r w:rsidR="00600BC1">
        <w:rPr>
          <w:rFonts w:asciiTheme="minorHAnsi" w:hAnsiTheme="minorHAnsi"/>
        </w:rPr>
        <w:t>organised and monitored by the d</w:t>
      </w:r>
      <w:r w:rsidR="00A4070F" w:rsidRPr="00B662DB">
        <w:rPr>
          <w:rFonts w:asciiTheme="minorHAnsi" w:hAnsiTheme="minorHAnsi"/>
        </w:rPr>
        <w:t>epartment</w:t>
      </w:r>
    </w:p>
    <w:p w:rsidR="00A4070F" w:rsidRPr="00332D30"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Agree</w:t>
      </w:r>
      <w:r w:rsidR="00A4070F" w:rsidRPr="00332D30">
        <w:rPr>
          <w:rFonts w:asciiTheme="minorHAnsi" w:hAnsiTheme="minorHAnsi"/>
        </w:rPr>
        <w:t xml:space="preserve"> with your supervisor(s) on when to submit the thesis, bearing in mind the regulations governing minimum/maximum periods of study</w:t>
      </w:r>
    </w:p>
    <w:p w:rsidR="00B662DB" w:rsidRDefault="003022E4" w:rsidP="002A2F7D">
      <w:pPr>
        <w:pStyle w:val="Default"/>
        <w:numPr>
          <w:ilvl w:val="0"/>
          <w:numId w:val="7"/>
        </w:numPr>
        <w:spacing w:line="276" w:lineRule="auto"/>
        <w:jc w:val="both"/>
        <w:rPr>
          <w:rFonts w:asciiTheme="minorHAnsi" w:hAnsiTheme="minorHAnsi"/>
        </w:rPr>
      </w:pPr>
      <w:r>
        <w:rPr>
          <w:rFonts w:asciiTheme="minorHAnsi" w:hAnsiTheme="minorHAnsi"/>
        </w:rPr>
        <w:t>Report</w:t>
      </w:r>
      <w:r w:rsidR="00A4070F" w:rsidRPr="00332D30">
        <w:rPr>
          <w:rFonts w:asciiTheme="minorHAnsi" w:hAnsiTheme="minorHAnsi"/>
        </w:rPr>
        <w:t xml:space="preserve"> any formal complaints to your supervisor(s), the Director of Postgraduate Studies or the Head of Department</w:t>
      </w:r>
      <w:r w:rsidR="00E855F0">
        <w:rPr>
          <w:rFonts w:asciiTheme="minorHAnsi" w:hAnsiTheme="minorHAnsi"/>
        </w:rPr>
        <w:t>,</w:t>
      </w:r>
      <w:r w:rsidR="00A4070F" w:rsidRPr="00332D30">
        <w:rPr>
          <w:rFonts w:asciiTheme="minorHAnsi" w:hAnsiTheme="minorHAnsi"/>
        </w:rPr>
        <w:t xml:space="preserve"> who will take action</w:t>
      </w:r>
    </w:p>
    <w:p w:rsidR="00A4070F" w:rsidRPr="00332D30" w:rsidRDefault="00A4070F" w:rsidP="005E0AA8">
      <w:pPr>
        <w:pStyle w:val="Default"/>
        <w:rPr>
          <w:rFonts w:asciiTheme="minorHAnsi" w:hAnsiTheme="minorHAnsi"/>
          <w:b/>
          <w:bCs/>
        </w:rPr>
      </w:pPr>
      <w:r w:rsidRPr="00332D30">
        <w:rPr>
          <w:rFonts w:asciiTheme="minorHAnsi" w:hAnsiTheme="minorHAnsi"/>
          <w:b/>
          <w:bCs/>
        </w:rPr>
        <w:lastRenderedPageBreak/>
        <w:t>THE SUPERVISOR’S RESPONSIBILITIES</w:t>
      </w:r>
    </w:p>
    <w:p w:rsidR="00A4070F" w:rsidRPr="00332D30" w:rsidRDefault="00A4070F" w:rsidP="00BD6188">
      <w:pPr>
        <w:pStyle w:val="Default"/>
        <w:jc w:val="both"/>
        <w:rPr>
          <w:rFonts w:asciiTheme="minorHAnsi" w:hAnsiTheme="minorHAnsi"/>
        </w:rPr>
      </w:pPr>
    </w:p>
    <w:p w:rsidR="00A4070F" w:rsidRPr="00332D30" w:rsidRDefault="00A4070F" w:rsidP="00BD6188">
      <w:pPr>
        <w:pStyle w:val="Default"/>
        <w:jc w:val="both"/>
        <w:rPr>
          <w:rFonts w:asciiTheme="minorHAnsi" w:hAnsiTheme="minorHAnsi"/>
        </w:rPr>
      </w:pPr>
      <w:r w:rsidRPr="00332D30">
        <w:rPr>
          <w:rFonts w:asciiTheme="minorHAnsi" w:hAnsiTheme="minorHAnsi"/>
        </w:rPr>
        <w:t>Supervisors are expected:</w:t>
      </w:r>
    </w:p>
    <w:p w:rsidR="00A4070F" w:rsidRPr="00332D30" w:rsidRDefault="00A4070F" w:rsidP="00BD6188">
      <w:pPr>
        <w:pStyle w:val="Default"/>
        <w:jc w:val="both"/>
        <w:rPr>
          <w:rFonts w:asciiTheme="minorHAnsi" w:hAnsiTheme="minorHAnsi"/>
        </w:rPr>
      </w:pPr>
    </w:p>
    <w:p w:rsidR="00A4070F" w:rsidRDefault="006377B9" w:rsidP="00BD6188">
      <w:pPr>
        <w:pStyle w:val="Default"/>
        <w:numPr>
          <w:ilvl w:val="0"/>
          <w:numId w:val="8"/>
        </w:numPr>
        <w:spacing w:line="276" w:lineRule="auto"/>
        <w:jc w:val="both"/>
        <w:rPr>
          <w:rFonts w:asciiTheme="minorHAnsi" w:hAnsiTheme="minorHAnsi"/>
        </w:rPr>
      </w:pPr>
      <w:r>
        <w:rPr>
          <w:rFonts w:asciiTheme="minorHAnsi" w:hAnsiTheme="minorHAnsi"/>
        </w:rPr>
        <w:t>T</w:t>
      </w:r>
      <w:r w:rsidR="00A4070F" w:rsidRPr="00332D30">
        <w:rPr>
          <w:rFonts w:asciiTheme="minorHAnsi" w:hAnsiTheme="minorHAnsi"/>
        </w:rPr>
        <w:t xml:space="preserve">o hold regular supervisions with their students (normally once a month for </w:t>
      </w:r>
      <w:r w:rsidR="00812EBA" w:rsidRPr="00332D30">
        <w:rPr>
          <w:rFonts w:asciiTheme="minorHAnsi" w:hAnsiTheme="minorHAnsi"/>
        </w:rPr>
        <w:t>full-</w:t>
      </w:r>
      <w:r w:rsidR="00A4070F" w:rsidRPr="00332D30">
        <w:rPr>
          <w:rFonts w:asciiTheme="minorHAnsi" w:hAnsiTheme="minorHAnsi"/>
        </w:rPr>
        <w:t>time student</w:t>
      </w:r>
      <w:r w:rsidR="00812EBA" w:rsidRPr="00332D30">
        <w:rPr>
          <w:rFonts w:asciiTheme="minorHAnsi" w:hAnsiTheme="minorHAnsi"/>
        </w:rPr>
        <w:t>s and once every two months for part time student</w:t>
      </w:r>
      <w:r w:rsidR="00A4070F" w:rsidRPr="00332D30">
        <w:rPr>
          <w:rFonts w:asciiTheme="minorHAnsi" w:hAnsiTheme="minorHAnsi"/>
        </w:rPr>
        <w:t>s)</w:t>
      </w:r>
      <w:r w:rsidR="00E855F0">
        <w:rPr>
          <w:rFonts w:asciiTheme="minorHAnsi" w:hAnsiTheme="minorHAnsi"/>
        </w:rPr>
        <w:t xml:space="preserve"> throughout the year</w:t>
      </w:r>
    </w:p>
    <w:p w:rsidR="00E855F0" w:rsidRPr="00332D30" w:rsidRDefault="00E855F0" w:rsidP="00BD6188">
      <w:pPr>
        <w:pStyle w:val="Default"/>
        <w:numPr>
          <w:ilvl w:val="0"/>
          <w:numId w:val="8"/>
        </w:numPr>
        <w:spacing w:line="276" w:lineRule="auto"/>
        <w:jc w:val="both"/>
        <w:rPr>
          <w:rFonts w:asciiTheme="minorHAnsi" w:hAnsiTheme="minorHAnsi"/>
        </w:rPr>
      </w:pPr>
      <w:r>
        <w:rPr>
          <w:rFonts w:asciiTheme="minorHAnsi" w:hAnsiTheme="minorHAnsi"/>
        </w:rPr>
        <w:t xml:space="preserve">To maintain regular e mail contact, particularly during </w:t>
      </w:r>
      <w:r w:rsidRPr="00332D30">
        <w:rPr>
          <w:rFonts w:asciiTheme="minorHAnsi" w:hAnsiTheme="minorHAnsi"/>
        </w:rPr>
        <w:t>those periods when supervisors are away from the University (e.g. during the vacatio</w:t>
      </w:r>
      <w:r>
        <w:rPr>
          <w:rFonts w:asciiTheme="minorHAnsi" w:hAnsiTheme="minorHAnsi"/>
        </w:rPr>
        <w:t>ns or when on sabbatical)</w:t>
      </w:r>
    </w:p>
    <w:p w:rsidR="00812EBA" w:rsidRPr="00332D30" w:rsidRDefault="006377B9" w:rsidP="00BD6188">
      <w:pPr>
        <w:pStyle w:val="Default"/>
        <w:numPr>
          <w:ilvl w:val="0"/>
          <w:numId w:val="8"/>
        </w:numPr>
        <w:spacing w:line="276" w:lineRule="auto"/>
        <w:jc w:val="both"/>
        <w:rPr>
          <w:rFonts w:asciiTheme="minorHAnsi" w:hAnsiTheme="minorHAnsi"/>
        </w:rPr>
      </w:pPr>
      <w:r>
        <w:rPr>
          <w:rFonts w:asciiTheme="minorHAnsi" w:hAnsiTheme="minorHAnsi"/>
        </w:rPr>
        <w:t>T</w:t>
      </w:r>
      <w:r w:rsidR="00A4070F" w:rsidRPr="00332D30">
        <w:rPr>
          <w:rFonts w:asciiTheme="minorHAnsi" w:hAnsiTheme="minorHAnsi"/>
        </w:rPr>
        <w:t xml:space="preserve">o discuss the student’s training needs with them at the start of each new year and talk through which FASS </w:t>
      </w:r>
      <w:r w:rsidR="00600BC1">
        <w:rPr>
          <w:rFonts w:asciiTheme="minorHAnsi" w:hAnsiTheme="minorHAnsi"/>
        </w:rPr>
        <w:t>Research Training Programme</w:t>
      </w:r>
      <w:r w:rsidR="00A4070F" w:rsidRPr="00332D30">
        <w:rPr>
          <w:rFonts w:asciiTheme="minorHAnsi" w:hAnsiTheme="minorHAnsi"/>
        </w:rPr>
        <w:t xml:space="preserve"> courses they may wish to take </w:t>
      </w:r>
      <w:r w:rsidR="00E855F0">
        <w:rPr>
          <w:rFonts w:asciiTheme="minorHAnsi" w:hAnsiTheme="minorHAnsi"/>
        </w:rPr>
        <w:t>or direct them to other training opportunities</w:t>
      </w:r>
    </w:p>
    <w:p w:rsidR="00A4070F" w:rsidRPr="00E855F0" w:rsidRDefault="00E855F0" w:rsidP="002E2A56">
      <w:pPr>
        <w:pStyle w:val="Default"/>
        <w:numPr>
          <w:ilvl w:val="0"/>
          <w:numId w:val="8"/>
        </w:numPr>
        <w:spacing w:line="276" w:lineRule="auto"/>
        <w:jc w:val="both"/>
        <w:rPr>
          <w:rFonts w:asciiTheme="minorHAnsi" w:hAnsiTheme="minorHAnsi"/>
        </w:rPr>
      </w:pPr>
      <w:r>
        <w:rPr>
          <w:rFonts w:asciiTheme="minorHAnsi" w:hAnsiTheme="minorHAnsi"/>
        </w:rPr>
        <w:t>To</w:t>
      </w:r>
      <w:r w:rsidR="00CB6A6F" w:rsidRPr="00E855F0">
        <w:rPr>
          <w:rFonts w:asciiTheme="minorHAnsi" w:hAnsiTheme="minorHAnsi"/>
        </w:rPr>
        <w:t xml:space="preserve"> check supervision meeting reports from</w:t>
      </w:r>
      <w:r w:rsidRPr="00E855F0">
        <w:rPr>
          <w:rFonts w:asciiTheme="minorHAnsi" w:hAnsiTheme="minorHAnsi"/>
        </w:rPr>
        <w:t xml:space="preserve"> students, amend them and then upload the final report to Moodle.</w:t>
      </w:r>
    </w:p>
    <w:p w:rsidR="00A4070F" w:rsidRPr="00332D30" w:rsidRDefault="00CB6A6F" w:rsidP="00BD6188">
      <w:pPr>
        <w:pStyle w:val="Default"/>
        <w:numPr>
          <w:ilvl w:val="0"/>
          <w:numId w:val="8"/>
        </w:numPr>
        <w:spacing w:line="276" w:lineRule="auto"/>
        <w:jc w:val="both"/>
        <w:rPr>
          <w:rFonts w:asciiTheme="minorHAnsi" w:hAnsiTheme="minorHAnsi"/>
        </w:rPr>
      </w:pPr>
      <w:r>
        <w:rPr>
          <w:rFonts w:asciiTheme="minorHAnsi" w:hAnsiTheme="minorHAnsi"/>
        </w:rPr>
        <w:t xml:space="preserve">Supervisors should </w:t>
      </w:r>
      <w:r w:rsidR="00A4070F" w:rsidRPr="00332D30">
        <w:rPr>
          <w:rFonts w:asciiTheme="minorHAnsi" w:hAnsiTheme="minorHAnsi"/>
        </w:rPr>
        <w:t xml:space="preserve">read and comment on </w:t>
      </w:r>
      <w:r>
        <w:rPr>
          <w:rFonts w:asciiTheme="minorHAnsi" w:hAnsiTheme="minorHAnsi"/>
        </w:rPr>
        <w:t>written work</w:t>
      </w:r>
      <w:r w:rsidR="00A4070F" w:rsidRPr="00332D30">
        <w:rPr>
          <w:rFonts w:asciiTheme="minorHAnsi" w:hAnsiTheme="minorHAnsi"/>
        </w:rPr>
        <w:t xml:space="preserve"> within two weeks </w:t>
      </w:r>
      <w:r>
        <w:rPr>
          <w:rFonts w:asciiTheme="minorHAnsi" w:hAnsiTheme="minorHAnsi"/>
        </w:rPr>
        <w:t xml:space="preserve">of submission, </w:t>
      </w:r>
      <w:r w:rsidR="00A4070F" w:rsidRPr="00332D30">
        <w:rPr>
          <w:rFonts w:asciiTheme="minorHAnsi" w:hAnsiTheme="minorHAnsi"/>
        </w:rPr>
        <w:t>except in exceptional circumstances. However,</w:t>
      </w:r>
      <w:r w:rsidR="00332D30">
        <w:rPr>
          <w:rFonts w:asciiTheme="minorHAnsi" w:hAnsiTheme="minorHAnsi"/>
        </w:rPr>
        <w:t xml:space="preserve"> please be aware that</w:t>
      </w:r>
      <w:r w:rsidR="00A4070F" w:rsidRPr="00332D30">
        <w:rPr>
          <w:rFonts w:asciiTheme="minorHAnsi" w:hAnsiTheme="minorHAnsi"/>
        </w:rPr>
        <w:t xml:space="preserve"> during some periods supervisors are very busy and </w:t>
      </w:r>
      <w:r w:rsidR="00332D30">
        <w:rPr>
          <w:rFonts w:asciiTheme="minorHAnsi" w:hAnsiTheme="minorHAnsi"/>
        </w:rPr>
        <w:t>will</w:t>
      </w:r>
      <w:r w:rsidR="00A4070F" w:rsidRPr="00332D30">
        <w:rPr>
          <w:rFonts w:asciiTheme="minorHAnsi" w:hAnsiTheme="minorHAnsi"/>
        </w:rPr>
        <w:t xml:space="preserve"> not be able to read a long chapter the night before the supervision!</w:t>
      </w:r>
    </w:p>
    <w:p w:rsidR="00A4070F" w:rsidRPr="00332D30" w:rsidRDefault="00CB6A6F" w:rsidP="00BD6188">
      <w:pPr>
        <w:pStyle w:val="Default"/>
        <w:numPr>
          <w:ilvl w:val="0"/>
          <w:numId w:val="8"/>
        </w:numPr>
        <w:spacing w:line="276" w:lineRule="auto"/>
        <w:jc w:val="both"/>
        <w:rPr>
          <w:rFonts w:asciiTheme="minorHAnsi" w:hAnsiTheme="minorHAnsi"/>
        </w:rPr>
      </w:pPr>
      <w:r>
        <w:rPr>
          <w:rFonts w:asciiTheme="minorHAnsi" w:hAnsiTheme="minorHAnsi"/>
        </w:rPr>
        <w:t xml:space="preserve">They should </w:t>
      </w:r>
      <w:r w:rsidR="00A4070F" w:rsidRPr="00332D30">
        <w:rPr>
          <w:rFonts w:asciiTheme="minorHAnsi" w:hAnsiTheme="minorHAnsi"/>
        </w:rPr>
        <w:t xml:space="preserve">advise the student if, in her/his opinion, they are falling behind with their work, or seem unlikely to reach the required standard. Likewise, </w:t>
      </w:r>
      <w:r w:rsidR="00E855F0">
        <w:rPr>
          <w:rFonts w:asciiTheme="minorHAnsi" w:hAnsiTheme="minorHAnsi"/>
        </w:rPr>
        <w:t>your supervisor</w:t>
      </w:r>
      <w:r w:rsidR="00A4070F" w:rsidRPr="00332D30">
        <w:rPr>
          <w:rFonts w:asciiTheme="minorHAnsi" w:hAnsiTheme="minorHAnsi"/>
        </w:rPr>
        <w:t xml:space="preserve"> should tell you when she/he thinks you are ready to submit</w:t>
      </w:r>
      <w:r w:rsidR="00871A28">
        <w:rPr>
          <w:rFonts w:asciiTheme="minorHAnsi" w:hAnsiTheme="minorHAnsi"/>
        </w:rPr>
        <w:t>.</w:t>
      </w:r>
    </w:p>
    <w:p w:rsidR="00A4070F" w:rsidRPr="00332D30" w:rsidRDefault="00CB6A6F" w:rsidP="00BD6188">
      <w:pPr>
        <w:pStyle w:val="Default"/>
        <w:numPr>
          <w:ilvl w:val="0"/>
          <w:numId w:val="8"/>
        </w:numPr>
        <w:spacing w:line="276" w:lineRule="auto"/>
        <w:jc w:val="both"/>
        <w:rPr>
          <w:rFonts w:asciiTheme="minorHAnsi" w:hAnsiTheme="minorHAnsi"/>
        </w:rPr>
      </w:pPr>
      <w:r>
        <w:rPr>
          <w:rFonts w:asciiTheme="minorHAnsi" w:hAnsiTheme="minorHAnsi"/>
        </w:rPr>
        <w:t xml:space="preserve">Supervisors should </w:t>
      </w:r>
      <w:r w:rsidR="00A4070F" w:rsidRPr="00332D30">
        <w:rPr>
          <w:rFonts w:asciiTheme="minorHAnsi" w:hAnsiTheme="minorHAnsi"/>
        </w:rPr>
        <w:t>take a pastoral interest in the welfare of their students and support them during times of stress and hardship. However, the supervisor is not a trained counsellor and may therefore advise students to seek help advice elsewhere. The University runs an excellent counselling service that is regularly used by</w:t>
      </w:r>
      <w:r w:rsidR="00871A28">
        <w:rPr>
          <w:rFonts w:asciiTheme="minorHAnsi" w:hAnsiTheme="minorHAnsi"/>
        </w:rPr>
        <w:t xml:space="preserve"> both staff and students.</w:t>
      </w:r>
    </w:p>
    <w:p w:rsidR="00A4070F" w:rsidRPr="00332D30" w:rsidRDefault="00A4070F" w:rsidP="00BD6188">
      <w:pPr>
        <w:pStyle w:val="Default"/>
        <w:jc w:val="both"/>
        <w:rPr>
          <w:rFonts w:asciiTheme="minorHAnsi" w:hAnsiTheme="minorHAnsi"/>
        </w:rPr>
      </w:pPr>
    </w:p>
    <w:p w:rsidR="00812EBA" w:rsidRPr="00332D30" w:rsidRDefault="00812EBA" w:rsidP="00332D30">
      <w:pPr>
        <w:spacing w:after="0" w:line="240" w:lineRule="auto"/>
        <w:rPr>
          <w:b/>
          <w:bCs/>
          <w:sz w:val="24"/>
          <w:szCs w:val="24"/>
        </w:rPr>
      </w:pPr>
    </w:p>
    <w:p w:rsidR="00812EBA" w:rsidRPr="00332D30" w:rsidRDefault="00812EBA" w:rsidP="005E0AA8">
      <w:pPr>
        <w:rPr>
          <w:b/>
          <w:bCs/>
          <w:sz w:val="24"/>
          <w:szCs w:val="24"/>
        </w:rPr>
      </w:pPr>
      <w:r w:rsidRPr="00332D30">
        <w:rPr>
          <w:b/>
          <w:bCs/>
          <w:sz w:val="24"/>
          <w:szCs w:val="24"/>
        </w:rPr>
        <w:t xml:space="preserve">Annual Panels (including first year review) </w:t>
      </w:r>
    </w:p>
    <w:p w:rsidR="00812EBA" w:rsidRPr="00332D30" w:rsidRDefault="00812EBA" w:rsidP="00B910A0">
      <w:pPr>
        <w:spacing w:after="0"/>
        <w:jc w:val="both"/>
        <w:rPr>
          <w:rFonts w:cs="Calibri"/>
          <w:color w:val="000000"/>
          <w:sz w:val="24"/>
          <w:szCs w:val="24"/>
        </w:rPr>
      </w:pPr>
    </w:p>
    <w:p w:rsidR="00812EBA" w:rsidRPr="00332D30" w:rsidRDefault="00812EBA" w:rsidP="00B910A0">
      <w:pPr>
        <w:pStyle w:val="Default"/>
        <w:spacing w:line="276" w:lineRule="auto"/>
        <w:jc w:val="both"/>
        <w:rPr>
          <w:rFonts w:asciiTheme="minorHAnsi" w:hAnsiTheme="minorHAnsi"/>
        </w:rPr>
      </w:pPr>
      <w:r w:rsidRPr="00332D30">
        <w:rPr>
          <w:rFonts w:asciiTheme="minorHAnsi" w:hAnsiTheme="minorHAnsi"/>
        </w:rPr>
        <w:t xml:space="preserve">Apart from the </w:t>
      </w:r>
      <w:r w:rsidR="006F62FE">
        <w:rPr>
          <w:rFonts w:asciiTheme="minorHAnsi" w:hAnsiTheme="minorHAnsi"/>
        </w:rPr>
        <w:t>C</w:t>
      </w:r>
      <w:r w:rsidRPr="00332D30">
        <w:rPr>
          <w:rFonts w:asciiTheme="minorHAnsi" w:hAnsiTheme="minorHAnsi"/>
        </w:rPr>
        <w:t xml:space="preserve">onfirmation </w:t>
      </w:r>
      <w:r w:rsidR="006F62FE">
        <w:rPr>
          <w:rFonts w:asciiTheme="minorHAnsi" w:hAnsiTheme="minorHAnsi"/>
        </w:rPr>
        <w:t>P</w:t>
      </w:r>
      <w:r w:rsidRPr="00332D30">
        <w:rPr>
          <w:rFonts w:asciiTheme="minorHAnsi" w:hAnsiTheme="minorHAnsi"/>
        </w:rPr>
        <w:t>anel (see below), researc</w:t>
      </w:r>
      <w:r w:rsidR="00B662DB">
        <w:rPr>
          <w:rFonts w:asciiTheme="minorHAnsi" w:hAnsiTheme="minorHAnsi"/>
        </w:rPr>
        <w:t>h students in the Department of</w:t>
      </w:r>
      <w:r w:rsidRPr="00332D30">
        <w:rPr>
          <w:rFonts w:asciiTheme="minorHAnsi" w:hAnsiTheme="minorHAnsi"/>
        </w:rPr>
        <w:t xml:space="preserve"> Languages and Cultures undergo an Annual Review Panel. The purpose of this panel is to monitor and record progress, to provide a fresh perspective on the work from someone other than the supervisor, and to serve as a rehearsal for the </w:t>
      </w:r>
      <w:r w:rsidR="006F62FE">
        <w:rPr>
          <w:rFonts w:asciiTheme="minorHAnsi" w:hAnsiTheme="minorHAnsi"/>
        </w:rPr>
        <w:t>Confirmation Panel and, later, the viva</w:t>
      </w:r>
      <w:r w:rsidRPr="00332D30">
        <w:rPr>
          <w:rFonts w:asciiTheme="minorHAnsi" w:hAnsiTheme="minorHAnsi"/>
        </w:rPr>
        <w:t xml:space="preserve">. </w:t>
      </w:r>
      <w:r w:rsidR="00207A7E">
        <w:rPr>
          <w:rFonts w:asciiTheme="minorHAnsi" w:hAnsiTheme="minorHAnsi"/>
        </w:rPr>
        <w:t xml:space="preserve">The </w:t>
      </w:r>
      <w:r w:rsidR="006F62FE">
        <w:rPr>
          <w:rFonts w:asciiTheme="minorHAnsi" w:hAnsiTheme="minorHAnsi"/>
        </w:rPr>
        <w:t xml:space="preserve">first Annual </w:t>
      </w:r>
      <w:r w:rsidR="00207A7E">
        <w:rPr>
          <w:rFonts w:asciiTheme="minorHAnsi" w:hAnsiTheme="minorHAnsi"/>
        </w:rPr>
        <w:t xml:space="preserve">Panel </w:t>
      </w:r>
      <w:r w:rsidR="006F62FE">
        <w:rPr>
          <w:rFonts w:asciiTheme="minorHAnsi" w:hAnsiTheme="minorHAnsi"/>
        </w:rPr>
        <w:t xml:space="preserve">should take place before the first </w:t>
      </w:r>
      <w:r w:rsidR="00E855F0">
        <w:rPr>
          <w:rFonts w:asciiTheme="minorHAnsi" w:hAnsiTheme="minorHAnsi"/>
        </w:rPr>
        <w:t>8 months of registration (or 16 months for part-time students).</w:t>
      </w:r>
    </w:p>
    <w:p w:rsidR="00812EBA" w:rsidRPr="00332D30" w:rsidRDefault="00812EBA" w:rsidP="00B910A0">
      <w:pPr>
        <w:pStyle w:val="Default"/>
        <w:spacing w:line="276" w:lineRule="auto"/>
        <w:jc w:val="both"/>
        <w:rPr>
          <w:rFonts w:asciiTheme="minorHAnsi" w:hAnsiTheme="minorHAnsi"/>
        </w:rPr>
      </w:pPr>
    </w:p>
    <w:p w:rsidR="00812EBA" w:rsidRDefault="00B662DB" w:rsidP="00B910A0">
      <w:pPr>
        <w:pStyle w:val="Default"/>
        <w:spacing w:line="276" w:lineRule="auto"/>
        <w:jc w:val="both"/>
        <w:rPr>
          <w:rFonts w:asciiTheme="minorHAnsi" w:hAnsiTheme="minorHAnsi"/>
        </w:rPr>
      </w:pPr>
      <w:r>
        <w:rPr>
          <w:rFonts w:asciiTheme="minorHAnsi" w:hAnsiTheme="minorHAnsi"/>
          <w:b/>
        </w:rPr>
        <w:t>At least t</w:t>
      </w:r>
      <w:r w:rsidR="00812EBA" w:rsidRPr="00332D30">
        <w:rPr>
          <w:rFonts w:asciiTheme="minorHAnsi" w:hAnsiTheme="minorHAnsi"/>
          <w:b/>
          <w:bCs/>
        </w:rPr>
        <w:t xml:space="preserve">wo </w:t>
      </w:r>
      <w:r w:rsidR="00812EBA" w:rsidRPr="00332D30">
        <w:rPr>
          <w:rFonts w:asciiTheme="minorHAnsi" w:hAnsiTheme="minorHAnsi"/>
        </w:rPr>
        <w:t xml:space="preserve">members of staff are required to be present for an </w:t>
      </w:r>
      <w:r w:rsidR="006F62FE">
        <w:rPr>
          <w:rFonts w:asciiTheme="minorHAnsi" w:hAnsiTheme="minorHAnsi"/>
        </w:rPr>
        <w:t>Annual Panel</w:t>
      </w:r>
      <w:r w:rsidR="00812EBA" w:rsidRPr="00332D30">
        <w:rPr>
          <w:rFonts w:asciiTheme="minorHAnsi" w:hAnsiTheme="minorHAnsi"/>
        </w:rPr>
        <w:t xml:space="preserve">, </w:t>
      </w:r>
      <w:r>
        <w:rPr>
          <w:rFonts w:asciiTheme="minorHAnsi" w:hAnsiTheme="minorHAnsi"/>
        </w:rPr>
        <w:t>including one or both</w:t>
      </w:r>
      <w:r w:rsidR="00812EBA" w:rsidRPr="00332D30">
        <w:rPr>
          <w:rFonts w:asciiTheme="minorHAnsi" w:hAnsiTheme="minorHAnsi"/>
        </w:rPr>
        <w:t xml:space="preserve"> supervisor</w:t>
      </w:r>
      <w:r>
        <w:rPr>
          <w:rFonts w:asciiTheme="minorHAnsi" w:hAnsiTheme="minorHAnsi"/>
        </w:rPr>
        <w:t>s</w:t>
      </w:r>
      <w:r w:rsidR="00871A28">
        <w:rPr>
          <w:rFonts w:asciiTheme="minorHAnsi" w:hAnsiTheme="minorHAnsi"/>
        </w:rPr>
        <w:t xml:space="preserve"> and </w:t>
      </w:r>
      <w:r w:rsidR="00CB6A6F">
        <w:rPr>
          <w:rFonts w:asciiTheme="minorHAnsi" w:hAnsiTheme="minorHAnsi"/>
        </w:rPr>
        <w:t>an additional member of the academic staff</w:t>
      </w:r>
      <w:r w:rsidR="00812EBA" w:rsidRPr="00332D30">
        <w:rPr>
          <w:rFonts w:asciiTheme="minorHAnsi" w:hAnsiTheme="minorHAnsi"/>
        </w:rPr>
        <w:t xml:space="preserve">. Both student and supervisor should write a brief report on the panel and </w:t>
      </w:r>
      <w:r w:rsidR="00871A28">
        <w:rPr>
          <w:rFonts w:asciiTheme="minorHAnsi" w:hAnsiTheme="minorHAnsi"/>
        </w:rPr>
        <w:t>send</w:t>
      </w:r>
      <w:r w:rsidR="00812EBA" w:rsidRPr="00332D30">
        <w:rPr>
          <w:rFonts w:asciiTheme="minorHAnsi" w:hAnsiTheme="minorHAnsi"/>
        </w:rPr>
        <w:t xml:space="preserve"> </w:t>
      </w:r>
      <w:r w:rsidR="00E855F0">
        <w:rPr>
          <w:rFonts w:asciiTheme="minorHAnsi" w:hAnsiTheme="minorHAnsi"/>
        </w:rPr>
        <w:t>it</w:t>
      </w:r>
      <w:r w:rsidR="00812EBA" w:rsidRPr="00332D30">
        <w:rPr>
          <w:rFonts w:asciiTheme="minorHAnsi" w:hAnsiTheme="minorHAnsi"/>
        </w:rPr>
        <w:t xml:space="preserve"> to the Director of Postg</w:t>
      </w:r>
      <w:r>
        <w:rPr>
          <w:rFonts w:asciiTheme="minorHAnsi" w:hAnsiTheme="minorHAnsi"/>
        </w:rPr>
        <w:t>raduate Studies</w:t>
      </w:r>
      <w:r w:rsidR="00E855F0">
        <w:rPr>
          <w:rFonts w:asciiTheme="minorHAnsi" w:hAnsiTheme="minorHAnsi"/>
        </w:rPr>
        <w:t xml:space="preserve"> and the Postgraduate Coordinator</w:t>
      </w:r>
      <w:r>
        <w:rPr>
          <w:rFonts w:asciiTheme="minorHAnsi" w:hAnsiTheme="minorHAnsi"/>
        </w:rPr>
        <w:t xml:space="preserve"> to put on file.</w:t>
      </w:r>
      <w:r w:rsidR="00DD76B8">
        <w:rPr>
          <w:rFonts w:asciiTheme="minorHAnsi" w:hAnsiTheme="minorHAnsi"/>
        </w:rPr>
        <w:t xml:space="preserve"> </w:t>
      </w:r>
    </w:p>
    <w:p w:rsidR="007A1F4A" w:rsidRPr="00332D30" w:rsidRDefault="007A1F4A" w:rsidP="00B910A0">
      <w:pPr>
        <w:pStyle w:val="Default"/>
        <w:spacing w:line="276" w:lineRule="auto"/>
        <w:jc w:val="both"/>
        <w:rPr>
          <w:rFonts w:asciiTheme="minorHAnsi" w:hAnsiTheme="minorHAnsi"/>
        </w:rPr>
      </w:pPr>
    </w:p>
    <w:p w:rsidR="00812EBA" w:rsidRDefault="00E855F0" w:rsidP="00B910A0">
      <w:pPr>
        <w:pStyle w:val="Default"/>
        <w:spacing w:line="276" w:lineRule="auto"/>
        <w:jc w:val="both"/>
        <w:rPr>
          <w:rFonts w:asciiTheme="minorHAnsi" w:hAnsiTheme="minorHAnsi"/>
        </w:rPr>
      </w:pPr>
      <w:r>
        <w:rPr>
          <w:rFonts w:asciiTheme="minorHAnsi" w:hAnsiTheme="minorHAnsi"/>
        </w:rPr>
        <w:t>You should</w:t>
      </w:r>
      <w:r w:rsidR="00812EBA" w:rsidRPr="00332D30">
        <w:rPr>
          <w:rFonts w:asciiTheme="minorHAnsi" w:hAnsiTheme="minorHAnsi"/>
        </w:rPr>
        <w:t xml:space="preserve"> prepare: </w:t>
      </w:r>
    </w:p>
    <w:p w:rsidR="006557C3" w:rsidRPr="00332D30" w:rsidRDefault="006557C3" w:rsidP="00B910A0">
      <w:pPr>
        <w:pStyle w:val="Default"/>
        <w:spacing w:line="276" w:lineRule="auto"/>
        <w:jc w:val="both"/>
        <w:rPr>
          <w:rFonts w:asciiTheme="minorHAnsi" w:hAnsiTheme="minorHAnsi"/>
        </w:rPr>
      </w:pPr>
    </w:p>
    <w:p w:rsidR="00812EBA" w:rsidRPr="00332D30" w:rsidRDefault="00812EBA" w:rsidP="00B910A0">
      <w:pPr>
        <w:pStyle w:val="Default"/>
        <w:numPr>
          <w:ilvl w:val="0"/>
          <w:numId w:val="9"/>
        </w:numPr>
        <w:spacing w:line="276" w:lineRule="auto"/>
        <w:jc w:val="both"/>
        <w:rPr>
          <w:rFonts w:asciiTheme="minorHAnsi" w:hAnsiTheme="minorHAnsi"/>
        </w:rPr>
      </w:pPr>
      <w:r w:rsidRPr="00332D30">
        <w:rPr>
          <w:rFonts w:asciiTheme="minorHAnsi" w:hAnsiTheme="minorHAnsi"/>
        </w:rPr>
        <w:t>A month</w:t>
      </w:r>
      <w:r w:rsidR="00DD76B8">
        <w:rPr>
          <w:rFonts w:asciiTheme="minorHAnsi" w:hAnsiTheme="minorHAnsi"/>
        </w:rPr>
        <w:t>-</w:t>
      </w:r>
      <w:r w:rsidRPr="00332D30">
        <w:rPr>
          <w:rFonts w:asciiTheme="minorHAnsi" w:hAnsiTheme="minorHAnsi"/>
        </w:rPr>
        <w:t>by</w:t>
      </w:r>
      <w:r w:rsidR="00DD76B8">
        <w:rPr>
          <w:rFonts w:asciiTheme="minorHAnsi" w:hAnsiTheme="minorHAnsi"/>
        </w:rPr>
        <w:t>-</w:t>
      </w:r>
      <w:r w:rsidRPr="00332D30">
        <w:rPr>
          <w:rFonts w:asciiTheme="minorHAnsi" w:hAnsiTheme="minorHAnsi"/>
        </w:rPr>
        <w:t xml:space="preserve">month diary of your research / writing throughout the year </w:t>
      </w:r>
    </w:p>
    <w:p w:rsidR="00812EBA" w:rsidRPr="00332D30" w:rsidRDefault="00812EBA" w:rsidP="00B910A0">
      <w:pPr>
        <w:pStyle w:val="Default"/>
        <w:numPr>
          <w:ilvl w:val="0"/>
          <w:numId w:val="9"/>
        </w:numPr>
        <w:spacing w:line="276" w:lineRule="auto"/>
        <w:jc w:val="both"/>
        <w:rPr>
          <w:rFonts w:asciiTheme="minorHAnsi" w:hAnsiTheme="minorHAnsi"/>
        </w:rPr>
      </w:pPr>
      <w:r w:rsidRPr="00332D30">
        <w:rPr>
          <w:rFonts w:asciiTheme="minorHAnsi" w:hAnsiTheme="minorHAnsi"/>
        </w:rPr>
        <w:t xml:space="preserve">A revised Abstract for the thesis as a whole (c.300 words) </w:t>
      </w:r>
    </w:p>
    <w:p w:rsidR="00812EBA" w:rsidRPr="00332D30" w:rsidRDefault="00812EBA" w:rsidP="00B910A0">
      <w:pPr>
        <w:pStyle w:val="Default"/>
        <w:numPr>
          <w:ilvl w:val="0"/>
          <w:numId w:val="9"/>
        </w:numPr>
        <w:spacing w:line="276" w:lineRule="auto"/>
        <w:jc w:val="both"/>
        <w:rPr>
          <w:rFonts w:asciiTheme="minorHAnsi" w:hAnsiTheme="minorHAnsi"/>
        </w:rPr>
      </w:pPr>
      <w:r w:rsidRPr="00332D30">
        <w:rPr>
          <w:rFonts w:asciiTheme="minorHAnsi" w:hAnsiTheme="minorHAnsi"/>
        </w:rPr>
        <w:t xml:space="preserve">A provisional chapter plan </w:t>
      </w:r>
    </w:p>
    <w:p w:rsidR="00812EBA" w:rsidRPr="00332D30" w:rsidRDefault="00812EBA" w:rsidP="00B910A0">
      <w:pPr>
        <w:pStyle w:val="Default"/>
        <w:numPr>
          <w:ilvl w:val="0"/>
          <w:numId w:val="9"/>
        </w:numPr>
        <w:spacing w:line="276" w:lineRule="auto"/>
        <w:jc w:val="both"/>
        <w:rPr>
          <w:rFonts w:asciiTheme="minorHAnsi" w:hAnsiTheme="minorHAnsi"/>
        </w:rPr>
      </w:pPr>
      <w:r w:rsidRPr="00332D30">
        <w:rPr>
          <w:rFonts w:asciiTheme="minorHAnsi" w:hAnsiTheme="minorHAnsi"/>
        </w:rPr>
        <w:t>A sample of writing (c.</w:t>
      </w:r>
      <w:r w:rsidR="00CA057A">
        <w:rPr>
          <w:rFonts w:asciiTheme="minorHAnsi" w:hAnsiTheme="minorHAnsi"/>
        </w:rPr>
        <w:t xml:space="preserve"> </w:t>
      </w:r>
      <w:r w:rsidRPr="00332D30">
        <w:rPr>
          <w:rFonts w:asciiTheme="minorHAnsi" w:hAnsiTheme="minorHAnsi"/>
        </w:rPr>
        <w:t xml:space="preserve">5,000 words and typically in the form of a draft chapter) </w:t>
      </w:r>
    </w:p>
    <w:p w:rsidR="00812EBA" w:rsidRPr="00332D30" w:rsidRDefault="00812EBA" w:rsidP="00B910A0">
      <w:pPr>
        <w:pStyle w:val="Default"/>
        <w:numPr>
          <w:ilvl w:val="0"/>
          <w:numId w:val="9"/>
        </w:numPr>
        <w:spacing w:line="276" w:lineRule="auto"/>
        <w:jc w:val="both"/>
        <w:rPr>
          <w:rFonts w:asciiTheme="minorHAnsi" w:hAnsiTheme="minorHAnsi"/>
        </w:rPr>
      </w:pPr>
      <w:r w:rsidRPr="00332D30">
        <w:rPr>
          <w:rFonts w:asciiTheme="minorHAnsi" w:hAnsiTheme="minorHAnsi"/>
        </w:rPr>
        <w:lastRenderedPageBreak/>
        <w:t xml:space="preserve">A plan of next year’s work </w:t>
      </w:r>
    </w:p>
    <w:p w:rsidR="00812EBA" w:rsidRPr="00332D30" w:rsidRDefault="00812EBA" w:rsidP="00B910A0">
      <w:pPr>
        <w:pStyle w:val="Default"/>
        <w:numPr>
          <w:ilvl w:val="0"/>
          <w:numId w:val="9"/>
        </w:numPr>
        <w:spacing w:line="276" w:lineRule="auto"/>
        <w:jc w:val="both"/>
        <w:rPr>
          <w:rFonts w:asciiTheme="minorHAnsi" w:hAnsiTheme="minorHAnsi"/>
        </w:rPr>
      </w:pPr>
      <w:r w:rsidRPr="00332D30">
        <w:rPr>
          <w:rFonts w:asciiTheme="minorHAnsi" w:hAnsiTheme="minorHAnsi"/>
        </w:rPr>
        <w:t xml:space="preserve">A </w:t>
      </w:r>
      <w:r w:rsidR="00266348">
        <w:rPr>
          <w:rFonts w:asciiTheme="minorHAnsi" w:hAnsiTheme="minorHAnsi"/>
        </w:rPr>
        <w:t>b</w:t>
      </w:r>
      <w:r w:rsidRPr="00332D30">
        <w:rPr>
          <w:rFonts w:asciiTheme="minorHAnsi" w:hAnsiTheme="minorHAnsi"/>
        </w:rPr>
        <w:t xml:space="preserve">ibliography of your reading so far </w:t>
      </w:r>
    </w:p>
    <w:p w:rsidR="00812EBA" w:rsidRPr="00332D30" w:rsidRDefault="00812EBA" w:rsidP="00B910A0">
      <w:pPr>
        <w:pStyle w:val="Default"/>
        <w:spacing w:line="276" w:lineRule="auto"/>
        <w:jc w:val="both"/>
        <w:rPr>
          <w:rFonts w:asciiTheme="minorHAnsi" w:hAnsiTheme="minorHAnsi"/>
        </w:rPr>
      </w:pPr>
    </w:p>
    <w:p w:rsidR="00812EBA" w:rsidRPr="00332D30" w:rsidRDefault="00812EBA" w:rsidP="00B910A0">
      <w:pPr>
        <w:pStyle w:val="Default"/>
        <w:spacing w:line="276" w:lineRule="auto"/>
        <w:jc w:val="both"/>
        <w:rPr>
          <w:rFonts w:asciiTheme="minorHAnsi" w:hAnsiTheme="minorHAnsi"/>
        </w:rPr>
      </w:pPr>
      <w:r w:rsidRPr="00332D30">
        <w:rPr>
          <w:rFonts w:asciiTheme="minorHAnsi" w:hAnsiTheme="minorHAnsi"/>
        </w:rPr>
        <w:t xml:space="preserve">N.B: An ‘Annual Review Panel’ of this kind should normally take place each year at a similar time except the year of your upgrading / </w:t>
      </w:r>
      <w:r w:rsidR="00B662DB">
        <w:rPr>
          <w:rFonts w:asciiTheme="minorHAnsi" w:hAnsiTheme="minorHAnsi"/>
        </w:rPr>
        <w:t>confirmation panel,</w:t>
      </w:r>
      <w:r w:rsidRPr="00332D30">
        <w:rPr>
          <w:rFonts w:asciiTheme="minorHAnsi" w:hAnsiTheme="minorHAnsi"/>
        </w:rPr>
        <w:t xml:space="preserve"> where it may be excused. </w:t>
      </w:r>
    </w:p>
    <w:p w:rsidR="00812EBA" w:rsidRPr="00332D30" w:rsidRDefault="00812EBA" w:rsidP="00B910A0">
      <w:pPr>
        <w:pStyle w:val="Default"/>
        <w:spacing w:line="276" w:lineRule="auto"/>
        <w:jc w:val="both"/>
        <w:rPr>
          <w:rFonts w:asciiTheme="minorHAnsi" w:hAnsiTheme="minorHAnsi"/>
        </w:rPr>
      </w:pPr>
    </w:p>
    <w:p w:rsidR="00812EBA" w:rsidRPr="00332D30" w:rsidRDefault="00812EBA" w:rsidP="00B910A0">
      <w:pPr>
        <w:pStyle w:val="Default"/>
        <w:spacing w:line="276" w:lineRule="auto"/>
        <w:jc w:val="both"/>
        <w:rPr>
          <w:rFonts w:asciiTheme="minorHAnsi" w:hAnsiTheme="minorHAnsi"/>
        </w:rPr>
      </w:pPr>
    </w:p>
    <w:p w:rsidR="00812EBA" w:rsidRPr="00332D30" w:rsidRDefault="00812EBA" w:rsidP="00B910A0">
      <w:pPr>
        <w:pStyle w:val="Default"/>
        <w:spacing w:line="276" w:lineRule="auto"/>
        <w:jc w:val="both"/>
        <w:rPr>
          <w:rFonts w:asciiTheme="minorHAnsi" w:hAnsiTheme="minorHAnsi"/>
          <w:b/>
          <w:bCs/>
        </w:rPr>
      </w:pPr>
      <w:r w:rsidRPr="00332D30">
        <w:rPr>
          <w:rFonts w:asciiTheme="minorHAnsi" w:hAnsiTheme="minorHAnsi"/>
          <w:b/>
          <w:bCs/>
        </w:rPr>
        <w:t xml:space="preserve">Confirmation Panel </w:t>
      </w:r>
    </w:p>
    <w:p w:rsidR="00812EBA" w:rsidRPr="00332D30" w:rsidRDefault="00812EBA" w:rsidP="00B910A0">
      <w:pPr>
        <w:pStyle w:val="Default"/>
        <w:spacing w:line="276" w:lineRule="auto"/>
        <w:jc w:val="both"/>
        <w:rPr>
          <w:rFonts w:asciiTheme="minorHAnsi" w:hAnsiTheme="minorHAnsi"/>
        </w:rPr>
      </w:pPr>
    </w:p>
    <w:p w:rsidR="00812EBA" w:rsidRPr="00332D30" w:rsidRDefault="00812EBA" w:rsidP="00B910A0">
      <w:pPr>
        <w:pStyle w:val="Default"/>
        <w:spacing w:line="276" w:lineRule="auto"/>
        <w:jc w:val="both"/>
        <w:rPr>
          <w:rFonts w:asciiTheme="minorHAnsi" w:hAnsiTheme="minorHAnsi"/>
        </w:rPr>
      </w:pPr>
      <w:r w:rsidRPr="00332D30">
        <w:rPr>
          <w:rFonts w:asciiTheme="minorHAnsi" w:hAnsiTheme="minorHAnsi"/>
        </w:rPr>
        <w:t>At Lancaster University, all research students are registered for a Preliminary PhD (formally MPhil) in the first instance, and will only be confirmed as a PhD if their project shows sufficient breadth, depth and originality. If the project fails to show these qualities the student will be entered for an MPhil qualification. On this point, we would like to emphasise that an MPhil is a substantial and important research qualification in its own right, and that students should not regard it as a failed PhD. Some topics are better suited to this qualification.</w:t>
      </w:r>
    </w:p>
    <w:p w:rsidR="00812EBA" w:rsidRPr="00332D30" w:rsidRDefault="00812EBA" w:rsidP="00B910A0">
      <w:pPr>
        <w:pStyle w:val="Default"/>
        <w:spacing w:line="276" w:lineRule="auto"/>
        <w:jc w:val="both"/>
        <w:rPr>
          <w:rFonts w:asciiTheme="minorHAnsi" w:hAnsiTheme="minorHAnsi"/>
        </w:rPr>
      </w:pPr>
    </w:p>
    <w:p w:rsidR="00812EBA" w:rsidRPr="00734F9B" w:rsidRDefault="00812EBA" w:rsidP="00B910A0">
      <w:pPr>
        <w:pStyle w:val="Default"/>
        <w:spacing w:line="276" w:lineRule="auto"/>
        <w:jc w:val="both"/>
        <w:rPr>
          <w:rFonts w:asciiTheme="minorHAnsi" w:hAnsiTheme="minorHAnsi"/>
        </w:rPr>
      </w:pPr>
      <w:r w:rsidRPr="00332D30">
        <w:rPr>
          <w:rFonts w:asciiTheme="minorHAnsi" w:hAnsiTheme="minorHAnsi"/>
        </w:rPr>
        <w:t>Confirmation normally takes place between 18-24 months into the research for full-time students and between 24-36 months for part-time students. (For AHRC-funded students, it should be no later than 18 months FTE unless special circumstances apply</w:t>
      </w:r>
      <w:r w:rsidRPr="006F62FE">
        <w:rPr>
          <w:rFonts w:asciiTheme="minorHAnsi" w:hAnsiTheme="minorHAnsi"/>
        </w:rPr>
        <w:t xml:space="preserve">.) </w:t>
      </w:r>
      <w:r w:rsidR="00734F9B" w:rsidRPr="006F62FE">
        <w:t xml:space="preserve">This allows time for resubmission and a second panel if necessary. Please note that the university requires students to confirm PhD or MPhil status 12 months before eligibility for submission. Therefore, </w:t>
      </w:r>
      <w:r w:rsidR="00734F9B" w:rsidRPr="006F62FE">
        <w:rPr>
          <w:b/>
          <w:bCs/>
        </w:rPr>
        <w:t>failure to confirm PhD or MPhil status by 24 months full time or 48 months part-time will delay eligibility for writing-up status and result in liability for additional fees</w:t>
      </w:r>
      <w:r w:rsidR="00734F9B" w:rsidRPr="006F62FE">
        <w:t>.</w:t>
      </w:r>
    </w:p>
    <w:p w:rsidR="00812EBA" w:rsidRPr="00332D30" w:rsidRDefault="00812EBA" w:rsidP="00B910A0">
      <w:pPr>
        <w:pStyle w:val="Default"/>
        <w:spacing w:line="276" w:lineRule="auto"/>
        <w:jc w:val="both"/>
        <w:rPr>
          <w:rFonts w:asciiTheme="minorHAnsi" w:hAnsiTheme="minorHAnsi"/>
        </w:rPr>
      </w:pPr>
    </w:p>
    <w:p w:rsidR="006F62FE" w:rsidRDefault="00812EBA" w:rsidP="00B910A0">
      <w:pPr>
        <w:pStyle w:val="Default"/>
        <w:spacing w:line="276" w:lineRule="auto"/>
        <w:jc w:val="both"/>
        <w:rPr>
          <w:rFonts w:asciiTheme="minorHAnsi" w:hAnsiTheme="minorHAnsi"/>
        </w:rPr>
      </w:pPr>
      <w:r w:rsidRPr="00332D30">
        <w:rPr>
          <w:rFonts w:asciiTheme="minorHAnsi" w:hAnsiTheme="minorHAnsi"/>
        </w:rPr>
        <w:t xml:space="preserve">For the confirmation panel you are required to submit a portfolio of work to be agreed with yourself and your supervisor. The work must be substantial enough </w:t>
      </w:r>
      <w:r w:rsidR="006F62FE">
        <w:rPr>
          <w:rFonts w:asciiTheme="minorHAnsi" w:hAnsiTheme="minorHAnsi"/>
        </w:rPr>
        <w:t xml:space="preserve">to give </w:t>
      </w:r>
      <w:r w:rsidRPr="00332D30">
        <w:rPr>
          <w:rFonts w:asciiTheme="minorHAnsi" w:hAnsiTheme="minorHAnsi"/>
        </w:rPr>
        <w:t xml:space="preserve">a clear picture of your progress to date and for the panel to be convinced that it can be completed as a PhD in the time remaining. </w:t>
      </w:r>
    </w:p>
    <w:p w:rsidR="006F62FE" w:rsidRDefault="006F62FE" w:rsidP="00B910A0">
      <w:pPr>
        <w:pStyle w:val="Default"/>
        <w:spacing w:line="276" w:lineRule="auto"/>
        <w:jc w:val="both"/>
        <w:rPr>
          <w:rFonts w:asciiTheme="minorHAnsi" w:hAnsiTheme="minorHAnsi"/>
        </w:rPr>
      </w:pPr>
    </w:p>
    <w:p w:rsidR="00812EBA" w:rsidRPr="00332D30" w:rsidRDefault="00812EBA" w:rsidP="00B910A0">
      <w:pPr>
        <w:pStyle w:val="Default"/>
        <w:spacing w:line="276" w:lineRule="auto"/>
        <w:jc w:val="both"/>
        <w:rPr>
          <w:rFonts w:asciiTheme="minorHAnsi" w:hAnsiTheme="minorHAnsi"/>
        </w:rPr>
      </w:pPr>
      <w:r w:rsidRPr="00332D30">
        <w:rPr>
          <w:rFonts w:asciiTheme="minorHAnsi" w:hAnsiTheme="minorHAnsi"/>
        </w:rPr>
        <w:t xml:space="preserve">The portfolio should normally include: </w:t>
      </w:r>
    </w:p>
    <w:p w:rsidR="00812EBA" w:rsidRPr="00332D30" w:rsidRDefault="00812EBA" w:rsidP="00B910A0">
      <w:pPr>
        <w:pStyle w:val="Default"/>
        <w:spacing w:line="276" w:lineRule="auto"/>
        <w:jc w:val="both"/>
        <w:rPr>
          <w:rFonts w:asciiTheme="minorHAnsi" w:hAnsiTheme="minorHAnsi"/>
        </w:rPr>
      </w:pPr>
    </w:p>
    <w:p w:rsidR="00812EBA" w:rsidRPr="00332D30" w:rsidRDefault="00812EBA" w:rsidP="00B910A0">
      <w:pPr>
        <w:pStyle w:val="Default"/>
        <w:numPr>
          <w:ilvl w:val="0"/>
          <w:numId w:val="10"/>
        </w:numPr>
        <w:spacing w:line="276" w:lineRule="auto"/>
        <w:jc w:val="both"/>
        <w:rPr>
          <w:rFonts w:asciiTheme="minorHAnsi" w:hAnsiTheme="minorHAnsi"/>
        </w:rPr>
      </w:pPr>
      <w:r w:rsidRPr="00332D30">
        <w:rPr>
          <w:rFonts w:asciiTheme="minorHAnsi" w:hAnsiTheme="minorHAnsi"/>
        </w:rPr>
        <w:t>A revised ‘Abstract’ for the thesis as a whole (</w:t>
      </w:r>
      <w:r w:rsidR="00CB6A6F">
        <w:rPr>
          <w:rFonts w:asciiTheme="minorHAnsi" w:hAnsiTheme="minorHAnsi"/>
        </w:rPr>
        <w:t>max. 500</w:t>
      </w:r>
      <w:r w:rsidRPr="00332D30">
        <w:rPr>
          <w:rFonts w:asciiTheme="minorHAnsi" w:hAnsiTheme="minorHAnsi"/>
        </w:rPr>
        <w:t xml:space="preserve"> words) </w:t>
      </w:r>
    </w:p>
    <w:p w:rsidR="00812EBA" w:rsidRPr="00332D30" w:rsidRDefault="00812EBA" w:rsidP="00B910A0">
      <w:pPr>
        <w:pStyle w:val="Default"/>
        <w:numPr>
          <w:ilvl w:val="0"/>
          <w:numId w:val="10"/>
        </w:numPr>
        <w:spacing w:line="276" w:lineRule="auto"/>
        <w:jc w:val="both"/>
        <w:rPr>
          <w:rFonts w:asciiTheme="minorHAnsi" w:hAnsiTheme="minorHAnsi"/>
        </w:rPr>
      </w:pPr>
      <w:r w:rsidRPr="00332D30">
        <w:rPr>
          <w:rFonts w:asciiTheme="minorHAnsi" w:hAnsiTheme="minorHAnsi"/>
        </w:rPr>
        <w:t xml:space="preserve">A chapter plan (which is ideally annotated so that the panel have a clear idea of what is to be included in each chapter) </w:t>
      </w:r>
    </w:p>
    <w:p w:rsidR="00812EBA" w:rsidRPr="00332D30" w:rsidRDefault="00812EBA" w:rsidP="00B910A0">
      <w:pPr>
        <w:pStyle w:val="Default"/>
        <w:numPr>
          <w:ilvl w:val="0"/>
          <w:numId w:val="10"/>
        </w:numPr>
        <w:spacing w:line="276" w:lineRule="auto"/>
        <w:jc w:val="both"/>
        <w:rPr>
          <w:rFonts w:asciiTheme="minorHAnsi" w:hAnsiTheme="minorHAnsi"/>
        </w:rPr>
      </w:pPr>
      <w:r w:rsidRPr="00332D30">
        <w:rPr>
          <w:rFonts w:asciiTheme="minorHAnsi" w:hAnsiTheme="minorHAnsi"/>
        </w:rPr>
        <w:t xml:space="preserve">A writing sample (normally in the form of </w:t>
      </w:r>
      <w:r w:rsidRPr="00332D30">
        <w:rPr>
          <w:rFonts w:asciiTheme="minorHAnsi" w:hAnsiTheme="minorHAnsi"/>
          <w:b/>
          <w:bCs/>
        </w:rPr>
        <w:t xml:space="preserve">TWO </w:t>
      </w:r>
      <w:r w:rsidRPr="00BD6188">
        <w:rPr>
          <w:rFonts w:asciiTheme="minorHAnsi" w:hAnsiTheme="minorHAnsi"/>
          <w:bCs/>
        </w:rPr>
        <w:t>c</w:t>
      </w:r>
      <w:r w:rsidRPr="00BD6188">
        <w:rPr>
          <w:rFonts w:asciiTheme="minorHAnsi" w:hAnsiTheme="minorHAnsi"/>
        </w:rPr>
        <w:t>o</w:t>
      </w:r>
      <w:r w:rsidRPr="00332D30">
        <w:rPr>
          <w:rFonts w:asciiTheme="minorHAnsi" w:hAnsiTheme="minorHAnsi"/>
        </w:rPr>
        <w:t>mpleted draft chapters – c. 16-20,000 words total)</w:t>
      </w:r>
      <w:r w:rsidR="00CB6A6F">
        <w:rPr>
          <w:rFonts w:asciiTheme="minorHAnsi" w:hAnsiTheme="minorHAnsi"/>
        </w:rPr>
        <w:t xml:space="preserve">. </w:t>
      </w:r>
    </w:p>
    <w:p w:rsidR="00812EBA" w:rsidRDefault="00812EBA" w:rsidP="00B910A0">
      <w:pPr>
        <w:pStyle w:val="Default"/>
        <w:numPr>
          <w:ilvl w:val="0"/>
          <w:numId w:val="10"/>
        </w:numPr>
        <w:spacing w:line="276" w:lineRule="auto"/>
        <w:jc w:val="both"/>
        <w:rPr>
          <w:rFonts w:asciiTheme="minorHAnsi" w:hAnsiTheme="minorHAnsi"/>
        </w:rPr>
      </w:pPr>
      <w:r w:rsidRPr="00332D30">
        <w:rPr>
          <w:rFonts w:asciiTheme="minorHAnsi" w:hAnsiTheme="minorHAnsi"/>
        </w:rPr>
        <w:t xml:space="preserve">A diary/timeline of your progress to date </w:t>
      </w:r>
    </w:p>
    <w:p w:rsidR="002E6466" w:rsidRPr="00332D30" w:rsidRDefault="002E6466" w:rsidP="00B910A0">
      <w:pPr>
        <w:pStyle w:val="Default"/>
        <w:spacing w:line="276" w:lineRule="auto"/>
        <w:ind w:left="720"/>
        <w:jc w:val="both"/>
        <w:rPr>
          <w:rFonts w:asciiTheme="minorHAnsi" w:hAnsiTheme="minorHAnsi"/>
        </w:rPr>
      </w:pPr>
    </w:p>
    <w:p w:rsidR="001352BB"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This body of work will be reviewed by a panel consisting of </w:t>
      </w:r>
      <w:r w:rsidRPr="006F62FE">
        <w:rPr>
          <w:rFonts w:asciiTheme="minorHAnsi" w:hAnsiTheme="minorHAnsi"/>
          <w:bCs/>
        </w:rPr>
        <w:t>your supervisor</w:t>
      </w:r>
      <w:r w:rsidR="006F62FE" w:rsidRPr="006F62FE">
        <w:rPr>
          <w:rFonts w:asciiTheme="minorHAnsi" w:hAnsiTheme="minorHAnsi"/>
          <w:bCs/>
        </w:rPr>
        <w:t>s</w:t>
      </w:r>
      <w:r w:rsidRPr="00332D30">
        <w:rPr>
          <w:rFonts w:asciiTheme="minorHAnsi" w:hAnsiTheme="minorHAnsi"/>
          <w:b/>
          <w:bCs/>
        </w:rPr>
        <w:t xml:space="preserve"> </w:t>
      </w:r>
      <w:r w:rsidR="006F62FE">
        <w:rPr>
          <w:rFonts w:asciiTheme="minorHAnsi" w:hAnsiTheme="minorHAnsi"/>
        </w:rPr>
        <w:t>and an</w:t>
      </w:r>
      <w:r w:rsidRPr="00332D30">
        <w:rPr>
          <w:rFonts w:asciiTheme="minorHAnsi" w:hAnsiTheme="minorHAnsi"/>
          <w:b/>
          <w:bCs/>
        </w:rPr>
        <w:t xml:space="preserve"> </w:t>
      </w:r>
      <w:r w:rsidRPr="00332D30">
        <w:rPr>
          <w:rFonts w:asciiTheme="minorHAnsi" w:hAnsiTheme="minorHAnsi"/>
        </w:rPr>
        <w:t>independent</w:t>
      </w:r>
      <w:r w:rsidR="006F62FE">
        <w:rPr>
          <w:rFonts w:asciiTheme="minorHAnsi" w:hAnsiTheme="minorHAnsi"/>
        </w:rPr>
        <w:t xml:space="preserve"> reader</w:t>
      </w:r>
      <w:r w:rsidR="00453CEC">
        <w:rPr>
          <w:rFonts w:asciiTheme="minorHAnsi" w:hAnsiTheme="minorHAnsi"/>
        </w:rPr>
        <w:t xml:space="preserve"> from the Department of</w:t>
      </w:r>
      <w:r w:rsidRPr="00332D30">
        <w:rPr>
          <w:rFonts w:asciiTheme="minorHAnsi" w:hAnsiTheme="minorHAnsi"/>
        </w:rPr>
        <w:t xml:space="preserve"> Languages and Cultures or </w:t>
      </w:r>
      <w:r w:rsidR="006F62FE">
        <w:rPr>
          <w:rFonts w:asciiTheme="minorHAnsi" w:hAnsiTheme="minorHAnsi"/>
        </w:rPr>
        <w:t>a cognate department</w:t>
      </w:r>
      <w:r w:rsidRPr="00332D30">
        <w:rPr>
          <w:rFonts w:asciiTheme="minorHAnsi" w:hAnsiTheme="minorHAnsi"/>
        </w:rPr>
        <w:t xml:space="preserve">. If the Department is required </w:t>
      </w:r>
      <w:r w:rsidR="00CA057A">
        <w:rPr>
          <w:rFonts w:asciiTheme="minorHAnsi" w:hAnsiTheme="minorHAnsi"/>
        </w:rPr>
        <w:t>by</w:t>
      </w:r>
      <w:r w:rsidRPr="00332D30">
        <w:rPr>
          <w:rFonts w:asciiTheme="minorHAnsi" w:hAnsiTheme="minorHAnsi"/>
        </w:rPr>
        <w:t xml:space="preserve"> the AHRC or </w:t>
      </w:r>
      <w:r w:rsidR="00CA057A">
        <w:rPr>
          <w:rFonts w:asciiTheme="minorHAnsi" w:hAnsiTheme="minorHAnsi"/>
        </w:rPr>
        <w:t xml:space="preserve">other </w:t>
      </w:r>
      <w:r w:rsidRPr="00332D30">
        <w:rPr>
          <w:rFonts w:asciiTheme="minorHAnsi" w:hAnsiTheme="minorHAnsi"/>
        </w:rPr>
        <w:t>funding body</w:t>
      </w:r>
      <w:r w:rsidR="00CA057A">
        <w:rPr>
          <w:rFonts w:asciiTheme="minorHAnsi" w:hAnsiTheme="minorHAnsi"/>
        </w:rPr>
        <w:t xml:space="preserve"> to provide a report</w:t>
      </w:r>
      <w:r w:rsidRPr="00332D30">
        <w:rPr>
          <w:rFonts w:asciiTheme="minorHAnsi" w:hAnsiTheme="minorHAnsi"/>
        </w:rPr>
        <w:t>, this review will be an essential component of the report. The committee, again in consultation with your supervisor, will consider if the work submitted provides grounds for recommending the upgrading of your registration to that of PhD.</w:t>
      </w:r>
    </w:p>
    <w:p w:rsidR="00332D30" w:rsidRPr="00332D30" w:rsidRDefault="00332D30" w:rsidP="00B910A0">
      <w:pPr>
        <w:pStyle w:val="Default"/>
        <w:spacing w:line="276" w:lineRule="auto"/>
        <w:jc w:val="both"/>
        <w:rPr>
          <w:rFonts w:asciiTheme="minorHAnsi" w:hAnsiTheme="minorHAnsi"/>
        </w:rPr>
      </w:pPr>
    </w:p>
    <w:p w:rsidR="002E6466" w:rsidRDefault="00332D30" w:rsidP="00B910A0">
      <w:pPr>
        <w:pStyle w:val="Default"/>
        <w:spacing w:line="276" w:lineRule="auto"/>
        <w:jc w:val="both"/>
        <w:rPr>
          <w:rFonts w:asciiTheme="minorHAnsi" w:hAnsiTheme="minorHAnsi"/>
          <w:b/>
        </w:rPr>
      </w:pPr>
      <w:r w:rsidRPr="00332D30">
        <w:rPr>
          <w:rFonts w:asciiTheme="minorHAnsi" w:hAnsiTheme="minorHAnsi"/>
        </w:rPr>
        <w:t xml:space="preserve">Please note that this Department believes strongly that MPhil students should not expect to upgrade to a PhD automatically and may, for many reasons, have a project more suited to an MPhil. Moreover, acceptance onto an MPhil/PhD programme does not, in any way, guarantee that the student will be awarded </w:t>
      </w:r>
      <w:r w:rsidRPr="00332D30">
        <w:rPr>
          <w:rFonts w:asciiTheme="minorHAnsi" w:hAnsiTheme="minorHAnsi"/>
        </w:rPr>
        <w:lastRenderedPageBreak/>
        <w:t xml:space="preserve">the qualification at the end of his or her registration period. </w:t>
      </w:r>
      <w:r w:rsidRPr="00332D30">
        <w:rPr>
          <w:rFonts w:asciiTheme="minorHAnsi" w:hAnsiTheme="minorHAnsi"/>
          <w:b/>
        </w:rPr>
        <w:t>Students must be aware that, in the UK, the PhD is the highest academic qualification available and that very rigorous standards of</w:t>
      </w:r>
      <w:r w:rsidR="00B910A0">
        <w:rPr>
          <w:rFonts w:asciiTheme="minorHAnsi" w:hAnsiTheme="minorHAnsi"/>
          <w:b/>
        </w:rPr>
        <w:t xml:space="preserve"> scholarship continue to apply.</w:t>
      </w:r>
    </w:p>
    <w:p w:rsidR="00B910A0" w:rsidRDefault="00B910A0" w:rsidP="00B910A0">
      <w:pPr>
        <w:pStyle w:val="Default"/>
        <w:spacing w:line="276" w:lineRule="auto"/>
        <w:jc w:val="both"/>
        <w:rPr>
          <w:rFonts w:asciiTheme="minorHAnsi" w:hAnsiTheme="minorHAnsi"/>
          <w:b/>
        </w:rPr>
      </w:pPr>
    </w:p>
    <w:p w:rsidR="00B910A0" w:rsidRPr="00B910A0" w:rsidRDefault="00B910A0" w:rsidP="00B910A0">
      <w:pPr>
        <w:pStyle w:val="Default"/>
        <w:spacing w:line="276" w:lineRule="auto"/>
        <w:jc w:val="both"/>
        <w:rPr>
          <w:rFonts w:asciiTheme="minorHAnsi" w:hAnsiTheme="minorHAnsi"/>
          <w:b/>
        </w:rPr>
      </w:pPr>
    </w:p>
    <w:p w:rsidR="002E6466" w:rsidRDefault="002E6466" w:rsidP="00B910A0">
      <w:pPr>
        <w:jc w:val="both"/>
        <w:rPr>
          <w:b/>
          <w:bCs/>
          <w:sz w:val="24"/>
          <w:szCs w:val="24"/>
        </w:rPr>
      </w:pPr>
      <w:r>
        <w:rPr>
          <w:b/>
          <w:bCs/>
          <w:sz w:val="24"/>
          <w:szCs w:val="24"/>
        </w:rPr>
        <w:t>The title of the PhD award</w:t>
      </w:r>
    </w:p>
    <w:p w:rsidR="002E6466" w:rsidRPr="00B910A0" w:rsidRDefault="002E6466" w:rsidP="00B910A0">
      <w:pPr>
        <w:pStyle w:val="Default"/>
        <w:spacing w:line="276" w:lineRule="auto"/>
        <w:jc w:val="both"/>
        <w:rPr>
          <w:rFonts w:asciiTheme="minorHAnsi" w:hAnsiTheme="minorHAnsi"/>
          <w:b/>
        </w:rPr>
      </w:pPr>
      <w:r>
        <w:rPr>
          <w:bCs/>
        </w:rPr>
        <w:t xml:space="preserve">The Department of Languages and Cultures offers PhD supervision across a range of fields. Students may agree with their supervisor the most appropriate description for their PhD, which will appear on their PhD certificate if PhD Languages and Cultures is not considered appropriate (for example, PhD African Literature, PhD </w:t>
      </w:r>
      <w:r w:rsidR="006F62FE">
        <w:rPr>
          <w:bCs/>
        </w:rPr>
        <w:t>Austrian</w:t>
      </w:r>
      <w:r>
        <w:rPr>
          <w:bCs/>
        </w:rPr>
        <w:t xml:space="preserve"> Studies, PhD Latin American Studies, etc.). The student should inform the Director of Postgraduate Studies so that </w:t>
      </w:r>
      <w:r w:rsidR="007028C6">
        <w:rPr>
          <w:bCs/>
        </w:rPr>
        <w:t>the title</w:t>
      </w:r>
      <w:r>
        <w:rPr>
          <w:bCs/>
        </w:rPr>
        <w:t xml:space="preserve"> can be approved</w:t>
      </w:r>
      <w:r w:rsidR="006F62FE">
        <w:rPr>
          <w:bCs/>
        </w:rPr>
        <w:t xml:space="preserve"> by the Registry</w:t>
      </w:r>
      <w:r>
        <w:rPr>
          <w:bCs/>
        </w:rPr>
        <w:t xml:space="preserve"> and recorded on the university’s Student Information System.</w:t>
      </w:r>
    </w:p>
    <w:p w:rsidR="002E6466" w:rsidRDefault="002E6466" w:rsidP="00B910A0">
      <w:pPr>
        <w:pStyle w:val="Default"/>
        <w:spacing w:line="276" w:lineRule="auto"/>
        <w:jc w:val="both"/>
        <w:rPr>
          <w:rFonts w:asciiTheme="minorHAnsi" w:hAnsiTheme="minorHAnsi"/>
          <w:b/>
          <w:bCs/>
        </w:rPr>
      </w:pPr>
    </w:p>
    <w:p w:rsidR="00B910A0" w:rsidRDefault="00B910A0" w:rsidP="00B910A0">
      <w:pPr>
        <w:pStyle w:val="Default"/>
        <w:spacing w:line="276" w:lineRule="auto"/>
        <w:jc w:val="both"/>
        <w:rPr>
          <w:rFonts w:asciiTheme="minorHAnsi" w:hAnsiTheme="minorHAnsi"/>
          <w:b/>
          <w:bCs/>
        </w:rPr>
      </w:pPr>
    </w:p>
    <w:p w:rsidR="002E6466" w:rsidRPr="00332D30" w:rsidRDefault="002E6466" w:rsidP="00B910A0">
      <w:pPr>
        <w:pStyle w:val="Default"/>
        <w:spacing w:line="276" w:lineRule="auto"/>
        <w:jc w:val="both"/>
        <w:rPr>
          <w:rFonts w:asciiTheme="minorHAnsi" w:hAnsiTheme="minorHAnsi"/>
          <w:b/>
          <w:bCs/>
        </w:rPr>
      </w:pPr>
      <w:r>
        <w:rPr>
          <w:rFonts w:asciiTheme="minorHAnsi" w:hAnsiTheme="minorHAnsi"/>
          <w:b/>
          <w:bCs/>
        </w:rPr>
        <w:t xml:space="preserve">Presentation, </w:t>
      </w:r>
      <w:r w:rsidRPr="00332D30">
        <w:rPr>
          <w:rFonts w:asciiTheme="minorHAnsi" w:hAnsiTheme="minorHAnsi"/>
          <w:b/>
          <w:bCs/>
        </w:rPr>
        <w:t xml:space="preserve">Submission and Binding </w:t>
      </w:r>
    </w:p>
    <w:p w:rsidR="002E6466" w:rsidRPr="00332D30" w:rsidRDefault="002E6466" w:rsidP="00B910A0">
      <w:pPr>
        <w:pStyle w:val="Default"/>
        <w:spacing w:line="276" w:lineRule="auto"/>
        <w:jc w:val="both"/>
        <w:rPr>
          <w:rFonts w:asciiTheme="minorHAnsi" w:hAnsiTheme="minorHAnsi"/>
        </w:rPr>
      </w:pPr>
    </w:p>
    <w:p w:rsidR="002E6466" w:rsidRDefault="002E6466" w:rsidP="00B910A0">
      <w:pPr>
        <w:pStyle w:val="Default"/>
        <w:spacing w:line="276" w:lineRule="auto"/>
        <w:jc w:val="both"/>
        <w:rPr>
          <w:rFonts w:asciiTheme="minorHAnsi" w:hAnsiTheme="minorHAnsi"/>
        </w:rPr>
      </w:pPr>
      <w:r>
        <w:rPr>
          <w:rFonts w:asciiTheme="minorHAnsi" w:hAnsiTheme="minorHAnsi"/>
        </w:rPr>
        <w:t>Departmental guidelines on thesis presentation are available from the D</w:t>
      </w:r>
      <w:r w:rsidR="00CB6A6F">
        <w:rPr>
          <w:rFonts w:asciiTheme="minorHAnsi" w:hAnsiTheme="minorHAnsi"/>
        </w:rPr>
        <w:t>irector of Postgraduate Studies or on the Postgraduate Web Office pages.</w:t>
      </w:r>
    </w:p>
    <w:p w:rsidR="007028C6" w:rsidRPr="00B910A0" w:rsidRDefault="007028C6" w:rsidP="00B910A0">
      <w:pPr>
        <w:pStyle w:val="Default"/>
        <w:spacing w:line="276" w:lineRule="auto"/>
        <w:jc w:val="both"/>
        <w:rPr>
          <w:rFonts w:asciiTheme="minorHAnsi" w:hAnsiTheme="minorHAnsi"/>
        </w:rPr>
      </w:pPr>
    </w:p>
    <w:p w:rsidR="00207A7E" w:rsidRDefault="00207A7E" w:rsidP="00B910A0">
      <w:pPr>
        <w:pStyle w:val="Default"/>
        <w:spacing w:line="276" w:lineRule="auto"/>
        <w:jc w:val="both"/>
        <w:rPr>
          <w:rFonts w:asciiTheme="minorHAnsi" w:hAnsiTheme="minorHAnsi"/>
          <w:b/>
          <w:bCs/>
        </w:rPr>
      </w:pPr>
    </w:p>
    <w:p w:rsidR="00332D30" w:rsidRPr="00332D30" w:rsidRDefault="00332D30" w:rsidP="00B910A0">
      <w:pPr>
        <w:pStyle w:val="Default"/>
        <w:spacing w:line="276" w:lineRule="auto"/>
        <w:jc w:val="both"/>
        <w:rPr>
          <w:rFonts w:asciiTheme="minorHAnsi" w:hAnsiTheme="minorHAnsi"/>
          <w:b/>
          <w:bCs/>
        </w:rPr>
      </w:pPr>
      <w:r w:rsidRPr="00332D30">
        <w:rPr>
          <w:rFonts w:asciiTheme="minorHAnsi" w:hAnsiTheme="minorHAnsi"/>
          <w:b/>
          <w:bCs/>
        </w:rPr>
        <w:t xml:space="preserve">Assessment and Examination </w:t>
      </w: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b/>
          <w:bCs/>
        </w:rPr>
      </w:pPr>
      <w:r w:rsidRPr="00332D30">
        <w:rPr>
          <w:rFonts w:asciiTheme="minorHAnsi" w:hAnsiTheme="minorHAnsi"/>
          <w:b/>
          <w:bCs/>
        </w:rPr>
        <w:t xml:space="preserve">MPhil </w:t>
      </w:r>
    </w:p>
    <w:p w:rsid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The MPhil is a piece of independent research of no more than 40,000 words in length. It is expected to demonstrate a high degree of skill and competence in research methods, critical evaluation and independent thought, but </w:t>
      </w:r>
      <w:r w:rsidR="00CA057A">
        <w:rPr>
          <w:rFonts w:asciiTheme="minorHAnsi" w:hAnsiTheme="minorHAnsi"/>
        </w:rPr>
        <w:t xml:space="preserve">it </w:t>
      </w:r>
      <w:r w:rsidRPr="00332D30">
        <w:rPr>
          <w:rFonts w:asciiTheme="minorHAnsi" w:hAnsiTheme="minorHAnsi"/>
        </w:rPr>
        <w:t xml:space="preserve">does not require quite the same evidence of originality of </w:t>
      </w:r>
      <w:proofErr w:type="spellStart"/>
      <w:r w:rsidRPr="00332D30">
        <w:rPr>
          <w:rFonts w:asciiTheme="minorHAnsi" w:hAnsiTheme="minorHAnsi"/>
        </w:rPr>
        <w:t>publishability</w:t>
      </w:r>
      <w:proofErr w:type="spellEnd"/>
      <w:r w:rsidRPr="00332D30">
        <w:rPr>
          <w:rFonts w:asciiTheme="minorHAnsi" w:hAnsiTheme="minorHAnsi"/>
        </w:rPr>
        <w:t xml:space="preserve"> as a PhD. </w:t>
      </w:r>
    </w:p>
    <w:p w:rsid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MPhils are examined by thesis (two copies of which should be submitted soft-bound in the first instance). The work will be examined by two persons nominated by the Department, one internal and one external, but the student will not be expected to attend a </w:t>
      </w:r>
      <w:r w:rsidRPr="00332D30">
        <w:rPr>
          <w:rFonts w:asciiTheme="minorHAnsi" w:hAnsiTheme="minorHAnsi"/>
          <w:i/>
          <w:iCs/>
        </w:rPr>
        <w:t xml:space="preserve">viva voce </w:t>
      </w:r>
      <w:r w:rsidRPr="00332D30">
        <w:rPr>
          <w:rFonts w:asciiTheme="minorHAnsi" w:hAnsiTheme="minorHAnsi"/>
        </w:rPr>
        <w:t>examination unless the examiners especially require it.</w:t>
      </w:r>
    </w:p>
    <w:p w:rsidR="00453CEC" w:rsidRDefault="00453CEC" w:rsidP="00B910A0">
      <w:pPr>
        <w:pStyle w:val="Default"/>
        <w:spacing w:line="276" w:lineRule="auto"/>
        <w:jc w:val="both"/>
        <w:rPr>
          <w:rFonts w:asciiTheme="minorHAnsi" w:hAnsiTheme="minorHAnsi"/>
          <w:b/>
          <w:bCs/>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b/>
          <w:bCs/>
        </w:rPr>
        <w:t xml:space="preserve">PhD </w:t>
      </w: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The PhD is a piece of independent research of (normally) 80,000 words</w:t>
      </w:r>
      <w:r w:rsidR="00CA057A">
        <w:rPr>
          <w:rFonts w:asciiTheme="minorHAnsi" w:hAnsiTheme="minorHAnsi"/>
        </w:rPr>
        <w:t>,</w:t>
      </w:r>
      <w:r w:rsidRPr="00332D30">
        <w:rPr>
          <w:rFonts w:asciiTheme="minorHAnsi" w:hAnsiTheme="minorHAnsi"/>
        </w:rPr>
        <w:t xml:space="preserve"> including footnotes and appendices but excluding the bibliography. Like the MPhil, it is expected to demonstrate high levels of scholarly competence and knowledge of the field, in addition to which it must display both originality and </w:t>
      </w:r>
      <w:proofErr w:type="spellStart"/>
      <w:r w:rsidRPr="00332D30">
        <w:rPr>
          <w:rFonts w:asciiTheme="minorHAnsi" w:hAnsiTheme="minorHAnsi"/>
        </w:rPr>
        <w:t>publishability</w:t>
      </w:r>
      <w:proofErr w:type="spellEnd"/>
      <w:r w:rsidRPr="00332D30">
        <w:rPr>
          <w:rFonts w:asciiTheme="minorHAnsi" w:hAnsiTheme="minorHAnsi"/>
        </w:rPr>
        <w:t xml:space="preserve"> (either in whole or in part). </w:t>
      </w: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PhDs are examined by thesis (two copies of which should be submitted soft-bound in the first instance). The work will be examined by </w:t>
      </w:r>
      <w:r w:rsidRPr="00332D30">
        <w:rPr>
          <w:rFonts w:asciiTheme="minorHAnsi" w:hAnsiTheme="minorHAnsi"/>
          <w:b/>
          <w:bCs/>
        </w:rPr>
        <w:t xml:space="preserve">two </w:t>
      </w:r>
      <w:r w:rsidRPr="00332D30">
        <w:rPr>
          <w:rFonts w:asciiTheme="minorHAnsi" w:hAnsiTheme="minorHAnsi"/>
        </w:rPr>
        <w:t xml:space="preserve">persons nominated by the Department, one </w:t>
      </w:r>
      <w:r w:rsidRPr="00332D30">
        <w:rPr>
          <w:rFonts w:asciiTheme="minorHAnsi" w:hAnsiTheme="minorHAnsi"/>
          <w:b/>
          <w:bCs/>
        </w:rPr>
        <w:t xml:space="preserve">internal </w:t>
      </w:r>
      <w:r w:rsidRPr="00332D30">
        <w:rPr>
          <w:rFonts w:asciiTheme="minorHAnsi" w:hAnsiTheme="minorHAnsi"/>
        </w:rPr>
        <w:t xml:space="preserve">and one </w:t>
      </w:r>
      <w:r w:rsidRPr="00332D30">
        <w:rPr>
          <w:rFonts w:asciiTheme="minorHAnsi" w:hAnsiTheme="minorHAnsi"/>
          <w:b/>
          <w:bCs/>
        </w:rPr>
        <w:t>external</w:t>
      </w:r>
      <w:r w:rsidRPr="00332D30">
        <w:rPr>
          <w:rFonts w:asciiTheme="minorHAnsi" w:hAnsiTheme="minorHAnsi"/>
        </w:rPr>
        <w:t xml:space="preserve">, and the student will be expected to defend the thesis at a </w:t>
      </w:r>
      <w:r w:rsidRPr="00332D30">
        <w:rPr>
          <w:rFonts w:asciiTheme="minorHAnsi" w:hAnsiTheme="minorHAnsi"/>
          <w:i/>
          <w:iCs/>
        </w:rPr>
        <w:t xml:space="preserve">viva voce </w:t>
      </w:r>
      <w:r w:rsidR="006F62FE">
        <w:rPr>
          <w:rFonts w:asciiTheme="minorHAnsi" w:hAnsiTheme="minorHAnsi"/>
        </w:rPr>
        <w:t xml:space="preserve">examination, </w:t>
      </w:r>
      <w:r w:rsidR="00CA057A">
        <w:rPr>
          <w:rFonts w:asciiTheme="minorHAnsi" w:hAnsiTheme="minorHAnsi"/>
        </w:rPr>
        <w:t xml:space="preserve">generally </w:t>
      </w:r>
      <w:r w:rsidRPr="00332D30">
        <w:rPr>
          <w:rFonts w:asciiTheme="minorHAnsi" w:hAnsiTheme="minorHAnsi"/>
        </w:rPr>
        <w:t>up to 3 months</w:t>
      </w:r>
      <w:r w:rsidR="006F62FE">
        <w:rPr>
          <w:rFonts w:asciiTheme="minorHAnsi" w:hAnsiTheme="minorHAnsi"/>
        </w:rPr>
        <w:t xml:space="preserve"> after submission of the thesis</w:t>
      </w:r>
      <w:r w:rsidRPr="00332D30">
        <w:rPr>
          <w:rFonts w:asciiTheme="minorHAnsi" w:hAnsiTheme="minorHAnsi"/>
        </w:rPr>
        <w:t xml:space="preserve">. </w:t>
      </w:r>
    </w:p>
    <w:p w:rsidR="00332D30" w:rsidRPr="00332D30" w:rsidRDefault="00332D30" w:rsidP="00B910A0">
      <w:pPr>
        <w:pStyle w:val="Default"/>
        <w:spacing w:line="276" w:lineRule="auto"/>
        <w:jc w:val="both"/>
        <w:rPr>
          <w:rFonts w:asciiTheme="minorHAnsi" w:hAnsiTheme="minorHAnsi"/>
        </w:rPr>
      </w:pPr>
    </w:p>
    <w:p w:rsidR="00332D30" w:rsidRDefault="00332D30" w:rsidP="00B910A0">
      <w:pPr>
        <w:pStyle w:val="Default"/>
        <w:spacing w:line="276" w:lineRule="auto"/>
        <w:jc w:val="both"/>
        <w:rPr>
          <w:rFonts w:asciiTheme="minorHAnsi" w:hAnsiTheme="minorHAnsi"/>
        </w:rPr>
      </w:pPr>
      <w:r w:rsidRPr="00332D30">
        <w:rPr>
          <w:rFonts w:asciiTheme="minorHAnsi" w:hAnsiTheme="minorHAnsi"/>
        </w:rPr>
        <w:lastRenderedPageBreak/>
        <w:t xml:space="preserve">Further information on the viva is provided </w:t>
      </w:r>
      <w:r w:rsidR="006F62FE">
        <w:rPr>
          <w:rFonts w:asciiTheme="minorHAnsi" w:hAnsiTheme="minorHAnsi"/>
        </w:rPr>
        <w:t>below</w:t>
      </w:r>
      <w:r w:rsidRPr="00332D30">
        <w:rPr>
          <w:rFonts w:asciiTheme="minorHAnsi" w:hAnsiTheme="minorHAnsi"/>
        </w:rPr>
        <w:t xml:space="preserve">, </w:t>
      </w:r>
      <w:r w:rsidR="006F62FE">
        <w:rPr>
          <w:rFonts w:asciiTheme="minorHAnsi" w:hAnsiTheme="minorHAnsi"/>
        </w:rPr>
        <w:t>al</w:t>
      </w:r>
      <w:r w:rsidRPr="00332D30">
        <w:rPr>
          <w:rFonts w:asciiTheme="minorHAnsi" w:hAnsiTheme="minorHAnsi"/>
        </w:rPr>
        <w:t xml:space="preserve">though students should be aware from the start that </w:t>
      </w:r>
      <w:proofErr w:type="spellStart"/>
      <w:r w:rsidRPr="00332D30">
        <w:rPr>
          <w:rFonts w:asciiTheme="minorHAnsi" w:hAnsiTheme="minorHAnsi"/>
        </w:rPr>
        <w:t>vivas</w:t>
      </w:r>
      <w:proofErr w:type="spellEnd"/>
      <w:r w:rsidRPr="00332D30">
        <w:rPr>
          <w:rFonts w:asciiTheme="minorHAnsi" w:hAnsiTheme="minorHAnsi"/>
        </w:rPr>
        <w:t xml:space="preserve"> are still idiosyncratic events and each one needs to be individually prepared for with the help of the supervisor. </w:t>
      </w:r>
      <w:r w:rsidR="006F62FE">
        <w:rPr>
          <w:rFonts w:asciiTheme="minorHAnsi" w:hAnsiTheme="minorHAnsi"/>
        </w:rPr>
        <w:t>A mock viva may be organised if the student so wishes, and t</w:t>
      </w:r>
      <w:r w:rsidRPr="00332D30">
        <w:rPr>
          <w:rFonts w:asciiTheme="minorHAnsi" w:hAnsiTheme="minorHAnsi"/>
        </w:rPr>
        <w:t>he Director of Postgraduate Studies is also happy to give informal advice.</w:t>
      </w:r>
    </w:p>
    <w:p w:rsidR="002563FB" w:rsidRDefault="002563FB" w:rsidP="00B910A0">
      <w:pPr>
        <w:pStyle w:val="Default"/>
        <w:spacing w:line="276" w:lineRule="auto"/>
        <w:jc w:val="both"/>
        <w:rPr>
          <w:rFonts w:asciiTheme="minorHAnsi" w:hAnsiTheme="minorHAnsi"/>
        </w:rPr>
      </w:pPr>
    </w:p>
    <w:p w:rsidR="002563FB" w:rsidRPr="00332D30" w:rsidRDefault="002563FB"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b/>
          <w:bCs/>
        </w:rPr>
      </w:pPr>
      <w:r w:rsidRPr="00332D30">
        <w:rPr>
          <w:rFonts w:asciiTheme="minorHAnsi" w:hAnsiTheme="minorHAnsi"/>
          <w:b/>
          <w:bCs/>
        </w:rPr>
        <w:t xml:space="preserve">The Viva </w:t>
      </w: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Once the completed thesis has been submitted, the external and internal examiners will be asked to read it within approximately three months. An oral examination will then be scheduled at which the student will be expected to defend their thesis. Examiners are officially appointed by the Director of Postgraduate Studies in consultation with the student’s supervisor; and although the student may be involved in discussions about who are appropriate examiners, they should, in no circumstances, approach these people themselves either formally or informally. </w:t>
      </w:r>
    </w:p>
    <w:p w:rsidR="00332D30" w:rsidRPr="00332D30" w:rsidRDefault="00332D30" w:rsidP="00B910A0">
      <w:pPr>
        <w:pStyle w:val="Default"/>
        <w:spacing w:line="276" w:lineRule="auto"/>
        <w:jc w:val="both"/>
        <w:rPr>
          <w:rFonts w:asciiTheme="minorHAnsi" w:hAnsiTheme="minorHAnsi"/>
        </w:rPr>
      </w:pPr>
    </w:p>
    <w:p w:rsid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If the student has held a lectureship at Lancaster University then </w:t>
      </w:r>
      <w:r w:rsidRPr="00332D30">
        <w:rPr>
          <w:rFonts w:asciiTheme="minorHAnsi" w:hAnsiTheme="minorHAnsi"/>
          <w:b/>
          <w:bCs/>
        </w:rPr>
        <w:t xml:space="preserve">two </w:t>
      </w:r>
      <w:r w:rsidRPr="00332D30">
        <w:rPr>
          <w:rFonts w:asciiTheme="minorHAnsi" w:hAnsiTheme="minorHAnsi"/>
        </w:rPr>
        <w:t xml:space="preserve">externals should be appointed for the examination. If the supervisor does not believe the thesis is ready for submission but the student wishes to submit anyway, then the supervisor’s views will be submitted in writing before the examination to the Director of Postgraduate Studies and the </w:t>
      </w:r>
      <w:r w:rsidR="006F62FE">
        <w:rPr>
          <w:rFonts w:asciiTheme="minorHAnsi" w:hAnsiTheme="minorHAnsi"/>
        </w:rPr>
        <w:t>Associate Dean for</w:t>
      </w:r>
      <w:r w:rsidRPr="00332D30">
        <w:rPr>
          <w:rFonts w:asciiTheme="minorHAnsi" w:hAnsiTheme="minorHAnsi"/>
        </w:rPr>
        <w:t xml:space="preserve"> </w:t>
      </w:r>
      <w:r w:rsidR="006F62FE">
        <w:rPr>
          <w:rFonts w:asciiTheme="minorHAnsi" w:hAnsiTheme="minorHAnsi"/>
        </w:rPr>
        <w:t>Postgraduate</w:t>
      </w:r>
      <w:r w:rsidRPr="00332D30">
        <w:rPr>
          <w:rFonts w:asciiTheme="minorHAnsi" w:hAnsiTheme="minorHAnsi"/>
        </w:rPr>
        <w:t xml:space="preserve"> Studies. We strongly recommend </w:t>
      </w:r>
      <w:r w:rsidR="006F62FE">
        <w:rPr>
          <w:rFonts w:asciiTheme="minorHAnsi" w:hAnsiTheme="minorHAnsi"/>
        </w:rPr>
        <w:t>that students are</w:t>
      </w:r>
      <w:r w:rsidRPr="00332D30">
        <w:rPr>
          <w:rFonts w:asciiTheme="minorHAnsi" w:hAnsiTheme="minorHAnsi"/>
        </w:rPr>
        <w:t xml:space="preserve"> guided by the</w:t>
      </w:r>
      <w:r w:rsidR="002E6466">
        <w:rPr>
          <w:rFonts w:asciiTheme="minorHAnsi" w:hAnsiTheme="minorHAnsi"/>
        </w:rPr>
        <w:t xml:space="preserve"> judgment of their supervisor. </w:t>
      </w:r>
    </w:p>
    <w:p w:rsidR="002E6466" w:rsidRPr="00332D30" w:rsidRDefault="002E6466" w:rsidP="00B910A0">
      <w:pPr>
        <w:pStyle w:val="Default"/>
        <w:spacing w:line="276" w:lineRule="auto"/>
        <w:jc w:val="both"/>
        <w:rPr>
          <w:rFonts w:asciiTheme="minorHAnsi" w:hAnsiTheme="minorHAnsi"/>
        </w:rPr>
      </w:pPr>
    </w:p>
    <w:p w:rsidR="00332D30" w:rsidRDefault="00332D30" w:rsidP="00B910A0">
      <w:pPr>
        <w:pStyle w:val="Default"/>
        <w:spacing w:line="276" w:lineRule="auto"/>
        <w:jc w:val="both"/>
        <w:rPr>
          <w:rFonts w:asciiTheme="minorHAnsi" w:hAnsiTheme="minorHAnsi"/>
        </w:rPr>
      </w:pPr>
      <w:proofErr w:type="spellStart"/>
      <w:r w:rsidRPr="00332D30">
        <w:rPr>
          <w:rFonts w:asciiTheme="minorHAnsi" w:hAnsiTheme="minorHAnsi"/>
        </w:rPr>
        <w:t>Vivas</w:t>
      </w:r>
      <w:proofErr w:type="spellEnd"/>
      <w:r w:rsidRPr="00332D30">
        <w:rPr>
          <w:rFonts w:asciiTheme="minorHAnsi" w:hAnsiTheme="minorHAnsi"/>
        </w:rPr>
        <w:t xml:space="preserve"> vary enormously depending on the combination of examiners and students. In general they last at least one and a half hours, though some may last a lot longer than that. It is always advisable for students to re</w:t>
      </w:r>
      <w:r w:rsidR="007028C6">
        <w:rPr>
          <w:rFonts w:asciiTheme="minorHAnsi" w:hAnsiTheme="minorHAnsi"/>
        </w:rPr>
        <w:t>-</w:t>
      </w:r>
      <w:r w:rsidRPr="00332D30">
        <w:rPr>
          <w:rFonts w:asciiTheme="minorHAnsi" w:hAnsiTheme="minorHAnsi"/>
        </w:rPr>
        <w:t>read their work before their viva and to be prepared to discuss its strengths and weaknesses. The questions range from the very general, looking at the remit and focus of the project, to the methodological and theoretical approaches employed, to the very detailed (‘what d</w:t>
      </w:r>
      <w:r w:rsidR="00CA057A">
        <w:rPr>
          <w:rFonts w:asciiTheme="minorHAnsi" w:hAnsiTheme="minorHAnsi"/>
        </w:rPr>
        <w:t>o</w:t>
      </w:r>
      <w:r w:rsidRPr="00332D30">
        <w:rPr>
          <w:rFonts w:asciiTheme="minorHAnsi" w:hAnsiTheme="minorHAnsi"/>
        </w:rPr>
        <w:t xml:space="preserve"> you mean when you wr</w:t>
      </w:r>
      <w:r w:rsidR="00CA057A">
        <w:rPr>
          <w:rFonts w:asciiTheme="minorHAnsi" w:hAnsiTheme="minorHAnsi"/>
        </w:rPr>
        <w:t>i</w:t>
      </w:r>
      <w:r w:rsidRPr="00332D30">
        <w:rPr>
          <w:rFonts w:asciiTheme="minorHAnsi" w:hAnsiTheme="minorHAnsi"/>
        </w:rPr>
        <w:t>te</w:t>
      </w:r>
      <w:r w:rsidR="00CA057A">
        <w:rPr>
          <w:rFonts w:asciiTheme="minorHAnsi" w:hAnsiTheme="minorHAnsi"/>
        </w:rPr>
        <w:t xml:space="preserve"> here that</w:t>
      </w:r>
      <w:r w:rsidRPr="00332D30">
        <w:rPr>
          <w:rFonts w:asciiTheme="minorHAnsi" w:hAnsiTheme="minorHAnsi"/>
        </w:rPr>
        <w:t xml:space="preserve"> ...?’). </w:t>
      </w:r>
    </w:p>
    <w:p w:rsid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bCs/>
        </w:rPr>
        <w:t>It is standard University policy not to inform students of the result of the viva until the end</w:t>
      </w:r>
      <w:r w:rsidR="006F62FE">
        <w:rPr>
          <w:rFonts w:asciiTheme="minorHAnsi" w:hAnsiTheme="minorHAnsi"/>
          <w:bCs/>
        </w:rPr>
        <w:t xml:space="preserve"> of the meeting. S</w:t>
      </w:r>
      <w:r w:rsidRPr="00332D30">
        <w:rPr>
          <w:rFonts w:asciiTheme="minorHAnsi" w:hAnsiTheme="minorHAnsi"/>
          <w:bCs/>
        </w:rPr>
        <w:t>tudents will typically be asked to leave the room for a short time whilst the examiners consider their decision</w:t>
      </w:r>
      <w:r w:rsidRPr="00332D30">
        <w:rPr>
          <w:rFonts w:asciiTheme="minorHAnsi" w:hAnsiTheme="minorHAnsi"/>
        </w:rPr>
        <w:t xml:space="preserve">. As it is impossible to predict the form of individual </w:t>
      </w:r>
      <w:proofErr w:type="spellStart"/>
      <w:r w:rsidRPr="00332D30">
        <w:rPr>
          <w:rFonts w:asciiTheme="minorHAnsi" w:hAnsiTheme="minorHAnsi"/>
        </w:rPr>
        <w:t>vivas</w:t>
      </w:r>
      <w:proofErr w:type="spellEnd"/>
      <w:r w:rsidRPr="00332D30">
        <w:rPr>
          <w:rFonts w:asciiTheme="minorHAnsi" w:hAnsiTheme="minorHAnsi"/>
        </w:rPr>
        <w:t>, a mock viva</w:t>
      </w:r>
      <w:r>
        <w:rPr>
          <w:rFonts w:asciiTheme="minorHAnsi" w:hAnsiTheme="minorHAnsi"/>
        </w:rPr>
        <w:t xml:space="preserve"> may help in your preparation,</w:t>
      </w:r>
      <w:r w:rsidRPr="00332D30">
        <w:rPr>
          <w:rFonts w:asciiTheme="minorHAnsi" w:hAnsiTheme="minorHAnsi"/>
        </w:rPr>
        <w:t xml:space="preserve"> but</w:t>
      </w:r>
      <w:r>
        <w:rPr>
          <w:rFonts w:asciiTheme="minorHAnsi" w:hAnsiTheme="minorHAnsi"/>
        </w:rPr>
        <w:t xml:space="preserve"> you should</w:t>
      </w:r>
      <w:r w:rsidRPr="00332D30">
        <w:rPr>
          <w:rFonts w:asciiTheme="minorHAnsi" w:hAnsiTheme="minorHAnsi"/>
        </w:rPr>
        <w:t xml:space="preserve"> not have too fixed an idea of what the actual viva will be like. Talking to previous </w:t>
      </w:r>
      <w:r>
        <w:rPr>
          <w:rFonts w:asciiTheme="minorHAnsi" w:hAnsiTheme="minorHAnsi"/>
        </w:rPr>
        <w:t>PhD students</w:t>
      </w:r>
      <w:r w:rsidRPr="00332D30">
        <w:rPr>
          <w:rFonts w:asciiTheme="minorHAnsi" w:hAnsiTheme="minorHAnsi"/>
        </w:rPr>
        <w:t xml:space="preserve"> about their experience may be useful, but </w:t>
      </w:r>
      <w:r>
        <w:rPr>
          <w:rFonts w:asciiTheme="minorHAnsi" w:hAnsiTheme="minorHAnsi"/>
        </w:rPr>
        <w:t xml:space="preserve">be aware that </w:t>
      </w:r>
      <w:r w:rsidRPr="00332D30">
        <w:rPr>
          <w:rFonts w:asciiTheme="minorHAnsi" w:hAnsiTheme="minorHAnsi"/>
        </w:rPr>
        <w:t>your own viva may follow a different pattern.</w:t>
      </w:r>
    </w:p>
    <w:p w:rsidR="00332D30" w:rsidRPr="00332D30" w:rsidRDefault="00332D30" w:rsidP="00B910A0">
      <w:pPr>
        <w:pStyle w:val="Default"/>
        <w:spacing w:line="276" w:lineRule="auto"/>
        <w:jc w:val="both"/>
        <w:rPr>
          <w:rFonts w:asciiTheme="minorHAnsi" w:hAnsiTheme="minorHAnsi"/>
        </w:rPr>
      </w:pPr>
    </w:p>
    <w:p w:rsidR="00332D30" w:rsidRDefault="002E6466" w:rsidP="00B910A0">
      <w:pPr>
        <w:pStyle w:val="Default"/>
        <w:spacing w:line="276" w:lineRule="auto"/>
        <w:jc w:val="both"/>
        <w:rPr>
          <w:rFonts w:asciiTheme="minorHAnsi" w:hAnsiTheme="minorHAnsi"/>
        </w:rPr>
      </w:pPr>
      <w:r>
        <w:rPr>
          <w:rFonts w:asciiTheme="minorHAnsi" w:hAnsiTheme="minorHAnsi"/>
        </w:rPr>
        <w:t>It is a</w:t>
      </w:r>
      <w:r w:rsidR="00332D30" w:rsidRPr="00332D30">
        <w:rPr>
          <w:rFonts w:asciiTheme="minorHAnsi" w:hAnsiTheme="minorHAnsi"/>
        </w:rPr>
        <w:t xml:space="preserve"> University requirement that all Lancaster </w:t>
      </w:r>
      <w:proofErr w:type="spellStart"/>
      <w:r w:rsidR="00332D30" w:rsidRPr="00332D30">
        <w:rPr>
          <w:rFonts w:asciiTheme="minorHAnsi" w:hAnsiTheme="minorHAnsi"/>
        </w:rPr>
        <w:t>vivas</w:t>
      </w:r>
      <w:proofErr w:type="spellEnd"/>
      <w:r w:rsidR="00332D30" w:rsidRPr="00332D30">
        <w:rPr>
          <w:rFonts w:asciiTheme="minorHAnsi" w:hAnsiTheme="minorHAnsi"/>
        </w:rPr>
        <w:t xml:space="preserve"> are either chaired or recorded. This not only ensures that there is a ‘witness’ to the proceedings, but the presence of a Chair is also seen to improve the inter-personal dynamics of the exam room (even though s/he rarely intrudes into the actual viva discussion). </w:t>
      </w:r>
    </w:p>
    <w:p w:rsidR="00332D30" w:rsidRPr="00332D30" w:rsidRDefault="00332D30" w:rsidP="00B910A0">
      <w:pPr>
        <w:pStyle w:val="Default"/>
        <w:spacing w:line="276" w:lineRule="auto"/>
        <w:jc w:val="both"/>
        <w:rPr>
          <w:rFonts w:asciiTheme="minorHAnsi" w:hAnsiTheme="minorHAnsi"/>
        </w:rPr>
      </w:pPr>
    </w:p>
    <w:p w:rsid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Students curious about the PhD examination process may like to take a look at the following publications (all Open University Press): Rowena Murray, </w:t>
      </w:r>
      <w:r w:rsidRPr="00332D30">
        <w:rPr>
          <w:rFonts w:asciiTheme="minorHAnsi" w:hAnsiTheme="minorHAnsi"/>
          <w:i/>
          <w:iCs/>
        </w:rPr>
        <w:t xml:space="preserve">How to Survive your Viva </w:t>
      </w:r>
      <w:r w:rsidRPr="00332D30">
        <w:rPr>
          <w:rFonts w:asciiTheme="minorHAnsi" w:hAnsiTheme="minorHAnsi"/>
        </w:rPr>
        <w:t xml:space="preserve">(2002); Lynne Pearce, </w:t>
      </w:r>
      <w:r w:rsidRPr="00332D30">
        <w:rPr>
          <w:rFonts w:asciiTheme="minorHAnsi" w:hAnsiTheme="minorHAnsi"/>
          <w:i/>
          <w:iCs/>
        </w:rPr>
        <w:t xml:space="preserve">How to Examine a Thesis </w:t>
      </w:r>
      <w:r w:rsidRPr="00332D30">
        <w:rPr>
          <w:rFonts w:asciiTheme="minorHAnsi" w:hAnsiTheme="minorHAnsi"/>
        </w:rPr>
        <w:t xml:space="preserve">(2005) [written primarily for the examiners, but still of interest to students!]; and Penny </w:t>
      </w:r>
      <w:proofErr w:type="spellStart"/>
      <w:r w:rsidRPr="00332D30">
        <w:rPr>
          <w:rFonts w:asciiTheme="minorHAnsi" w:hAnsiTheme="minorHAnsi"/>
        </w:rPr>
        <w:t>Tinkler</w:t>
      </w:r>
      <w:proofErr w:type="spellEnd"/>
      <w:r w:rsidRPr="00332D30">
        <w:rPr>
          <w:rFonts w:asciiTheme="minorHAnsi" w:hAnsiTheme="minorHAnsi"/>
        </w:rPr>
        <w:t xml:space="preserve"> and Carolyn Jackson’s </w:t>
      </w:r>
      <w:r w:rsidRPr="00332D30">
        <w:rPr>
          <w:rFonts w:asciiTheme="minorHAnsi" w:hAnsiTheme="minorHAnsi"/>
          <w:i/>
          <w:iCs/>
        </w:rPr>
        <w:t xml:space="preserve">The Doctoral Examination Process </w:t>
      </w:r>
      <w:r w:rsidRPr="00332D30">
        <w:rPr>
          <w:rFonts w:asciiTheme="minorHAnsi" w:hAnsiTheme="minorHAnsi"/>
        </w:rPr>
        <w:t>(2004). We may also spend some time discussing the Viva in the Work in Progress sessions if students so wish</w:t>
      </w:r>
      <w:r w:rsidR="00CA057A">
        <w:rPr>
          <w:rFonts w:asciiTheme="minorHAnsi" w:hAnsiTheme="minorHAnsi"/>
        </w:rPr>
        <w:t>.</w:t>
      </w:r>
      <w:r w:rsidRPr="00332D30">
        <w:rPr>
          <w:rFonts w:asciiTheme="minorHAnsi" w:hAnsiTheme="minorHAnsi"/>
        </w:rPr>
        <w:t xml:space="preserve"> </w:t>
      </w:r>
    </w:p>
    <w:p w:rsidR="002563FB" w:rsidRDefault="002563FB" w:rsidP="00B910A0">
      <w:pPr>
        <w:pStyle w:val="Default"/>
        <w:spacing w:line="276" w:lineRule="auto"/>
        <w:jc w:val="both"/>
        <w:rPr>
          <w:rFonts w:asciiTheme="minorHAnsi" w:hAnsiTheme="minorHAnsi"/>
        </w:rPr>
      </w:pPr>
    </w:p>
    <w:p w:rsidR="002563FB" w:rsidRDefault="002563FB"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lastRenderedPageBreak/>
        <w:t xml:space="preserve">Following the viva, examiners are asked to make one of the following recommendations: </w:t>
      </w:r>
    </w:p>
    <w:p w:rsidR="006557C3" w:rsidRPr="00332D30" w:rsidRDefault="006557C3" w:rsidP="00B910A0">
      <w:pPr>
        <w:pStyle w:val="Default"/>
        <w:spacing w:line="276" w:lineRule="auto"/>
        <w:jc w:val="both"/>
        <w:rPr>
          <w:rFonts w:asciiTheme="minorHAnsi" w:hAnsiTheme="minorHAnsi"/>
          <w:b/>
          <w:bCs/>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b/>
          <w:bCs/>
        </w:rPr>
        <w:t xml:space="preserve">The degree of PhD should be awarded: </w:t>
      </w: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a) Forthwith </w:t>
      </w: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b) Subject to corrections being made (see (i) below) </w:t>
      </w:r>
    </w:p>
    <w:p w:rsid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c) Subject to amendments being made (see (ii) below) </w:t>
      </w: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b/>
          <w:bCs/>
        </w:rPr>
      </w:pPr>
      <w:r w:rsidRPr="00332D30">
        <w:rPr>
          <w:rFonts w:asciiTheme="minorHAnsi" w:hAnsiTheme="minorHAnsi"/>
          <w:b/>
          <w:bCs/>
        </w:rPr>
        <w:t xml:space="preserve">The degree of PhD should NOT be awarded: </w:t>
      </w: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a) Permission should be given for the thesis to be revised and resubmitted within 12 months for the degree of PhD (see (iii) below) </w:t>
      </w: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b) The degree of MPhil be awarded </w:t>
      </w: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c) 12 months for the degree of MPhil (see (iii) below) </w:t>
      </w:r>
    </w:p>
    <w:p w:rsidR="006557C3" w:rsidRDefault="006557C3" w:rsidP="00B910A0">
      <w:pPr>
        <w:pStyle w:val="Default"/>
        <w:spacing w:line="276" w:lineRule="auto"/>
        <w:jc w:val="both"/>
        <w:rPr>
          <w:rFonts w:asciiTheme="minorHAnsi" w:hAnsiTheme="minorHAnsi"/>
          <w:b/>
          <w:bCs/>
        </w:rPr>
      </w:pPr>
    </w:p>
    <w:p w:rsidR="00332D30" w:rsidRPr="00332D30" w:rsidRDefault="00332D30" w:rsidP="00B910A0">
      <w:pPr>
        <w:pStyle w:val="Default"/>
        <w:spacing w:line="276" w:lineRule="auto"/>
        <w:jc w:val="both"/>
        <w:rPr>
          <w:rFonts w:asciiTheme="minorHAnsi" w:hAnsiTheme="minorHAnsi"/>
          <w:b/>
          <w:bCs/>
        </w:rPr>
      </w:pPr>
      <w:r w:rsidRPr="00332D30">
        <w:rPr>
          <w:rFonts w:asciiTheme="minorHAnsi" w:hAnsiTheme="minorHAnsi"/>
          <w:b/>
          <w:bCs/>
        </w:rPr>
        <w:t xml:space="preserve">Notes </w:t>
      </w:r>
    </w:p>
    <w:p w:rsidR="00332D30" w:rsidRPr="00332D30" w:rsidRDefault="00332D30" w:rsidP="00B910A0">
      <w:pPr>
        <w:pStyle w:val="Default"/>
        <w:spacing w:line="276" w:lineRule="auto"/>
        <w:jc w:val="both"/>
        <w:rPr>
          <w:rFonts w:asciiTheme="minorHAnsi" w:hAnsiTheme="minorHAnsi"/>
        </w:rPr>
      </w:pP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(i) The term ‘corrections’ refers to typographical errors, occasional stylistic or grammatical flaws, corrections to references, etc. </w:t>
      </w:r>
      <w:r w:rsidR="00CA057A">
        <w:rPr>
          <w:rFonts w:asciiTheme="minorHAnsi" w:hAnsiTheme="minorHAnsi"/>
        </w:rPr>
        <w:t>c</w:t>
      </w:r>
      <w:r w:rsidRPr="00332D30">
        <w:rPr>
          <w:rFonts w:asciiTheme="minorHAnsi" w:hAnsiTheme="minorHAnsi"/>
        </w:rPr>
        <w:t xml:space="preserve">orrections should be made within 3 months from the notification of the result of the decision. </w:t>
      </w:r>
    </w:p>
    <w:p w:rsidR="00332D30" w:rsidRPr="00332D30" w:rsidRDefault="00332D30" w:rsidP="00B910A0">
      <w:pPr>
        <w:pStyle w:val="Default"/>
        <w:spacing w:line="276" w:lineRule="auto"/>
        <w:jc w:val="both"/>
        <w:rPr>
          <w:rFonts w:asciiTheme="minorHAnsi" w:hAnsiTheme="minorHAnsi"/>
        </w:rPr>
      </w:pPr>
      <w:r w:rsidRPr="00332D30">
        <w:rPr>
          <w:rFonts w:asciiTheme="minorHAnsi" w:hAnsiTheme="minorHAnsi"/>
        </w:rPr>
        <w:t xml:space="preserve">(ii) The term ‘amendments’ refers to stated minor deficiencies, requiring some textual revisions. Amendments should be made within 6 months from the notification of the result of the decision. </w:t>
      </w:r>
    </w:p>
    <w:p w:rsidR="00F94972" w:rsidRPr="00B910A0" w:rsidRDefault="00332D30" w:rsidP="00B910A0">
      <w:pPr>
        <w:pStyle w:val="Default"/>
        <w:spacing w:line="276" w:lineRule="auto"/>
        <w:jc w:val="both"/>
        <w:rPr>
          <w:rFonts w:asciiTheme="minorHAnsi" w:hAnsiTheme="minorHAnsi"/>
        </w:rPr>
      </w:pPr>
      <w:r w:rsidRPr="00332D30">
        <w:rPr>
          <w:rFonts w:asciiTheme="minorHAnsi" w:hAnsiTheme="minorHAnsi"/>
        </w:rPr>
        <w:t xml:space="preserve">(iii) If resubmission is recommended please enclose your report, on a separate sheet, advice about modifications to the thesis which will be sent to the student within one month of the </w:t>
      </w:r>
      <w:r w:rsidRPr="00332D30">
        <w:rPr>
          <w:rFonts w:asciiTheme="minorHAnsi" w:hAnsiTheme="minorHAnsi"/>
          <w:i/>
          <w:iCs/>
        </w:rPr>
        <w:t xml:space="preserve">viva voce </w:t>
      </w:r>
      <w:r w:rsidRPr="00332D30">
        <w:rPr>
          <w:rFonts w:asciiTheme="minorHAnsi" w:hAnsiTheme="minorHAnsi"/>
        </w:rPr>
        <w:t xml:space="preserve">examination. </w:t>
      </w:r>
      <w:r w:rsidR="00F4745E">
        <w:br w:type="page"/>
      </w:r>
    </w:p>
    <w:p w:rsidR="00C76FF7" w:rsidRPr="006F62FE" w:rsidRDefault="006F62FE" w:rsidP="005E0AA8">
      <w:pPr>
        <w:pStyle w:val="Heading1"/>
      </w:pPr>
      <w:bookmarkStart w:id="10" w:name="_Toc520357421"/>
      <w:r w:rsidRPr="006F62FE">
        <w:lastRenderedPageBreak/>
        <w:t>Attendance and Coursework Requirements</w:t>
      </w:r>
      <w:bookmarkEnd w:id="10"/>
      <w:r w:rsidRPr="006F62FE">
        <w:t xml:space="preserve"> </w:t>
      </w:r>
    </w:p>
    <w:p w:rsidR="006F62FE" w:rsidRPr="006F62FE" w:rsidRDefault="006F62FE" w:rsidP="00C76FF7">
      <w:pPr>
        <w:autoSpaceDE w:val="0"/>
        <w:autoSpaceDN w:val="0"/>
        <w:adjustRightInd w:val="0"/>
        <w:spacing w:after="0" w:line="240" w:lineRule="auto"/>
        <w:rPr>
          <w:rFonts w:ascii="Calibri" w:hAnsi="Calibri" w:cs="Calibri"/>
          <w:color w:val="000000"/>
          <w:sz w:val="24"/>
          <w:szCs w:val="24"/>
        </w:rPr>
      </w:pP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b/>
          <w:bCs/>
          <w:color w:val="000000"/>
          <w:sz w:val="24"/>
          <w:szCs w:val="24"/>
        </w:rPr>
        <w:t xml:space="preserve">MA Module Seminars/Workshops </w:t>
      </w:r>
    </w:p>
    <w:p w:rsidR="00C76FF7" w:rsidRPr="006F62FE" w:rsidRDefault="006F62FE" w:rsidP="00B910A0">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Module seminars and </w:t>
      </w:r>
      <w:r w:rsidR="00C76FF7" w:rsidRPr="006F62FE">
        <w:rPr>
          <w:rFonts w:ascii="Calibri" w:hAnsi="Calibri" w:cs="Calibri"/>
          <w:color w:val="000000"/>
          <w:sz w:val="24"/>
          <w:szCs w:val="24"/>
        </w:rPr>
        <w:t xml:space="preserve">workshops are an essential part of the course, and attendance is compulsory for all MA students. </w:t>
      </w:r>
      <w:r w:rsidR="007028C6">
        <w:rPr>
          <w:rFonts w:ascii="Calibri" w:hAnsi="Calibri" w:cs="Calibri"/>
          <w:color w:val="000000"/>
          <w:sz w:val="24"/>
          <w:szCs w:val="24"/>
        </w:rPr>
        <w:t xml:space="preserve">Attendance monitoring is in place for taught postgraduate students. </w:t>
      </w:r>
      <w:r w:rsidR="00C76FF7" w:rsidRPr="006F62FE">
        <w:rPr>
          <w:rFonts w:ascii="Calibri" w:hAnsi="Calibri" w:cs="Calibri"/>
          <w:color w:val="000000"/>
          <w:sz w:val="24"/>
          <w:szCs w:val="24"/>
        </w:rPr>
        <w:t xml:space="preserve"> </w:t>
      </w:r>
    </w:p>
    <w:p w:rsidR="006F62FE" w:rsidRPr="006F62FE" w:rsidRDefault="006F62FE" w:rsidP="00B910A0">
      <w:pPr>
        <w:autoSpaceDE w:val="0"/>
        <w:autoSpaceDN w:val="0"/>
        <w:adjustRightInd w:val="0"/>
        <w:spacing w:after="0"/>
        <w:jc w:val="both"/>
        <w:rPr>
          <w:rFonts w:ascii="Calibri" w:hAnsi="Calibri" w:cs="Calibri"/>
          <w:color w:val="000000"/>
          <w:sz w:val="24"/>
          <w:szCs w:val="24"/>
        </w:rPr>
      </w:pP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b/>
          <w:bCs/>
          <w:color w:val="000000"/>
          <w:sz w:val="24"/>
          <w:szCs w:val="24"/>
        </w:rPr>
        <w:t xml:space="preserve">Notification of Absence </w:t>
      </w: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color w:val="000000"/>
          <w:sz w:val="24"/>
          <w:szCs w:val="24"/>
        </w:rPr>
        <w:t xml:space="preserve">If you cannot attend your seminar for any reason, you must let the </w:t>
      </w:r>
      <w:r w:rsidR="00207A7E" w:rsidRPr="006F62FE">
        <w:rPr>
          <w:rFonts w:ascii="Calibri" w:hAnsi="Calibri" w:cs="Calibri"/>
          <w:color w:val="000000"/>
          <w:sz w:val="24"/>
          <w:szCs w:val="24"/>
        </w:rPr>
        <w:t>module convenor</w:t>
      </w:r>
      <w:r w:rsidRPr="006F62FE">
        <w:rPr>
          <w:rFonts w:ascii="Calibri" w:hAnsi="Calibri" w:cs="Calibri"/>
          <w:color w:val="000000"/>
          <w:sz w:val="24"/>
          <w:szCs w:val="24"/>
        </w:rPr>
        <w:t xml:space="preserve"> know</w:t>
      </w:r>
      <w:r w:rsidR="006F62FE">
        <w:rPr>
          <w:rFonts w:ascii="Calibri" w:hAnsi="Calibri" w:cs="Calibri"/>
          <w:color w:val="000000"/>
          <w:sz w:val="24"/>
          <w:szCs w:val="24"/>
        </w:rPr>
        <w:t xml:space="preserve"> </w:t>
      </w:r>
      <w:r w:rsidR="006F62FE" w:rsidRPr="007028C6">
        <w:rPr>
          <w:rFonts w:ascii="Calibri" w:hAnsi="Calibri" w:cs="Calibri"/>
          <w:b/>
          <w:color w:val="000000"/>
          <w:sz w:val="24"/>
          <w:szCs w:val="24"/>
        </w:rPr>
        <w:t>in advance</w:t>
      </w:r>
      <w:r w:rsidRPr="006F62FE">
        <w:rPr>
          <w:rFonts w:ascii="Calibri" w:hAnsi="Calibri" w:cs="Calibri"/>
          <w:color w:val="000000"/>
          <w:sz w:val="24"/>
          <w:szCs w:val="24"/>
        </w:rPr>
        <w:t xml:space="preserve">. Failure to attend three seminars, without good reason, will result in a letter being sent to you requiring your attendance at a meeting with the Convenor/Director of Postgraduate Studies. Further failures to attend compulsory seminars may result in your referral to the University Standing Academic Committee and ultimately exclusion from the University. </w:t>
      </w:r>
    </w:p>
    <w:p w:rsidR="006F62FE" w:rsidRPr="006F62FE" w:rsidRDefault="006F62FE" w:rsidP="00B910A0">
      <w:pPr>
        <w:autoSpaceDE w:val="0"/>
        <w:autoSpaceDN w:val="0"/>
        <w:adjustRightInd w:val="0"/>
        <w:spacing w:after="0"/>
        <w:jc w:val="both"/>
        <w:rPr>
          <w:rFonts w:ascii="Calibri" w:hAnsi="Calibri" w:cs="Calibri"/>
          <w:color w:val="000000"/>
          <w:sz w:val="24"/>
          <w:szCs w:val="24"/>
        </w:rPr>
      </w:pP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b/>
          <w:bCs/>
          <w:color w:val="000000"/>
          <w:sz w:val="24"/>
          <w:szCs w:val="24"/>
        </w:rPr>
        <w:t xml:space="preserve">Extensions </w:t>
      </w:r>
    </w:p>
    <w:p w:rsidR="00C76FF7"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color w:val="000000"/>
          <w:sz w:val="24"/>
          <w:szCs w:val="24"/>
        </w:rPr>
        <w:t xml:space="preserve">Extensions will not be granted automatically. Poor reasons may result in marks being deducted. If you have good cause, you will be asked to provide medical or other evidence where possible. In the first instance, you must contact the MA Convenor to request an extension. Extensions must be requested </w:t>
      </w:r>
      <w:r w:rsidRPr="006F62FE">
        <w:rPr>
          <w:rFonts w:ascii="Calibri" w:hAnsi="Calibri" w:cs="Calibri"/>
          <w:b/>
          <w:bCs/>
          <w:color w:val="000000"/>
          <w:sz w:val="24"/>
          <w:szCs w:val="24"/>
        </w:rPr>
        <w:t xml:space="preserve">before </w:t>
      </w:r>
      <w:r w:rsidRPr="006F62FE">
        <w:rPr>
          <w:rFonts w:ascii="Calibri" w:hAnsi="Calibri" w:cs="Calibri"/>
          <w:color w:val="000000"/>
          <w:sz w:val="24"/>
          <w:szCs w:val="24"/>
        </w:rPr>
        <w:t xml:space="preserve">the deadline. </w:t>
      </w:r>
    </w:p>
    <w:p w:rsidR="006F62FE" w:rsidRPr="006F62FE" w:rsidRDefault="006F62FE" w:rsidP="00B910A0">
      <w:pPr>
        <w:autoSpaceDE w:val="0"/>
        <w:autoSpaceDN w:val="0"/>
        <w:adjustRightInd w:val="0"/>
        <w:spacing w:after="0"/>
        <w:jc w:val="both"/>
        <w:rPr>
          <w:rFonts w:ascii="Calibri" w:hAnsi="Calibri" w:cs="Calibri"/>
          <w:color w:val="000000"/>
          <w:sz w:val="24"/>
          <w:szCs w:val="24"/>
        </w:rPr>
      </w:pP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b/>
          <w:bCs/>
          <w:color w:val="000000"/>
          <w:sz w:val="24"/>
          <w:szCs w:val="24"/>
        </w:rPr>
        <w:t xml:space="preserve">Mitigating Circumstances </w:t>
      </w:r>
    </w:p>
    <w:p w:rsidR="00C76FF7"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color w:val="000000"/>
          <w:sz w:val="24"/>
          <w:szCs w:val="24"/>
        </w:rPr>
        <w:t>Where an incomplete assessment may be the result of good cause, it will be the responsibility of the student concerned to make the circumstances known to the department and to provide appropriate evidence. You should also submit a letter addressed to the Mitigating Circumstances Committee by 1</w:t>
      </w:r>
      <w:r w:rsidRPr="007028C6">
        <w:rPr>
          <w:rFonts w:ascii="Calibri" w:hAnsi="Calibri" w:cs="Calibri"/>
          <w:color w:val="000000"/>
          <w:sz w:val="24"/>
          <w:szCs w:val="24"/>
          <w:vertAlign w:val="superscript"/>
        </w:rPr>
        <w:t>st</w:t>
      </w:r>
      <w:r w:rsidRPr="006F62FE">
        <w:rPr>
          <w:rFonts w:ascii="Calibri" w:hAnsi="Calibri" w:cs="Calibri"/>
          <w:color w:val="000000"/>
          <w:sz w:val="24"/>
          <w:szCs w:val="24"/>
        </w:rPr>
        <w:t xml:space="preserve"> September. Notification later than forty-eight hours after the examination, or after the date at which submission of the work for assessment was due, will not normally be taken into account unless circumstances have prevented the student from notifying the department within this time. </w:t>
      </w:r>
    </w:p>
    <w:p w:rsidR="006F62FE" w:rsidRPr="006F62FE" w:rsidRDefault="006F62FE" w:rsidP="00B910A0">
      <w:pPr>
        <w:autoSpaceDE w:val="0"/>
        <w:autoSpaceDN w:val="0"/>
        <w:adjustRightInd w:val="0"/>
        <w:spacing w:after="0"/>
        <w:jc w:val="both"/>
        <w:rPr>
          <w:rFonts w:ascii="Calibri" w:hAnsi="Calibri" w:cs="Calibri"/>
          <w:color w:val="000000"/>
          <w:sz w:val="24"/>
          <w:szCs w:val="24"/>
        </w:rPr>
      </w:pP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b/>
          <w:bCs/>
          <w:color w:val="000000"/>
          <w:sz w:val="24"/>
          <w:szCs w:val="24"/>
        </w:rPr>
        <w:t xml:space="preserve">Penalties for Late Coursework </w:t>
      </w: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color w:val="000000"/>
          <w:sz w:val="24"/>
          <w:szCs w:val="24"/>
        </w:rPr>
        <w:t xml:space="preserve">The following penalties will be applied unless the Course Convenor decides (if necessary in conjunction with the Postgraduate Committee) that they can be waived because of mitigating circumstances: </w:t>
      </w:r>
    </w:p>
    <w:p w:rsidR="00C76FF7" w:rsidRPr="00FD19BB" w:rsidRDefault="00C76FF7" w:rsidP="00B910A0">
      <w:pPr>
        <w:pStyle w:val="ListParagraph"/>
        <w:numPr>
          <w:ilvl w:val="0"/>
          <w:numId w:val="19"/>
        </w:numPr>
        <w:autoSpaceDE w:val="0"/>
        <w:autoSpaceDN w:val="0"/>
        <w:adjustRightInd w:val="0"/>
        <w:spacing w:after="77"/>
        <w:jc w:val="both"/>
        <w:rPr>
          <w:rFonts w:ascii="Calibri" w:hAnsi="Calibri" w:cs="Calibri"/>
          <w:color w:val="000000"/>
          <w:sz w:val="24"/>
          <w:szCs w:val="24"/>
        </w:rPr>
      </w:pPr>
      <w:r w:rsidRPr="00FD19BB">
        <w:rPr>
          <w:rFonts w:ascii="Calibri" w:hAnsi="Calibri" w:cs="Calibri"/>
          <w:color w:val="000000"/>
          <w:sz w:val="24"/>
          <w:szCs w:val="24"/>
        </w:rPr>
        <w:t xml:space="preserve">Failure to submit by the published deadline without securing an agreed extension will result in an automatic reduction of 10% points for up to three working days late and a mark of 0 (non-submission) thereafter for the assessment, subject to any consideration of mitigating circumstance. </w:t>
      </w:r>
    </w:p>
    <w:p w:rsidR="00C76FF7" w:rsidRPr="00FD19BB" w:rsidRDefault="00C76FF7" w:rsidP="00B910A0">
      <w:pPr>
        <w:pStyle w:val="ListParagraph"/>
        <w:numPr>
          <w:ilvl w:val="0"/>
          <w:numId w:val="19"/>
        </w:numPr>
        <w:autoSpaceDE w:val="0"/>
        <w:autoSpaceDN w:val="0"/>
        <w:adjustRightInd w:val="0"/>
        <w:spacing w:after="0"/>
        <w:jc w:val="both"/>
        <w:rPr>
          <w:rFonts w:ascii="Calibri" w:hAnsi="Calibri" w:cs="Calibri"/>
          <w:color w:val="000000"/>
          <w:sz w:val="24"/>
          <w:szCs w:val="24"/>
        </w:rPr>
      </w:pPr>
      <w:r w:rsidRPr="00FD19BB">
        <w:rPr>
          <w:rFonts w:ascii="Calibri" w:hAnsi="Calibri" w:cs="Calibri"/>
          <w:color w:val="000000"/>
          <w:sz w:val="24"/>
          <w:szCs w:val="24"/>
        </w:rPr>
        <w:t xml:space="preserve">If an extension has been granted, these penalties will still apply if the coursework is submitted beyond the agreed extended deadline. </w:t>
      </w:r>
    </w:p>
    <w:p w:rsidR="00C76FF7" w:rsidRPr="006F62FE" w:rsidRDefault="00C76FF7" w:rsidP="00B910A0">
      <w:pPr>
        <w:autoSpaceDE w:val="0"/>
        <w:autoSpaceDN w:val="0"/>
        <w:adjustRightInd w:val="0"/>
        <w:spacing w:after="0"/>
        <w:jc w:val="both"/>
        <w:rPr>
          <w:rFonts w:ascii="Calibri" w:hAnsi="Calibri" w:cs="Calibri"/>
          <w:color w:val="000000"/>
          <w:sz w:val="24"/>
          <w:szCs w:val="24"/>
        </w:rPr>
      </w:pP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b/>
          <w:bCs/>
          <w:color w:val="000000"/>
          <w:sz w:val="24"/>
          <w:szCs w:val="24"/>
        </w:rPr>
        <w:t xml:space="preserve">Penalties for Errors </w:t>
      </w:r>
    </w:p>
    <w:p w:rsidR="00C76FF7" w:rsidRPr="006F62FE" w:rsidRDefault="00C76FF7" w:rsidP="00B910A0">
      <w:pPr>
        <w:autoSpaceDE w:val="0"/>
        <w:autoSpaceDN w:val="0"/>
        <w:adjustRightInd w:val="0"/>
        <w:spacing w:after="0"/>
        <w:jc w:val="both"/>
        <w:rPr>
          <w:rFonts w:ascii="Calibri" w:hAnsi="Calibri" w:cs="Calibri"/>
          <w:color w:val="000000"/>
          <w:sz w:val="24"/>
          <w:szCs w:val="24"/>
        </w:rPr>
      </w:pPr>
      <w:r w:rsidRPr="006F62FE">
        <w:rPr>
          <w:rFonts w:ascii="Calibri" w:hAnsi="Calibri" w:cs="Calibri"/>
          <w:color w:val="000000"/>
          <w:sz w:val="24"/>
          <w:szCs w:val="24"/>
        </w:rPr>
        <w:t xml:space="preserve">Markers will deduct up to 10 marks for frequent errors in spelling, grammar, sentence structure, and punctuation. But please note that your marker cannot reward what s/he cannot follow. Unintelligible writing will have a depressive effect on the </w:t>
      </w:r>
      <w:r w:rsidRPr="006F62FE">
        <w:rPr>
          <w:rFonts w:ascii="Calibri" w:hAnsi="Calibri" w:cs="Calibri"/>
          <w:i/>
          <w:iCs/>
          <w:color w:val="000000"/>
          <w:sz w:val="24"/>
          <w:szCs w:val="24"/>
        </w:rPr>
        <w:t xml:space="preserve">overall </w:t>
      </w:r>
      <w:r w:rsidRPr="006F62FE">
        <w:rPr>
          <w:rFonts w:ascii="Calibri" w:hAnsi="Calibri" w:cs="Calibri"/>
          <w:color w:val="000000"/>
          <w:sz w:val="24"/>
          <w:szCs w:val="24"/>
        </w:rPr>
        <w:t xml:space="preserve">mark. </w:t>
      </w:r>
    </w:p>
    <w:p w:rsidR="00207A7E" w:rsidRPr="006F62FE" w:rsidRDefault="00207A7E" w:rsidP="00B910A0">
      <w:pPr>
        <w:autoSpaceDE w:val="0"/>
        <w:autoSpaceDN w:val="0"/>
        <w:adjustRightInd w:val="0"/>
        <w:spacing w:after="0"/>
        <w:jc w:val="both"/>
        <w:rPr>
          <w:rFonts w:ascii="Calibri" w:hAnsi="Calibri" w:cs="Calibri"/>
          <w:color w:val="000000"/>
          <w:sz w:val="24"/>
          <w:szCs w:val="24"/>
        </w:rPr>
      </w:pPr>
    </w:p>
    <w:p w:rsidR="00C76FF7" w:rsidRPr="00FD19BB" w:rsidRDefault="00C76FF7" w:rsidP="00B910A0">
      <w:pPr>
        <w:autoSpaceDE w:val="0"/>
        <w:autoSpaceDN w:val="0"/>
        <w:adjustRightInd w:val="0"/>
        <w:spacing w:after="0"/>
        <w:jc w:val="both"/>
        <w:rPr>
          <w:rFonts w:ascii="Calibri" w:hAnsi="Calibri" w:cs="Calibri"/>
          <w:color w:val="000000"/>
          <w:sz w:val="24"/>
          <w:szCs w:val="24"/>
        </w:rPr>
      </w:pPr>
      <w:r w:rsidRPr="00FD19BB">
        <w:rPr>
          <w:rFonts w:ascii="Calibri" w:hAnsi="Calibri" w:cs="Calibri"/>
          <w:b/>
          <w:bCs/>
          <w:color w:val="000000"/>
          <w:sz w:val="24"/>
          <w:szCs w:val="24"/>
        </w:rPr>
        <w:t xml:space="preserve">Word Limits </w:t>
      </w:r>
    </w:p>
    <w:p w:rsidR="00C76FF7" w:rsidRPr="00757474" w:rsidRDefault="00C76FF7" w:rsidP="00B910A0">
      <w:pPr>
        <w:pStyle w:val="ListParagraph"/>
        <w:numPr>
          <w:ilvl w:val="0"/>
          <w:numId w:val="20"/>
        </w:numPr>
        <w:autoSpaceDE w:val="0"/>
        <w:autoSpaceDN w:val="0"/>
        <w:adjustRightInd w:val="0"/>
        <w:spacing w:after="0"/>
        <w:jc w:val="both"/>
        <w:rPr>
          <w:rFonts w:ascii="Calibri" w:hAnsi="Calibri" w:cs="Calibri"/>
          <w:color w:val="000000"/>
          <w:sz w:val="24"/>
          <w:szCs w:val="24"/>
        </w:rPr>
      </w:pPr>
      <w:r w:rsidRPr="00757474">
        <w:rPr>
          <w:rFonts w:ascii="Calibri" w:hAnsi="Calibri" w:cs="Calibri"/>
          <w:color w:val="000000"/>
          <w:sz w:val="24"/>
          <w:szCs w:val="24"/>
        </w:rPr>
        <w:t xml:space="preserve">Footnotes, endnotes and bibliography are NOT included in the word count; however, students should, of course, use common sense with respect to this ruling, as will tutors when assessing </w:t>
      </w:r>
      <w:r w:rsidR="00757474" w:rsidRPr="00757474">
        <w:rPr>
          <w:rFonts w:ascii="Calibri" w:hAnsi="Calibri" w:cs="Calibri"/>
          <w:sz w:val="24"/>
          <w:szCs w:val="24"/>
        </w:rPr>
        <w:t xml:space="preserve">the </w:t>
      </w:r>
      <w:r w:rsidR="00757474" w:rsidRPr="00757474">
        <w:rPr>
          <w:rFonts w:ascii="Calibri" w:hAnsi="Calibri" w:cs="Calibri"/>
          <w:sz w:val="24"/>
          <w:szCs w:val="24"/>
        </w:rPr>
        <w:lastRenderedPageBreak/>
        <w:t xml:space="preserve">overall </w:t>
      </w:r>
      <w:r w:rsidRPr="00757474">
        <w:rPr>
          <w:rFonts w:ascii="Calibri" w:hAnsi="Calibri" w:cs="Calibri"/>
          <w:sz w:val="24"/>
          <w:szCs w:val="24"/>
        </w:rPr>
        <w:t xml:space="preserve">submission/piece of work. Footnotes, for example, should not be unduly discursive or used as a means to extend the basic content of the coursework. </w:t>
      </w:r>
    </w:p>
    <w:p w:rsidR="00C76FF7" w:rsidRPr="00FD19BB" w:rsidRDefault="00C76FF7" w:rsidP="00B910A0">
      <w:pPr>
        <w:autoSpaceDE w:val="0"/>
        <w:autoSpaceDN w:val="0"/>
        <w:adjustRightInd w:val="0"/>
        <w:spacing w:after="0"/>
        <w:jc w:val="both"/>
        <w:rPr>
          <w:rFonts w:ascii="Calibri" w:hAnsi="Calibri" w:cs="Calibri"/>
          <w:sz w:val="24"/>
          <w:szCs w:val="24"/>
        </w:rPr>
      </w:pPr>
    </w:p>
    <w:p w:rsidR="00757474" w:rsidRDefault="00C76FF7" w:rsidP="00B910A0">
      <w:pPr>
        <w:pStyle w:val="ListParagraph"/>
        <w:numPr>
          <w:ilvl w:val="0"/>
          <w:numId w:val="20"/>
        </w:numPr>
        <w:autoSpaceDE w:val="0"/>
        <w:autoSpaceDN w:val="0"/>
        <w:adjustRightInd w:val="0"/>
        <w:spacing w:after="0"/>
        <w:jc w:val="both"/>
        <w:rPr>
          <w:rFonts w:ascii="Calibri" w:hAnsi="Calibri" w:cs="Calibri"/>
          <w:sz w:val="24"/>
          <w:szCs w:val="24"/>
        </w:rPr>
      </w:pPr>
      <w:r w:rsidRPr="00757474">
        <w:rPr>
          <w:rFonts w:ascii="Calibri" w:hAnsi="Calibri" w:cs="Calibri"/>
          <w:sz w:val="24"/>
          <w:szCs w:val="24"/>
        </w:rPr>
        <w:t xml:space="preserve">Students who slightly exceed a word limit are not penalised; here again, tutors are expected to use common sense; students who exceed a word limit beyond what the marker considers to be reasonable may be penalised as is deemed appropriate by the tutor(s) involved. </w:t>
      </w:r>
    </w:p>
    <w:p w:rsidR="00757474" w:rsidRPr="00757474" w:rsidRDefault="00757474" w:rsidP="00B910A0">
      <w:pPr>
        <w:pStyle w:val="ListParagraph"/>
        <w:jc w:val="both"/>
        <w:rPr>
          <w:rFonts w:ascii="Calibri" w:hAnsi="Calibri" w:cs="Calibri"/>
          <w:sz w:val="24"/>
          <w:szCs w:val="24"/>
        </w:rPr>
      </w:pPr>
    </w:p>
    <w:p w:rsidR="00757474" w:rsidRDefault="00C76FF7" w:rsidP="00B910A0">
      <w:pPr>
        <w:pStyle w:val="ListParagraph"/>
        <w:numPr>
          <w:ilvl w:val="0"/>
          <w:numId w:val="20"/>
        </w:numPr>
        <w:autoSpaceDE w:val="0"/>
        <w:autoSpaceDN w:val="0"/>
        <w:adjustRightInd w:val="0"/>
        <w:spacing w:after="0"/>
        <w:jc w:val="both"/>
        <w:rPr>
          <w:rFonts w:ascii="Calibri" w:hAnsi="Calibri" w:cs="Calibri"/>
          <w:sz w:val="24"/>
          <w:szCs w:val="24"/>
        </w:rPr>
      </w:pPr>
      <w:r w:rsidRPr="00757474">
        <w:rPr>
          <w:rFonts w:ascii="Calibri" w:hAnsi="Calibri" w:cs="Calibri"/>
          <w:sz w:val="24"/>
          <w:szCs w:val="24"/>
        </w:rPr>
        <w:t xml:space="preserve"> The only exception to no. 2 (above) is the dissertation, where any exceeding of the word limit will attract a penalty to be determined by the examiners, in consultation with the MA convenor (to ensure parity of treatment). </w:t>
      </w:r>
    </w:p>
    <w:p w:rsidR="00757474" w:rsidRPr="00757474" w:rsidRDefault="00757474" w:rsidP="00B910A0">
      <w:pPr>
        <w:pStyle w:val="ListParagraph"/>
        <w:jc w:val="both"/>
        <w:rPr>
          <w:rFonts w:ascii="Calibri" w:hAnsi="Calibri" w:cs="Calibri"/>
          <w:sz w:val="24"/>
          <w:szCs w:val="24"/>
        </w:rPr>
      </w:pPr>
    </w:p>
    <w:p w:rsidR="00C76FF7" w:rsidRPr="00757474" w:rsidRDefault="00C76FF7" w:rsidP="00B910A0">
      <w:pPr>
        <w:pStyle w:val="ListParagraph"/>
        <w:numPr>
          <w:ilvl w:val="0"/>
          <w:numId w:val="20"/>
        </w:numPr>
        <w:autoSpaceDE w:val="0"/>
        <w:autoSpaceDN w:val="0"/>
        <w:adjustRightInd w:val="0"/>
        <w:spacing w:after="0"/>
        <w:jc w:val="both"/>
        <w:rPr>
          <w:rFonts w:ascii="Calibri" w:hAnsi="Calibri" w:cs="Calibri"/>
          <w:sz w:val="24"/>
          <w:szCs w:val="24"/>
        </w:rPr>
      </w:pPr>
      <w:r w:rsidRPr="00757474">
        <w:rPr>
          <w:rFonts w:ascii="Calibri" w:hAnsi="Calibri" w:cs="Calibri"/>
          <w:sz w:val="24"/>
          <w:szCs w:val="24"/>
        </w:rPr>
        <w:t xml:space="preserve">Under-length work is considered self-penalising. </w:t>
      </w:r>
    </w:p>
    <w:p w:rsidR="00C76FF7" w:rsidRPr="00FD19BB" w:rsidRDefault="00C76FF7" w:rsidP="00B910A0">
      <w:pPr>
        <w:autoSpaceDE w:val="0"/>
        <w:autoSpaceDN w:val="0"/>
        <w:adjustRightInd w:val="0"/>
        <w:spacing w:after="0"/>
        <w:jc w:val="both"/>
        <w:rPr>
          <w:rFonts w:ascii="Calibri" w:hAnsi="Calibri" w:cs="Calibri"/>
          <w:sz w:val="24"/>
          <w:szCs w:val="24"/>
        </w:rPr>
      </w:pPr>
    </w:p>
    <w:p w:rsidR="00C76FF7" w:rsidRPr="00FD19BB" w:rsidRDefault="00C76FF7" w:rsidP="00B910A0">
      <w:pPr>
        <w:autoSpaceDE w:val="0"/>
        <w:autoSpaceDN w:val="0"/>
        <w:adjustRightInd w:val="0"/>
        <w:spacing w:after="0"/>
        <w:jc w:val="both"/>
        <w:rPr>
          <w:rFonts w:ascii="Calibri" w:hAnsi="Calibri" w:cs="Calibri"/>
          <w:sz w:val="24"/>
          <w:szCs w:val="24"/>
        </w:rPr>
      </w:pPr>
      <w:r w:rsidRPr="00FD19BB">
        <w:rPr>
          <w:rFonts w:ascii="Calibri" w:hAnsi="Calibri" w:cs="Calibri"/>
          <w:b/>
          <w:bCs/>
          <w:sz w:val="24"/>
          <w:szCs w:val="24"/>
        </w:rPr>
        <w:t xml:space="preserve">Please see individual course descriptions for details of coursework submission dates. </w:t>
      </w:r>
    </w:p>
    <w:p w:rsidR="00C76FF7" w:rsidRPr="00FD19BB" w:rsidRDefault="00C76FF7" w:rsidP="00B910A0">
      <w:pPr>
        <w:jc w:val="both"/>
        <w:rPr>
          <w:rFonts w:ascii="Calibri" w:hAnsi="Calibri" w:cs="Calibri"/>
          <w:b/>
          <w:bCs/>
          <w:sz w:val="24"/>
          <w:szCs w:val="24"/>
        </w:rPr>
      </w:pPr>
      <w:r w:rsidRPr="00FD19BB">
        <w:rPr>
          <w:rFonts w:ascii="Calibri" w:hAnsi="Calibri" w:cs="Calibri"/>
          <w:b/>
          <w:bCs/>
          <w:sz w:val="24"/>
          <w:szCs w:val="24"/>
        </w:rPr>
        <w:t xml:space="preserve">For full University regulations, please see </w:t>
      </w:r>
      <w:hyperlink r:id="rId31" w:history="1">
        <w:r w:rsidR="00757474" w:rsidRPr="00B628FD">
          <w:rPr>
            <w:rStyle w:val="Hyperlink"/>
            <w:rFonts w:ascii="Calibri" w:hAnsi="Calibri" w:cs="Calibri"/>
            <w:b/>
            <w:bCs/>
            <w:sz w:val="24"/>
            <w:szCs w:val="24"/>
          </w:rPr>
          <w:t>www.lancaster.ac.uk/current-students</w:t>
        </w:r>
      </w:hyperlink>
      <w:r w:rsidR="00757474">
        <w:rPr>
          <w:rFonts w:ascii="Calibri" w:hAnsi="Calibri" w:cs="Calibri"/>
          <w:b/>
          <w:bCs/>
          <w:sz w:val="24"/>
          <w:szCs w:val="24"/>
        </w:rPr>
        <w:t xml:space="preserve"> </w:t>
      </w:r>
      <w:r w:rsidRPr="00FD19BB">
        <w:rPr>
          <w:rFonts w:ascii="Calibri" w:hAnsi="Calibri" w:cs="Calibri"/>
          <w:b/>
          <w:bCs/>
          <w:sz w:val="24"/>
          <w:szCs w:val="24"/>
        </w:rPr>
        <w:t xml:space="preserve"> </w:t>
      </w:r>
      <w:r w:rsidR="00757474">
        <w:rPr>
          <w:rFonts w:ascii="Calibri" w:hAnsi="Calibri" w:cs="Calibri"/>
          <w:b/>
          <w:bCs/>
          <w:sz w:val="24"/>
          <w:szCs w:val="24"/>
        </w:rPr>
        <w:t xml:space="preserve"> </w:t>
      </w:r>
    </w:p>
    <w:p w:rsidR="00C76FF7" w:rsidRPr="00FD19BB" w:rsidRDefault="00C76FF7" w:rsidP="00C76FF7">
      <w:pPr>
        <w:rPr>
          <w:rFonts w:ascii="Calibri" w:hAnsi="Calibri" w:cs="Calibri"/>
          <w:b/>
          <w:bCs/>
          <w:sz w:val="24"/>
          <w:szCs w:val="24"/>
        </w:rPr>
      </w:pPr>
    </w:p>
    <w:p w:rsidR="00FD19BB" w:rsidRDefault="00FD19BB">
      <w:pPr>
        <w:rPr>
          <w:b/>
          <w:sz w:val="28"/>
          <w:szCs w:val="28"/>
        </w:rPr>
      </w:pPr>
      <w:r>
        <w:rPr>
          <w:b/>
          <w:sz w:val="28"/>
          <w:szCs w:val="28"/>
        </w:rPr>
        <w:br w:type="page"/>
      </w:r>
    </w:p>
    <w:p w:rsidR="002529F8" w:rsidRPr="008A674B" w:rsidRDefault="002529F8" w:rsidP="005E0AA8">
      <w:pPr>
        <w:pStyle w:val="Heading1"/>
      </w:pPr>
      <w:bookmarkStart w:id="11" w:name="_Toc520357422"/>
      <w:r>
        <w:lastRenderedPageBreak/>
        <w:t>U</w:t>
      </w:r>
      <w:r w:rsidRPr="008A674B">
        <w:t>niversity Support Services</w:t>
      </w:r>
      <w:bookmarkEnd w:id="11"/>
    </w:p>
    <w:p w:rsidR="002529F8" w:rsidRDefault="002529F8" w:rsidP="002529F8">
      <w:pPr>
        <w:autoSpaceDE w:val="0"/>
        <w:autoSpaceDN w:val="0"/>
        <w:adjustRightInd w:val="0"/>
        <w:spacing w:after="0" w:line="240" w:lineRule="auto"/>
        <w:rPr>
          <w:rFonts w:cs="Calibri"/>
          <w:color w:val="000000"/>
          <w:sz w:val="23"/>
          <w:szCs w:val="23"/>
        </w:rPr>
      </w:pPr>
    </w:p>
    <w:p w:rsidR="002529F8" w:rsidRPr="008A674B" w:rsidRDefault="002529F8" w:rsidP="002529F8">
      <w:pPr>
        <w:autoSpaceDE w:val="0"/>
        <w:autoSpaceDN w:val="0"/>
        <w:adjustRightInd w:val="0"/>
        <w:spacing w:after="0" w:line="240" w:lineRule="auto"/>
        <w:rPr>
          <w:rFonts w:cs="Calibri"/>
          <w:color w:val="000000"/>
          <w:sz w:val="23"/>
          <w:szCs w:val="23"/>
        </w:rPr>
      </w:pPr>
    </w:p>
    <w:p w:rsidR="00B910A0" w:rsidRPr="008A674B" w:rsidRDefault="00B910A0" w:rsidP="00B910A0">
      <w:pPr>
        <w:autoSpaceDE w:val="0"/>
        <w:autoSpaceDN w:val="0"/>
        <w:adjustRightInd w:val="0"/>
        <w:spacing w:after="0"/>
        <w:jc w:val="both"/>
        <w:rPr>
          <w:rFonts w:cs="Calibri"/>
          <w:b/>
          <w:bCs/>
          <w:color w:val="000000"/>
          <w:sz w:val="24"/>
          <w:szCs w:val="24"/>
        </w:rPr>
      </w:pPr>
      <w:r w:rsidRPr="008A674B">
        <w:rPr>
          <w:rFonts w:cs="Calibri"/>
          <w:b/>
          <w:bCs/>
          <w:color w:val="000000"/>
          <w:sz w:val="24"/>
          <w:szCs w:val="24"/>
        </w:rPr>
        <w:t xml:space="preserve">Student Based Services - The Base </w:t>
      </w:r>
    </w:p>
    <w:p w:rsidR="00B910A0" w:rsidRPr="008A674B" w:rsidRDefault="00B910A0" w:rsidP="00B910A0">
      <w:pPr>
        <w:autoSpaceDE w:val="0"/>
        <w:autoSpaceDN w:val="0"/>
        <w:adjustRightInd w:val="0"/>
        <w:spacing w:after="0"/>
        <w:jc w:val="both"/>
        <w:rPr>
          <w:rFonts w:cs="Calibri"/>
          <w:color w:val="000000"/>
          <w:sz w:val="24"/>
          <w:szCs w:val="24"/>
        </w:rPr>
      </w:pPr>
      <w:r>
        <w:rPr>
          <w:rFonts w:cs="Calibri"/>
          <w:color w:val="000000"/>
          <w:sz w:val="24"/>
          <w:szCs w:val="24"/>
        </w:rPr>
        <w:t>The Base is your one-stop student enquiry desk. Staff can offer guidance on a wide range of personal and academic issues, and make appointments with specialist staff where needed. The Base</w:t>
      </w:r>
      <w:r w:rsidRPr="008A674B">
        <w:rPr>
          <w:rFonts w:cs="Calibri"/>
          <w:color w:val="000000"/>
          <w:sz w:val="24"/>
          <w:szCs w:val="24"/>
        </w:rPr>
        <w:t xml:space="preserve"> is located to the left of the reception desk in University House. </w:t>
      </w:r>
    </w:p>
    <w:p w:rsidR="00B910A0" w:rsidRPr="00731618" w:rsidRDefault="00B910A0" w:rsidP="00B910A0">
      <w:pPr>
        <w:autoSpaceDE w:val="0"/>
        <w:autoSpaceDN w:val="0"/>
        <w:adjustRightInd w:val="0"/>
        <w:spacing w:after="0"/>
        <w:jc w:val="both"/>
        <w:rPr>
          <w:rFonts w:cs="Calibri"/>
          <w:color w:val="000000"/>
          <w:sz w:val="24"/>
          <w:szCs w:val="24"/>
        </w:rPr>
      </w:pPr>
      <w:r w:rsidRPr="00731618">
        <w:rPr>
          <w:rFonts w:cs="Calibri"/>
          <w:color w:val="000000"/>
          <w:sz w:val="24"/>
          <w:szCs w:val="24"/>
        </w:rPr>
        <w:t xml:space="preserve">Tel: 01524 592525. </w:t>
      </w:r>
    </w:p>
    <w:p w:rsidR="00B910A0" w:rsidRPr="00731618" w:rsidRDefault="00B910A0" w:rsidP="00B910A0">
      <w:pPr>
        <w:autoSpaceDE w:val="0"/>
        <w:autoSpaceDN w:val="0"/>
        <w:adjustRightInd w:val="0"/>
        <w:spacing w:after="0"/>
        <w:jc w:val="both"/>
        <w:rPr>
          <w:rFonts w:cs="Calibri"/>
          <w:color w:val="000000"/>
          <w:sz w:val="24"/>
          <w:szCs w:val="24"/>
        </w:rPr>
      </w:pPr>
      <w:r w:rsidRPr="00731618">
        <w:rPr>
          <w:rFonts w:cs="Calibri"/>
          <w:color w:val="000000"/>
          <w:sz w:val="24"/>
          <w:szCs w:val="24"/>
        </w:rPr>
        <w:t xml:space="preserve">Email: </w:t>
      </w:r>
      <w:hyperlink r:id="rId32" w:history="1">
        <w:r w:rsidRPr="00731618">
          <w:rPr>
            <w:rStyle w:val="Hyperlink"/>
            <w:rFonts w:cs="Calibri"/>
            <w:sz w:val="24"/>
            <w:szCs w:val="24"/>
          </w:rPr>
          <w:t>thebase@lancaster.ac.uk</w:t>
        </w:r>
      </w:hyperlink>
      <w:r w:rsidRPr="00731618">
        <w:rPr>
          <w:rFonts w:cs="Calibri"/>
          <w:color w:val="000000"/>
          <w:sz w:val="24"/>
          <w:szCs w:val="24"/>
        </w:rPr>
        <w:t xml:space="preserve">  </w:t>
      </w:r>
    </w:p>
    <w:p w:rsidR="002529F8" w:rsidRPr="00731618" w:rsidRDefault="00C51AF9" w:rsidP="00B910A0">
      <w:pPr>
        <w:autoSpaceDE w:val="0"/>
        <w:autoSpaceDN w:val="0"/>
        <w:adjustRightInd w:val="0"/>
        <w:spacing w:after="0"/>
        <w:jc w:val="both"/>
        <w:rPr>
          <w:rStyle w:val="Hyperlink"/>
          <w:rFonts w:cs="Calibri"/>
          <w:sz w:val="24"/>
          <w:szCs w:val="24"/>
        </w:rPr>
      </w:pPr>
      <w:hyperlink r:id="rId33" w:history="1">
        <w:r w:rsidR="00B910A0" w:rsidRPr="00731618">
          <w:rPr>
            <w:rStyle w:val="Hyperlink"/>
            <w:rFonts w:cs="Calibri"/>
            <w:sz w:val="24"/>
            <w:szCs w:val="24"/>
          </w:rPr>
          <w:t>http://www.lancaster.ac.uk/student-based-services/the-base/</w:t>
        </w:r>
      </w:hyperlink>
    </w:p>
    <w:p w:rsidR="00B910A0" w:rsidRPr="00731618" w:rsidRDefault="00B910A0" w:rsidP="00B910A0">
      <w:pPr>
        <w:autoSpaceDE w:val="0"/>
        <w:autoSpaceDN w:val="0"/>
        <w:adjustRightInd w:val="0"/>
        <w:spacing w:after="0"/>
        <w:jc w:val="both"/>
        <w:rPr>
          <w:rFonts w:cs="50icnmwmoxyidyj"/>
          <w:sz w:val="24"/>
          <w:szCs w:val="24"/>
        </w:rPr>
      </w:pPr>
    </w:p>
    <w:p w:rsidR="002529F8" w:rsidRPr="008A674B" w:rsidRDefault="007028C6" w:rsidP="00B910A0">
      <w:pPr>
        <w:pStyle w:val="Default"/>
        <w:spacing w:line="276" w:lineRule="auto"/>
        <w:jc w:val="both"/>
        <w:rPr>
          <w:rFonts w:asciiTheme="minorHAnsi" w:hAnsiTheme="minorHAnsi"/>
        </w:rPr>
      </w:pPr>
      <w:r>
        <w:rPr>
          <w:rFonts w:asciiTheme="minorHAnsi" w:hAnsiTheme="minorHAnsi"/>
          <w:b/>
          <w:bCs/>
        </w:rPr>
        <w:t>Writing</w:t>
      </w:r>
      <w:r w:rsidR="002529F8" w:rsidRPr="008A674B">
        <w:rPr>
          <w:rFonts w:asciiTheme="minorHAnsi" w:hAnsiTheme="minorHAnsi"/>
          <w:b/>
          <w:bCs/>
        </w:rPr>
        <w:t xml:space="preserve"> Support </w:t>
      </w:r>
    </w:p>
    <w:p w:rsidR="002529F8" w:rsidRDefault="002529F8" w:rsidP="00B910A0">
      <w:pPr>
        <w:pStyle w:val="Default"/>
        <w:spacing w:line="276" w:lineRule="auto"/>
        <w:jc w:val="both"/>
        <w:rPr>
          <w:rFonts w:asciiTheme="minorHAnsi" w:hAnsiTheme="minorHAnsi"/>
        </w:rPr>
      </w:pPr>
      <w:r w:rsidRPr="008A674B">
        <w:rPr>
          <w:rFonts w:asciiTheme="minorHAnsi" w:hAnsiTheme="minorHAnsi"/>
        </w:rPr>
        <w:t>In addition to the support which is integrated into your study programme (e.g. guidance and feedback given to you in seminars, meetings with your Academic Tutor, written feedback on your coursework assignments) you can also contact Joanne Wood, our Faculty Student Learning Advisor or sign up for a meeting with one of our Writin</w:t>
      </w:r>
      <w:r w:rsidR="007028C6">
        <w:rPr>
          <w:rFonts w:asciiTheme="minorHAnsi" w:hAnsiTheme="minorHAnsi"/>
        </w:rPr>
        <w:t>g Mentors in the Writing Space. Please visit:</w:t>
      </w:r>
    </w:p>
    <w:p w:rsidR="002529F8" w:rsidRPr="008A674B" w:rsidRDefault="00C51AF9" w:rsidP="00B910A0">
      <w:pPr>
        <w:pStyle w:val="Default"/>
        <w:spacing w:line="276" w:lineRule="auto"/>
        <w:jc w:val="both"/>
        <w:rPr>
          <w:rFonts w:asciiTheme="minorHAnsi" w:hAnsiTheme="minorHAnsi"/>
        </w:rPr>
      </w:pPr>
      <w:hyperlink r:id="rId34" w:history="1">
        <w:r w:rsidR="002529F8" w:rsidRPr="006E1373">
          <w:rPr>
            <w:rStyle w:val="Hyperlink"/>
            <w:rFonts w:asciiTheme="minorHAnsi" w:hAnsiTheme="minorHAnsi"/>
          </w:rPr>
          <w:t>http://www.lancaster.ac.uk/arts-and-social-sciences/study/study-support/</w:t>
        </w:r>
      </w:hyperlink>
      <w:r w:rsidR="007028C6">
        <w:rPr>
          <w:rFonts w:asciiTheme="minorHAnsi" w:hAnsiTheme="minorHAnsi"/>
        </w:rPr>
        <w:t xml:space="preserve"> or c</w:t>
      </w:r>
      <w:r w:rsidR="002529F8" w:rsidRPr="008A674B">
        <w:rPr>
          <w:rFonts w:asciiTheme="minorHAnsi" w:hAnsiTheme="minorHAnsi"/>
        </w:rPr>
        <w:t xml:space="preserve">ontact Joanne on: </w:t>
      </w:r>
      <w:hyperlink r:id="rId35" w:history="1">
        <w:r w:rsidR="002529F8" w:rsidRPr="008A674B">
          <w:rPr>
            <w:rStyle w:val="Hyperlink"/>
            <w:rFonts w:asciiTheme="minorHAnsi" w:hAnsiTheme="minorHAnsi"/>
          </w:rPr>
          <w:t>studyadvice.fass@lancaster.ac.uk</w:t>
        </w:r>
      </w:hyperlink>
      <w:r w:rsidR="002529F8" w:rsidRPr="008A674B">
        <w:rPr>
          <w:rFonts w:asciiTheme="minorHAnsi" w:hAnsiTheme="minorHAnsi"/>
        </w:rPr>
        <w:t xml:space="preserve">  </w:t>
      </w:r>
    </w:p>
    <w:p w:rsidR="002529F8" w:rsidRPr="008A674B" w:rsidRDefault="002529F8" w:rsidP="00B910A0">
      <w:pPr>
        <w:pStyle w:val="Default"/>
        <w:spacing w:line="276" w:lineRule="auto"/>
        <w:jc w:val="both"/>
        <w:rPr>
          <w:rFonts w:asciiTheme="minorHAnsi" w:hAnsiTheme="minorHAnsi"/>
        </w:rPr>
      </w:pPr>
    </w:p>
    <w:p w:rsidR="002529F8" w:rsidRPr="008A674B" w:rsidRDefault="002529F8" w:rsidP="00B910A0">
      <w:pPr>
        <w:pStyle w:val="Default"/>
        <w:spacing w:line="276" w:lineRule="auto"/>
        <w:jc w:val="both"/>
        <w:rPr>
          <w:rFonts w:asciiTheme="minorHAnsi" w:hAnsiTheme="minorHAnsi"/>
        </w:rPr>
      </w:pPr>
      <w:r w:rsidRPr="008A674B">
        <w:rPr>
          <w:rFonts w:asciiTheme="minorHAnsi" w:hAnsiTheme="minorHAnsi"/>
          <w:b/>
          <w:bCs/>
        </w:rPr>
        <w:t xml:space="preserve">International Students </w:t>
      </w:r>
    </w:p>
    <w:p w:rsidR="002529F8" w:rsidRPr="008A674B" w:rsidRDefault="002529F8" w:rsidP="00B910A0">
      <w:pPr>
        <w:pStyle w:val="Default"/>
        <w:spacing w:line="276" w:lineRule="auto"/>
        <w:jc w:val="both"/>
        <w:rPr>
          <w:rFonts w:asciiTheme="minorHAnsi" w:hAnsiTheme="minorHAnsi"/>
        </w:rPr>
      </w:pPr>
      <w:r w:rsidRPr="008A674B">
        <w:rPr>
          <w:rFonts w:asciiTheme="minorHAnsi" w:hAnsiTheme="minorHAnsi"/>
        </w:rPr>
        <w:t>The International Student Advisory Service (ISAS) is part of Student Based Services. They provide advice and guidance on visas and other immigration matters. They issue the confirmation of acceptance to study (CAS) that international students need for their visa. They operate a drop-in at the Base for quick questions, and they are happy to arrange a longer appointment with one of their advisers for more complex queries.</w:t>
      </w:r>
      <w:r>
        <w:rPr>
          <w:rFonts w:asciiTheme="minorHAnsi" w:hAnsiTheme="minorHAnsi"/>
        </w:rPr>
        <w:t xml:space="preserve"> </w:t>
      </w:r>
      <w:r w:rsidRPr="008A674B">
        <w:rPr>
          <w:rFonts w:asciiTheme="minorHAnsi" w:hAnsiTheme="minorHAnsi"/>
        </w:rPr>
        <w:t xml:space="preserve">A very useful website specifically for international students has been set up, which you may like to visit: </w:t>
      </w:r>
      <w:hyperlink r:id="rId36" w:history="1">
        <w:r w:rsidRPr="008A674B">
          <w:rPr>
            <w:rStyle w:val="Hyperlink"/>
            <w:rFonts w:asciiTheme="minorHAnsi" w:hAnsiTheme="minorHAnsi"/>
          </w:rPr>
          <w:t>http://www.lancaster.ac.uk/sbs/international/</w:t>
        </w:r>
      </w:hyperlink>
      <w:r w:rsidRPr="008A674B">
        <w:rPr>
          <w:rFonts w:asciiTheme="minorHAnsi" w:hAnsiTheme="minorHAnsi"/>
        </w:rPr>
        <w:t xml:space="preserve"> </w:t>
      </w:r>
    </w:p>
    <w:p w:rsidR="002529F8" w:rsidRPr="008A674B" w:rsidRDefault="002529F8" w:rsidP="00B910A0">
      <w:pPr>
        <w:pStyle w:val="Default"/>
        <w:spacing w:line="276" w:lineRule="auto"/>
        <w:jc w:val="both"/>
        <w:rPr>
          <w:rFonts w:asciiTheme="minorHAnsi" w:hAnsiTheme="minorHAnsi"/>
        </w:rPr>
      </w:pPr>
    </w:p>
    <w:p w:rsidR="002529F8" w:rsidRPr="008A674B" w:rsidRDefault="002529F8" w:rsidP="00B910A0">
      <w:pPr>
        <w:pStyle w:val="Default"/>
        <w:spacing w:line="276" w:lineRule="auto"/>
        <w:jc w:val="both"/>
        <w:rPr>
          <w:rFonts w:asciiTheme="minorHAnsi" w:hAnsiTheme="minorHAnsi"/>
        </w:rPr>
      </w:pPr>
      <w:r w:rsidRPr="008A674B">
        <w:rPr>
          <w:rFonts w:asciiTheme="minorHAnsi" w:hAnsiTheme="minorHAnsi"/>
          <w:b/>
          <w:bCs/>
        </w:rPr>
        <w:t xml:space="preserve">Counselling </w:t>
      </w:r>
    </w:p>
    <w:p w:rsidR="002529F8" w:rsidRPr="008A674B" w:rsidRDefault="002529F8" w:rsidP="00B910A0">
      <w:pPr>
        <w:pStyle w:val="Default"/>
        <w:spacing w:line="276" w:lineRule="auto"/>
        <w:jc w:val="both"/>
        <w:rPr>
          <w:rFonts w:asciiTheme="minorHAnsi" w:hAnsiTheme="minorHAnsi"/>
        </w:rPr>
      </w:pPr>
      <w:r w:rsidRPr="008A674B">
        <w:rPr>
          <w:rFonts w:asciiTheme="minorHAnsi" w:hAnsiTheme="minorHAnsi"/>
        </w:rPr>
        <w:t xml:space="preserve">The Counselling Service offers a confidential and professional service to all members of the University. A number of our students have had occasion to use the Counselling Service, which they have found to be very helpful and worthwhile. If you would like to see a Counsellor, you will need to use the Self-Referral form on their website: </w:t>
      </w:r>
      <w:hyperlink r:id="rId37" w:history="1">
        <w:r w:rsidRPr="008A674B">
          <w:rPr>
            <w:rStyle w:val="Hyperlink"/>
            <w:rFonts w:asciiTheme="minorHAnsi" w:hAnsiTheme="minorHAnsi"/>
          </w:rPr>
          <w:t>http://www.lancaster.ac.uk/sbs/counselling/</w:t>
        </w:r>
      </w:hyperlink>
      <w:r w:rsidRPr="008A674B">
        <w:rPr>
          <w:rFonts w:asciiTheme="minorHAnsi" w:hAnsiTheme="minorHAnsi"/>
        </w:rPr>
        <w:t xml:space="preserve"> </w:t>
      </w:r>
    </w:p>
    <w:p w:rsidR="002529F8" w:rsidRDefault="002529F8" w:rsidP="00B910A0">
      <w:pPr>
        <w:pStyle w:val="Default"/>
        <w:spacing w:line="276" w:lineRule="auto"/>
        <w:jc w:val="both"/>
        <w:rPr>
          <w:rFonts w:asciiTheme="minorHAnsi" w:hAnsiTheme="minorHAnsi"/>
        </w:rPr>
      </w:pPr>
    </w:p>
    <w:p w:rsidR="002529F8" w:rsidRPr="008A674B" w:rsidRDefault="002529F8" w:rsidP="00B910A0">
      <w:pPr>
        <w:pStyle w:val="Default"/>
        <w:spacing w:line="276" w:lineRule="auto"/>
        <w:jc w:val="both"/>
        <w:rPr>
          <w:rFonts w:asciiTheme="minorHAnsi" w:hAnsiTheme="minorHAnsi"/>
        </w:rPr>
      </w:pPr>
      <w:r w:rsidRPr="008A674B">
        <w:rPr>
          <w:rFonts w:asciiTheme="minorHAnsi" w:hAnsiTheme="minorHAnsi"/>
        </w:rPr>
        <w:t>The Counselling Service hopes to provide a welcoming and friendly environment where people can feel comfortable and, most crucially secure in the knowledge that whatever is said will be safeguarded by their strict standards of confidentiality.</w:t>
      </w:r>
    </w:p>
    <w:p w:rsidR="002529F8" w:rsidRPr="008A674B" w:rsidRDefault="002529F8" w:rsidP="00B910A0">
      <w:pPr>
        <w:pStyle w:val="Default"/>
        <w:spacing w:line="276" w:lineRule="auto"/>
        <w:jc w:val="both"/>
        <w:rPr>
          <w:rFonts w:asciiTheme="minorHAnsi" w:hAnsiTheme="minorHAnsi"/>
        </w:rPr>
      </w:pPr>
    </w:p>
    <w:p w:rsidR="002529F8" w:rsidRPr="008A674B" w:rsidRDefault="002529F8" w:rsidP="00B910A0">
      <w:pPr>
        <w:pStyle w:val="Default"/>
        <w:spacing w:line="276" w:lineRule="auto"/>
        <w:jc w:val="both"/>
        <w:rPr>
          <w:rFonts w:asciiTheme="minorHAnsi" w:hAnsiTheme="minorHAnsi"/>
        </w:rPr>
      </w:pPr>
      <w:r w:rsidRPr="008A674B">
        <w:rPr>
          <w:rFonts w:asciiTheme="minorHAnsi" w:hAnsiTheme="minorHAnsi"/>
          <w:b/>
          <w:bCs/>
        </w:rPr>
        <w:t xml:space="preserve">Careers </w:t>
      </w:r>
    </w:p>
    <w:p w:rsidR="002529F8" w:rsidRDefault="002529F8" w:rsidP="00B910A0">
      <w:pPr>
        <w:pStyle w:val="Default"/>
        <w:spacing w:line="276" w:lineRule="auto"/>
        <w:jc w:val="both"/>
        <w:rPr>
          <w:rFonts w:asciiTheme="minorHAnsi" w:hAnsiTheme="minorHAnsi" w:cstheme="minorBidi"/>
          <w:color w:val="auto"/>
        </w:rPr>
      </w:pPr>
      <w:r w:rsidRPr="008A674B">
        <w:rPr>
          <w:rFonts w:asciiTheme="minorHAnsi" w:hAnsiTheme="minorHAnsi"/>
        </w:rPr>
        <w:t>The University's Careers Department (</w:t>
      </w:r>
      <w:hyperlink r:id="rId38" w:history="1">
        <w:r w:rsidRPr="00762258">
          <w:rPr>
            <w:rStyle w:val="Hyperlink"/>
            <w:rFonts w:asciiTheme="minorHAnsi" w:hAnsiTheme="minorHAnsi"/>
          </w:rPr>
          <w:t>http://www.lancaster.ac.uk/careers/</w:t>
        </w:r>
      </w:hyperlink>
      <w:r w:rsidRPr="008A674B">
        <w:rPr>
          <w:rFonts w:asciiTheme="minorHAnsi" w:hAnsiTheme="minorHAnsi"/>
        </w:rPr>
        <w:t xml:space="preserve">) is located in the Base. The Department is committed to assisting students to realise the </w:t>
      </w:r>
      <w:r w:rsidRPr="008A674B">
        <w:rPr>
          <w:rFonts w:asciiTheme="minorHAnsi" w:hAnsiTheme="minorHAnsi" w:cstheme="minorBidi"/>
          <w:color w:val="auto"/>
        </w:rPr>
        <w:t xml:space="preserve">benefits of reflecting on and recording learning, developing employment awareness, and engaging in career planning. The Department’s Careers </w:t>
      </w:r>
      <w:r>
        <w:rPr>
          <w:rFonts w:asciiTheme="minorHAnsi" w:hAnsiTheme="minorHAnsi" w:cstheme="minorBidi"/>
          <w:color w:val="auto"/>
        </w:rPr>
        <w:t xml:space="preserve">Liaison </w:t>
      </w:r>
      <w:r w:rsidRPr="008A674B">
        <w:rPr>
          <w:rFonts w:asciiTheme="minorHAnsi" w:hAnsiTheme="minorHAnsi" w:cstheme="minorBidi"/>
          <w:color w:val="auto"/>
        </w:rPr>
        <w:t xml:space="preserve">Officer is </w:t>
      </w:r>
      <w:proofErr w:type="spellStart"/>
      <w:r w:rsidRPr="008A674B">
        <w:rPr>
          <w:rFonts w:asciiTheme="minorHAnsi" w:hAnsiTheme="minorHAnsi" w:cstheme="minorBidi"/>
          <w:color w:val="auto"/>
        </w:rPr>
        <w:t>Michela</w:t>
      </w:r>
      <w:proofErr w:type="spellEnd"/>
      <w:r w:rsidRPr="008A674B">
        <w:rPr>
          <w:rFonts w:asciiTheme="minorHAnsi" w:hAnsiTheme="minorHAnsi" w:cstheme="minorBidi"/>
          <w:color w:val="auto"/>
        </w:rPr>
        <w:t xml:space="preserve"> </w:t>
      </w:r>
      <w:proofErr w:type="spellStart"/>
      <w:r w:rsidRPr="008A674B">
        <w:rPr>
          <w:rFonts w:asciiTheme="minorHAnsi" w:hAnsiTheme="minorHAnsi" w:cstheme="minorBidi"/>
          <w:color w:val="auto"/>
        </w:rPr>
        <w:t>Masci</w:t>
      </w:r>
      <w:proofErr w:type="spellEnd"/>
      <w:r w:rsidRPr="008A674B">
        <w:rPr>
          <w:rFonts w:asciiTheme="minorHAnsi" w:hAnsiTheme="minorHAnsi" w:cstheme="minorBidi"/>
          <w:color w:val="auto"/>
        </w:rPr>
        <w:t xml:space="preserve"> </w:t>
      </w:r>
      <w:hyperlink r:id="rId39" w:history="1">
        <w:r w:rsidRPr="008A674B">
          <w:rPr>
            <w:rStyle w:val="Hyperlink"/>
            <w:rFonts w:asciiTheme="minorHAnsi" w:hAnsiTheme="minorHAnsi" w:cstheme="minorBidi"/>
          </w:rPr>
          <w:t>m.masci@lancaster.ac.uk</w:t>
        </w:r>
      </w:hyperlink>
      <w:r w:rsidR="00B910A0">
        <w:rPr>
          <w:rFonts w:asciiTheme="minorHAnsi" w:hAnsiTheme="minorHAnsi" w:cstheme="minorBidi"/>
          <w:color w:val="auto"/>
        </w:rPr>
        <w:t xml:space="preserve"> </w:t>
      </w:r>
    </w:p>
    <w:p w:rsidR="00B910A0" w:rsidRDefault="00B910A0" w:rsidP="00B910A0">
      <w:pPr>
        <w:pStyle w:val="Default"/>
        <w:spacing w:line="276" w:lineRule="auto"/>
        <w:jc w:val="both"/>
        <w:rPr>
          <w:rFonts w:asciiTheme="minorHAnsi" w:hAnsiTheme="minorHAnsi" w:cstheme="minorBidi"/>
          <w:color w:val="auto"/>
        </w:rPr>
      </w:pPr>
    </w:p>
    <w:p w:rsidR="00757474" w:rsidRDefault="00F4745E" w:rsidP="005E0AA8">
      <w:pPr>
        <w:pStyle w:val="Heading1"/>
      </w:pPr>
      <w:bookmarkStart w:id="12" w:name="_Toc520357423"/>
      <w:r w:rsidRPr="00D147A7">
        <w:lastRenderedPageBreak/>
        <w:t>Holidays and Absence</w:t>
      </w:r>
      <w:bookmarkEnd w:id="12"/>
    </w:p>
    <w:p w:rsidR="00C76FF7" w:rsidRDefault="00C76FF7" w:rsidP="00B910A0">
      <w:pPr>
        <w:spacing w:after="0" w:line="240" w:lineRule="auto"/>
        <w:jc w:val="both"/>
        <w:rPr>
          <w:b/>
          <w:sz w:val="28"/>
          <w:szCs w:val="28"/>
        </w:rPr>
      </w:pPr>
      <w:r>
        <w:rPr>
          <w:b/>
          <w:sz w:val="28"/>
          <w:szCs w:val="28"/>
        </w:rPr>
        <w:t>TERM DATES</w:t>
      </w:r>
    </w:p>
    <w:p w:rsidR="00757474" w:rsidRDefault="00757474" w:rsidP="00B910A0">
      <w:pPr>
        <w:spacing w:after="0" w:line="240" w:lineRule="auto"/>
        <w:jc w:val="both"/>
        <w:rPr>
          <w:b/>
          <w:sz w:val="28"/>
          <w:szCs w:val="28"/>
        </w:rPr>
      </w:pPr>
    </w:p>
    <w:p w:rsidR="00C76FF7" w:rsidRPr="007028C6" w:rsidRDefault="00734F9B" w:rsidP="00B910A0">
      <w:pPr>
        <w:pStyle w:val="Default"/>
        <w:jc w:val="both"/>
        <w:rPr>
          <w:b/>
        </w:rPr>
      </w:pPr>
      <w:r w:rsidRPr="007028C6">
        <w:rPr>
          <w:b/>
        </w:rPr>
        <w:t xml:space="preserve">Welcome Week: </w:t>
      </w:r>
      <w:r w:rsidR="00087E02" w:rsidRPr="007028C6">
        <w:t>01 October 2018 - 05</w:t>
      </w:r>
      <w:r w:rsidRPr="007028C6">
        <w:t xml:space="preserve"> Oct</w:t>
      </w:r>
      <w:r w:rsidR="00087E02" w:rsidRPr="007028C6">
        <w:t>ober 2018</w:t>
      </w:r>
      <w:r w:rsidR="00C76FF7" w:rsidRPr="007028C6">
        <w:rPr>
          <w:b/>
        </w:rPr>
        <w:t xml:space="preserve"> </w:t>
      </w:r>
    </w:p>
    <w:p w:rsidR="00757474" w:rsidRPr="007028C6" w:rsidRDefault="00757474" w:rsidP="00B910A0">
      <w:pPr>
        <w:pStyle w:val="Default"/>
        <w:jc w:val="both"/>
        <w:rPr>
          <w:b/>
        </w:rPr>
      </w:pPr>
    </w:p>
    <w:p w:rsidR="00C76FF7" w:rsidRPr="007028C6" w:rsidRDefault="00C76FF7" w:rsidP="00B910A0">
      <w:pPr>
        <w:pStyle w:val="Default"/>
        <w:jc w:val="both"/>
        <w:rPr>
          <w:b/>
        </w:rPr>
      </w:pPr>
      <w:r w:rsidRPr="007028C6">
        <w:rPr>
          <w:b/>
        </w:rPr>
        <w:t>Term 1 M</w:t>
      </w:r>
      <w:r w:rsidR="00734F9B" w:rsidRPr="007028C6">
        <w:rPr>
          <w:b/>
        </w:rPr>
        <w:t xml:space="preserve">ichaelmas </w:t>
      </w:r>
      <w:r w:rsidR="00087E02" w:rsidRPr="007028C6">
        <w:t>Term: 05 October 2018- 14</w:t>
      </w:r>
      <w:r w:rsidR="00734F9B" w:rsidRPr="007028C6">
        <w:t xml:space="preserve"> December 201</w:t>
      </w:r>
      <w:r w:rsidR="00087E02" w:rsidRPr="007028C6">
        <w:t>8</w:t>
      </w:r>
    </w:p>
    <w:p w:rsidR="00757474" w:rsidRPr="007028C6" w:rsidRDefault="00757474" w:rsidP="00B910A0">
      <w:pPr>
        <w:pStyle w:val="Default"/>
        <w:jc w:val="both"/>
        <w:rPr>
          <w:b/>
        </w:rPr>
      </w:pPr>
    </w:p>
    <w:p w:rsidR="00C76FF7" w:rsidRPr="007028C6" w:rsidRDefault="001D5520" w:rsidP="00B910A0">
      <w:pPr>
        <w:pStyle w:val="Default"/>
        <w:jc w:val="both"/>
        <w:rPr>
          <w:b/>
        </w:rPr>
      </w:pPr>
      <w:r w:rsidRPr="007028C6">
        <w:rPr>
          <w:b/>
        </w:rPr>
        <w:t xml:space="preserve">Term 2 Lent </w:t>
      </w:r>
      <w:proofErr w:type="gramStart"/>
      <w:r w:rsidRPr="007028C6">
        <w:rPr>
          <w:b/>
        </w:rPr>
        <w:t>Term</w:t>
      </w:r>
      <w:proofErr w:type="gramEnd"/>
      <w:r w:rsidRPr="007028C6">
        <w:rPr>
          <w:b/>
        </w:rPr>
        <w:t xml:space="preserve">: </w:t>
      </w:r>
      <w:r w:rsidR="00087E02" w:rsidRPr="007028C6">
        <w:t>11</w:t>
      </w:r>
      <w:r w:rsidR="00C76FF7" w:rsidRPr="007028C6">
        <w:t xml:space="preserve"> January 201</w:t>
      </w:r>
      <w:r w:rsidR="00087E02" w:rsidRPr="007028C6">
        <w:t>9 - 22 March 2019</w:t>
      </w:r>
    </w:p>
    <w:p w:rsidR="00757474" w:rsidRPr="007028C6" w:rsidRDefault="00757474" w:rsidP="00B910A0">
      <w:pPr>
        <w:pStyle w:val="Default"/>
        <w:jc w:val="both"/>
        <w:rPr>
          <w:b/>
        </w:rPr>
      </w:pPr>
    </w:p>
    <w:p w:rsidR="00087E02" w:rsidRPr="007028C6" w:rsidRDefault="001D5520" w:rsidP="00B910A0">
      <w:pPr>
        <w:pStyle w:val="Default"/>
        <w:jc w:val="both"/>
      </w:pPr>
      <w:r w:rsidRPr="007028C6">
        <w:rPr>
          <w:b/>
        </w:rPr>
        <w:t>Term 3 Summer Term:</w:t>
      </w:r>
      <w:r w:rsidR="00087E02" w:rsidRPr="007028C6">
        <w:rPr>
          <w:b/>
        </w:rPr>
        <w:t xml:space="preserve">           </w:t>
      </w:r>
      <w:r w:rsidRPr="007028C6">
        <w:rPr>
          <w:b/>
        </w:rPr>
        <w:t xml:space="preserve"> </w:t>
      </w:r>
      <w:r w:rsidR="00087E02" w:rsidRPr="007028C6">
        <w:t>25 March 2019 to 29 March 2019 (Week 1)</w:t>
      </w:r>
    </w:p>
    <w:p w:rsidR="00C76FF7" w:rsidRPr="007028C6" w:rsidRDefault="00087E02" w:rsidP="00B910A0">
      <w:pPr>
        <w:pStyle w:val="Default"/>
        <w:ind w:left="2880"/>
        <w:jc w:val="both"/>
        <w:rPr>
          <w:sz w:val="23"/>
          <w:szCs w:val="23"/>
        </w:rPr>
      </w:pPr>
      <w:r w:rsidRPr="007028C6">
        <w:t>29 April 2019 to 28 June 2019 (Weeks 2-10)</w:t>
      </w:r>
    </w:p>
    <w:p w:rsidR="00757474" w:rsidRPr="007028C6" w:rsidRDefault="00757474" w:rsidP="00B910A0">
      <w:pPr>
        <w:spacing w:after="0" w:line="240" w:lineRule="auto"/>
        <w:jc w:val="both"/>
        <w:rPr>
          <w:b/>
          <w:sz w:val="24"/>
          <w:szCs w:val="24"/>
        </w:rPr>
      </w:pPr>
    </w:p>
    <w:p w:rsidR="00F4745E" w:rsidRPr="00F4745E" w:rsidRDefault="00F4745E" w:rsidP="00B910A0">
      <w:pPr>
        <w:spacing w:after="0" w:line="240" w:lineRule="auto"/>
        <w:jc w:val="both"/>
        <w:rPr>
          <w:b/>
          <w:sz w:val="24"/>
          <w:szCs w:val="24"/>
        </w:rPr>
      </w:pPr>
      <w:r w:rsidRPr="007028C6">
        <w:rPr>
          <w:b/>
          <w:sz w:val="24"/>
          <w:szCs w:val="24"/>
        </w:rPr>
        <w:t>MA and PhD students (Home / EU)</w:t>
      </w:r>
    </w:p>
    <w:p w:rsidR="00757474" w:rsidRDefault="00757474" w:rsidP="00B910A0">
      <w:pPr>
        <w:spacing w:after="0" w:line="240" w:lineRule="auto"/>
        <w:jc w:val="both"/>
        <w:rPr>
          <w:b/>
          <w:color w:val="0D0D0D" w:themeColor="text1" w:themeTint="F2"/>
          <w:sz w:val="24"/>
          <w:szCs w:val="24"/>
        </w:rPr>
      </w:pPr>
    </w:p>
    <w:p w:rsidR="00F4745E" w:rsidRPr="00E778B9" w:rsidRDefault="00F4745E" w:rsidP="00B910A0">
      <w:pPr>
        <w:spacing w:after="0"/>
        <w:jc w:val="both"/>
        <w:rPr>
          <w:b/>
          <w:color w:val="0D0D0D" w:themeColor="text1" w:themeTint="F2"/>
          <w:sz w:val="24"/>
          <w:szCs w:val="24"/>
        </w:rPr>
      </w:pPr>
      <w:r w:rsidRPr="00E778B9">
        <w:rPr>
          <w:b/>
          <w:color w:val="0D0D0D" w:themeColor="text1" w:themeTint="F2"/>
          <w:sz w:val="24"/>
          <w:szCs w:val="24"/>
        </w:rPr>
        <w:t xml:space="preserve">Postgraduate students do not follow the same term times as Undergraduate students because they are expected to be working on their degree throughout the academic year with the exception of the University closure dates which are published here: </w:t>
      </w:r>
    </w:p>
    <w:p w:rsidR="00F4745E" w:rsidRPr="00F4745E" w:rsidRDefault="00C51AF9" w:rsidP="00B910A0">
      <w:pPr>
        <w:spacing w:after="0"/>
        <w:jc w:val="both"/>
        <w:rPr>
          <w:color w:val="1F497D" w:themeColor="dark2"/>
          <w:sz w:val="24"/>
          <w:szCs w:val="24"/>
        </w:rPr>
      </w:pPr>
      <w:hyperlink r:id="rId40" w:history="1">
        <w:r w:rsidR="00F4745E" w:rsidRPr="00F4745E">
          <w:rPr>
            <w:rStyle w:val="Hyperlink"/>
            <w:sz w:val="24"/>
            <w:szCs w:val="24"/>
          </w:rPr>
          <w:t>http://www.lancaster.ac.uk/hr/total-reward/files/hols.html</w:t>
        </w:r>
      </w:hyperlink>
    </w:p>
    <w:p w:rsidR="00757474" w:rsidRDefault="00757474" w:rsidP="00B910A0">
      <w:pPr>
        <w:spacing w:after="0"/>
        <w:jc w:val="both"/>
        <w:rPr>
          <w:sz w:val="24"/>
          <w:szCs w:val="24"/>
        </w:rPr>
      </w:pPr>
    </w:p>
    <w:p w:rsidR="00F4745E" w:rsidRDefault="00F4745E" w:rsidP="00B910A0">
      <w:pPr>
        <w:spacing w:after="0"/>
        <w:jc w:val="both"/>
        <w:rPr>
          <w:sz w:val="24"/>
          <w:szCs w:val="24"/>
        </w:rPr>
      </w:pPr>
      <w:r w:rsidRPr="00F4745E">
        <w:rPr>
          <w:sz w:val="24"/>
          <w:szCs w:val="24"/>
        </w:rPr>
        <w:t>Please inform tutors of absence from class</w:t>
      </w:r>
      <w:r>
        <w:rPr>
          <w:sz w:val="24"/>
          <w:szCs w:val="24"/>
        </w:rPr>
        <w:t xml:space="preserve">es </w:t>
      </w:r>
      <w:r w:rsidRPr="00F4745E">
        <w:rPr>
          <w:sz w:val="24"/>
          <w:szCs w:val="24"/>
        </w:rPr>
        <w:t xml:space="preserve">by e mail </w:t>
      </w:r>
      <w:r w:rsidRPr="00F4745E">
        <w:rPr>
          <w:sz w:val="24"/>
          <w:szCs w:val="24"/>
          <w:u w:val="single"/>
        </w:rPr>
        <w:t>in advance</w:t>
      </w:r>
      <w:r w:rsidRPr="00F4745E">
        <w:rPr>
          <w:sz w:val="24"/>
          <w:szCs w:val="24"/>
        </w:rPr>
        <w:t xml:space="preserve">, explaining your reasons for missing the session. </w:t>
      </w:r>
      <w:r>
        <w:rPr>
          <w:sz w:val="24"/>
          <w:szCs w:val="24"/>
        </w:rPr>
        <w:t>Two or more</w:t>
      </w:r>
      <w:r w:rsidRPr="00F4745E">
        <w:rPr>
          <w:sz w:val="24"/>
          <w:szCs w:val="24"/>
        </w:rPr>
        <w:t xml:space="preserve"> unexplained absences will result in disciplinary action by the</w:t>
      </w:r>
      <w:r>
        <w:rPr>
          <w:sz w:val="24"/>
          <w:szCs w:val="24"/>
        </w:rPr>
        <w:t xml:space="preserve"> department.</w:t>
      </w:r>
    </w:p>
    <w:p w:rsidR="00757474" w:rsidRDefault="00757474" w:rsidP="00B910A0">
      <w:pPr>
        <w:spacing w:after="0"/>
        <w:jc w:val="both"/>
        <w:rPr>
          <w:sz w:val="24"/>
          <w:szCs w:val="24"/>
        </w:rPr>
      </w:pPr>
    </w:p>
    <w:p w:rsidR="00F4745E" w:rsidRDefault="00F4745E" w:rsidP="00B910A0">
      <w:pPr>
        <w:spacing w:after="0"/>
        <w:jc w:val="both"/>
        <w:rPr>
          <w:sz w:val="24"/>
          <w:szCs w:val="24"/>
        </w:rPr>
      </w:pPr>
      <w:r w:rsidRPr="007028C6">
        <w:rPr>
          <w:sz w:val="24"/>
          <w:szCs w:val="24"/>
        </w:rPr>
        <w:t xml:space="preserve">You should inform the Postgraduate Administrator, </w:t>
      </w:r>
      <w:r w:rsidR="00B910A0" w:rsidRPr="007028C6">
        <w:rPr>
          <w:sz w:val="24"/>
          <w:szCs w:val="24"/>
        </w:rPr>
        <w:t>Hannah Monaghan</w:t>
      </w:r>
      <w:r w:rsidRPr="007028C6">
        <w:rPr>
          <w:sz w:val="24"/>
          <w:szCs w:val="24"/>
        </w:rPr>
        <w:t xml:space="preserve">, of any absence of more than one week from the university during </w:t>
      </w:r>
      <w:r w:rsidR="00CB6A6F" w:rsidRPr="007028C6">
        <w:rPr>
          <w:sz w:val="24"/>
          <w:szCs w:val="24"/>
        </w:rPr>
        <w:t>term-time</w:t>
      </w:r>
      <w:r w:rsidRPr="007028C6">
        <w:rPr>
          <w:sz w:val="24"/>
          <w:szCs w:val="24"/>
        </w:rPr>
        <w:t>. This may be due to illness or</w:t>
      </w:r>
      <w:r w:rsidR="0040736C">
        <w:rPr>
          <w:sz w:val="24"/>
          <w:szCs w:val="24"/>
        </w:rPr>
        <w:t xml:space="preserve"> essential travel.</w:t>
      </w:r>
    </w:p>
    <w:p w:rsidR="00757474" w:rsidRDefault="00757474" w:rsidP="00B910A0">
      <w:pPr>
        <w:spacing w:after="0"/>
        <w:jc w:val="both"/>
        <w:rPr>
          <w:sz w:val="24"/>
          <w:szCs w:val="24"/>
        </w:rPr>
      </w:pPr>
    </w:p>
    <w:p w:rsidR="00F4745E" w:rsidRDefault="00F4745E" w:rsidP="00B910A0">
      <w:pPr>
        <w:spacing w:after="0"/>
        <w:jc w:val="both"/>
        <w:rPr>
          <w:sz w:val="24"/>
          <w:szCs w:val="24"/>
        </w:rPr>
      </w:pPr>
      <w:r>
        <w:rPr>
          <w:sz w:val="24"/>
          <w:szCs w:val="24"/>
        </w:rPr>
        <w:t>All students should seek the permission of the Director of Postgraduate Studies for absences of more than one week.</w:t>
      </w:r>
      <w:r w:rsidR="00E778B9">
        <w:rPr>
          <w:sz w:val="24"/>
          <w:szCs w:val="24"/>
        </w:rPr>
        <w:t xml:space="preserve"> </w:t>
      </w:r>
    </w:p>
    <w:p w:rsidR="00F4745E" w:rsidRDefault="00F4745E" w:rsidP="00B910A0">
      <w:pPr>
        <w:spacing w:after="0" w:line="240" w:lineRule="auto"/>
        <w:jc w:val="both"/>
        <w:rPr>
          <w:sz w:val="24"/>
          <w:szCs w:val="24"/>
        </w:rPr>
      </w:pPr>
    </w:p>
    <w:p w:rsidR="001D5520" w:rsidRDefault="001D5520" w:rsidP="00B910A0">
      <w:pPr>
        <w:spacing w:after="0" w:line="240" w:lineRule="auto"/>
        <w:jc w:val="both"/>
        <w:rPr>
          <w:sz w:val="24"/>
          <w:szCs w:val="24"/>
        </w:rPr>
      </w:pPr>
    </w:p>
    <w:p w:rsidR="00F4745E" w:rsidRDefault="00F4745E" w:rsidP="00B910A0">
      <w:pPr>
        <w:spacing w:after="0" w:line="240" w:lineRule="auto"/>
        <w:jc w:val="both"/>
        <w:rPr>
          <w:b/>
          <w:sz w:val="24"/>
          <w:szCs w:val="24"/>
        </w:rPr>
      </w:pPr>
      <w:r w:rsidRPr="00F4745E">
        <w:rPr>
          <w:b/>
          <w:sz w:val="24"/>
          <w:szCs w:val="24"/>
        </w:rPr>
        <w:t>MA and PhD students (Overseas)</w:t>
      </w:r>
    </w:p>
    <w:p w:rsidR="00757474" w:rsidRPr="00F4745E" w:rsidRDefault="00757474" w:rsidP="00B910A0">
      <w:pPr>
        <w:spacing w:after="0"/>
        <w:jc w:val="both"/>
        <w:rPr>
          <w:b/>
          <w:sz w:val="24"/>
          <w:szCs w:val="24"/>
        </w:rPr>
      </w:pPr>
    </w:p>
    <w:p w:rsidR="00F4745E" w:rsidRPr="00E778B9" w:rsidRDefault="00F4745E" w:rsidP="00B910A0">
      <w:pPr>
        <w:spacing w:after="0"/>
        <w:jc w:val="both"/>
        <w:rPr>
          <w:b/>
          <w:color w:val="0D0D0D" w:themeColor="text1" w:themeTint="F2"/>
          <w:sz w:val="24"/>
          <w:szCs w:val="24"/>
        </w:rPr>
      </w:pPr>
      <w:r w:rsidRPr="00E778B9">
        <w:rPr>
          <w:b/>
          <w:color w:val="0D0D0D" w:themeColor="text1" w:themeTint="F2"/>
          <w:sz w:val="24"/>
          <w:szCs w:val="24"/>
        </w:rPr>
        <w:t xml:space="preserve">Postgraduate students do not follow the same term times as Undergraduate students because they are expected to be working on their degree throughout the academic year with the exception of the University closure dates which are published here: </w:t>
      </w:r>
    </w:p>
    <w:p w:rsidR="00F4745E" w:rsidRDefault="00C51AF9" w:rsidP="00B910A0">
      <w:pPr>
        <w:spacing w:after="0"/>
        <w:jc w:val="both"/>
        <w:rPr>
          <w:rStyle w:val="Hyperlink"/>
          <w:sz w:val="24"/>
          <w:szCs w:val="24"/>
        </w:rPr>
      </w:pPr>
      <w:hyperlink r:id="rId41" w:history="1">
        <w:r w:rsidR="00F4745E" w:rsidRPr="00F4745E">
          <w:rPr>
            <w:rStyle w:val="Hyperlink"/>
            <w:sz w:val="24"/>
            <w:szCs w:val="24"/>
          </w:rPr>
          <w:t>http://www.lancaster.ac.uk/hr/total-reward/files/hols.html</w:t>
        </w:r>
      </w:hyperlink>
    </w:p>
    <w:p w:rsidR="00757474" w:rsidRPr="00F4745E" w:rsidRDefault="00757474" w:rsidP="00B910A0">
      <w:pPr>
        <w:spacing w:after="0"/>
        <w:jc w:val="both"/>
        <w:rPr>
          <w:color w:val="1F497D" w:themeColor="dark2"/>
          <w:sz w:val="24"/>
          <w:szCs w:val="24"/>
        </w:rPr>
      </w:pPr>
    </w:p>
    <w:p w:rsidR="00F4745E" w:rsidRDefault="00F4745E" w:rsidP="00B910A0">
      <w:pPr>
        <w:spacing w:after="0"/>
        <w:jc w:val="both"/>
        <w:rPr>
          <w:sz w:val="24"/>
          <w:szCs w:val="24"/>
        </w:rPr>
      </w:pPr>
      <w:r w:rsidRPr="00F4745E">
        <w:rPr>
          <w:sz w:val="24"/>
          <w:szCs w:val="24"/>
        </w:rPr>
        <w:t>Please inform tutors of absence from class</w:t>
      </w:r>
      <w:r>
        <w:rPr>
          <w:sz w:val="24"/>
          <w:szCs w:val="24"/>
        </w:rPr>
        <w:t xml:space="preserve">es </w:t>
      </w:r>
      <w:r w:rsidRPr="00F4745E">
        <w:rPr>
          <w:sz w:val="24"/>
          <w:szCs w:val="24"/>
        </w:rPr>
        <w:t xml:space="preserve">by e mail </w:t>
      </w:r>
      <w:r w:rsidRPr="00F4745E">
        <w:rPr>
          <w:sz w:val="24"/>
          <w:szCs w:val="24"/>
          <w:u w:val="single"/>
        </w:rPr>
        <w:t>in advance</w:t>
      </w:r>
      <w:r w:rsidRPr="00F4745E">
        <w:rPr>
          <w:sz w:val="24"/>
          <w:szCs w:val="24"/>
        </w:rPr>
        <w:t xml:space="preserve">, explaining your reasons for missing the session. </w:t>
      </w:r>
      <w:r>
        <w:rPr>
          <w:sz w:val="24"/>
          <w:szCs w:val="24"/>
        </w:rPr>
        <w:t>Two or more</w:t>
      </w:r>
      <w:r w:rsidRPr="00F4745E">
        <w:rPr>
          <w:sz w:val="24"/>
          <w:szCs w:val="24"/>
        </w:rPr>
        <w:t xml:space="preserve"> unexplained absences will result in disciplinary action by the</w:t>
      </w:r>
      <w:r>
        <w:rPr>
          <w:sz w:val="24"/>
          <w:szCs w:val="24"/>
        </w:rPr>
        <w:t xml:space="preserve"> department.</w:t>
      </w:r>
    </w:p>
    <w:p w:rsidR="00757474" w:rsidRDefault="00757474" w:rsidP="00B910A0">
      <w:pPr>
        <w:spacing w:after="0"/>
        <w:jc w:val="both"/>
        <w:rPr>
          <w:sz w:val="24"/>
          <w:szCs w:val="24"/>
        </w:rPr>
      </w:pPr>
    </w:p>
    <w:p w:rsidR="00F4745E" w:rsidRDefault="00F4745E" w:rsidP="00B910A0">
      <w:pPr>
        <w:spacing w:after="0"/>
        <w:jc w:val="both"/>
        <w:rPr>
          <w:sz w:val="24"/>
          <w:szCs w:val="24"/>
        </w:rPr>
      </w:pPr>
      <w:r>
        <w:rPr>
          <w:sz w:val="24"/>
          <w:szCs w:val="24"/>
        </w:rPr>
        <w:t xml:space="preserve">You should inform the Postgraduate Administrator of any absence of more than one week from the university during the academic year. This may be due to illness or essential travel. </w:t>
      </w:r>
    </w:p>
    <w:p w:rsidR="00757474" w:rsidRDefault="00757474" w:rsidP="00B910A0">
      <w:pPr>
        <w:spacing w:after="0"/>
        <w:jc w:val="both"/>
        <w:rPr>
          <w:sz w:val="24"/>
          <w:szCs w:val="24"/>
        </w:rPr>
      </w:pPr>
    </w:p>
    <w:p w:rsidR="00F4745E" w:rsidRDefault="00F4745E" w:rsidP="00B910A0">
      <w:pPr>
        <w:spacing w:after="0"/>
        <w:jc w:val="both"/>
        <w:rPr>
          <w:sz w:val="24"/>
          <w:szCs w:val="24"/>
        </w:rPr>
      </w:pPr>
      <w:r>
        <w:rPr>
          <w:sz w:val="24"/>
          <w:szCs w:val="24"/>
        </w:rPr>
        <w:t xml:space="preserve">All students should seek the permission of the Director of Postgraduate Studies for absences of more than </w:t>
      </w:r>
      <w:r w:rsidRPr="0040736C">
        <w:rPr>
          <w:sz w:val="24"/>
          <w:szCs w:val="24"/>
        </w:rPr>
        <w:t xml:space="preserve">one week. </w:t>
      </w:r>
      <w:r w:rsidR="00216E9A" w:rsidRPr="0040736C">
        <w:rPr>
          <w:sz w:val="24"/>
          <w:szCs w:val="24"/>
        </w:rPr>
        <w:t>Where appropriate, t</w:t>
      </w:r>
      <w:r w:rsidRPr="0040736C">
        <w:rPr>
          <w:sz w:val="24"/>
          <w:szCs w:val="24"/>
        </w:rPr>
        <w:t xml:space="preserve">he student and supervisors should complete the Holiday Authorisation Sheet </w:t>
      </w:r>
      <w:r w:rsidR="00B910A0" w:rsidRPr="0040736C">
        <w:rPr>
          <w:sz w:val="24"/>
          <w:szCs w:val="24"/>
        </w:rPr>
        <w:t xml:space="preserve">on the next page </w:t>
      </w:r>
      <w:r w:rsidRPr="0040736C">
        <w:rPr>
          <w:sz w:val="24"/>
          <w:szCs w:val="24"/>
        </w:rPr>
        <w:t>and</w:t>
      </w:r>
      <w:r>
        <w:rPr>
          <w:sz w:val="24"/>
          <w:szCs w:val="24"/>
        </w:rPr>
        <w:t xml:space="preserve"> it should be submitted to the </w:t>
      </w:r>
      <w:r w:rsidR="0040736C">
        <w:rPr>
          <w:sz w:val="24"/>
          <w:szCs w:val="24"/>
        </w:rPr>
        <w:t>Postgraduate Coordinator</w:t>
      </w:r>
      <w:r>
        <w:rPr>
          <w:sz w:val="24"/>
          <w:szCs w:val="24"/>
        </w:rPr>
        <w:t>.</w:t>
      </w:r>
    </w:p>
    <w:p w:rsidR="00F4745E" w:rsidRDefault="00F4745E" w:rsidP="00757474">
      <w:pPr>
        <w:spacing w:after="0" w:line="240" w:lineRule="auto"/>
        <w:rPr>
          <w:sz w:val="24"/>
          <w:szCs w:val="24"/>
        </w:rPr>
      </w:pPr>
    </w:p>
    <w:p w:rsidR="00F4745E" w:rsidRDefault="00F4745E" w:rsidP="00F4745E">
      <w:pPr>
        <w:spacing w:after="0"/>
        <w:ind w:left="4320" w:firstLine="720"/>
        <w:rPr>
          <w:b/>
          <w:u w:val="single"/>
        </w:rPr>
      </w:pPr>
      <w:r>
        <w:rPr>
          <w:noProof/>
          <w:lang w:eastAsia="en-GB"/>
        </w:rPr>
        <w:drawing>
          <wp:anchor distT="0" distB="0" distL="114300" distR="114300" simplePos="0" relativeHeight="251659264" behindDoc="0" locked="0" layoutInCell="1" allowOverlap="1" wp14:anchorId="0013AC7A" wp14:editId="0DCC6C09">
            <wp:simplePos x="0" y="0"/>
            <wp:positionH relativeFrom="column">
              <wp:posOffset>3657600</wp:posOffset>
            </wp:positionH>
            <wp:positionV relativeFrom="paragraph">
              <wp:posOffset>-186055</wp:posOffset>
            </wp:positionV>
            <wp:extent cx="2368550" cy="648000"/>
            <wp:effectExtent l="0" t="0" r="0" b="0"/>
            <wp:wrapSquare wrapText="bothSides"/>
            <wp:docPr id="2" name="Picture 2"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68550" cy="648000"/>
                    </a:xfrm>
                    <a:prstGeom prst="rect">
                      <a:avLst/>
                    </a:prstGeom>
                    <a:noFill/>
                    <a:ln>
                      <a:noFill/>
                    </a:ln>
                  </pic:spPr>
                </pic:pic>
              </a:graphicData>
            </a:graphic>
            <wp14:sizeRelV relativeFrom="margin">
              <wp14:pctHeight>0</wp14:pctHeight>
            </wp14:sizeRelV>
          </wp:anchor>
        </w:drawing>
      </w:r>
    </w:p>
    <w:p w:rsidR="00F4745E" w:rsidRDefault="00F4745E" w:rsidP="00F4745E">
      <w:pPr>
        <w:spacing w:after="0"/>
        <w:ind w:left="4320" w:firstLine="720"/>
        <w:rPr>
          <w:b/>
          <w:u w:val="single"/>
        </w:rPr>
      </w:pPr>
    </w:p>
    <w:p w:rsidR="00F4745E" w:rsidRDefault="00F4745E" w:rsidP="00F4745E">
      <w:pPr>
        <w:spacing w:after="0"/>
        <w:ind w:left="4320" w:firstLine="720"/>
        <w:rPr>
          <w:b/>
          <w:u w:val="single"/>
        </w:rPr>
      </w:pPr>
    </w:p>
    <w:p w:rsidR="00F4745E" w:rsidRPr="002563FB" w:rsidRDefault="00F4745E" w:rsidP="00F4745E">
      <w:pPr>
        <w:spacing w:after="0"/>
        <w:jc w:val="center"/>
        <w:rPr>
          <w:b/>
          <w:sz w:val="24"/>
          <w:u w:val="single"/>
        </w:rPr>
      </w:pPr>
      <w:r w:rsidRPr="002563FB">
        <w:rPr>
          <w:b/>
          <w:sz w:val="24"/>
          <w:u w:val="single"/>
        </w:rPr>
        <w:t>Postgraduate Research Student Holiday Authorisation Sheet</w:t>
      </w:r>
    </w:p>
    <w:p w:rsidR="00F4745E" w:rsidRPr="002563FB" w:rsidRDefault="00F4745E" w:rsidP="00F4745E">
      <w:pPr>
        <w:jc w:val="center"/>
        <w:rPr>
          <w:b/>
          <w:sz w:val="24"/>
          <w:u w:val="single"/>
        </w:rPr>
      </w:pPr>
      <w:r w:rsidRPr="002563FB">
        <w:rPr>
          <w:b/>
          <w:sz w:val="24"/>
          <w:u w:val="single"/>
        </w:rPr>
        <w:t>International Students</w:t>
      </w:r>
    </w:p>
    <w:p w:rsidR="00F4745E" w:rsidRPr="002563FB" w:rsidRDefault="00F4745E" w:rsidP="00F4745E">
      <w:pPr>
        <w:jc w:val="both"/>
        <w:rPr>
          <w:color w:val="1F497D" w:themeColor="dark2"/>
          <w:sz w:val="24"/>
        </w:rPr>
      </w:pPr>
      <w:r w:rsidRPr="002563FB">
        <w:rPr>
          <w:b/>
          <w:i/>
          <w:sz w:val="28"/>
          <w:szCs w:val="24"/>
          <w:u w:val="single"/>
        </w:rPr>
        <w:t>Note to Supervisors:</w:t>
      </w:r>
      <w:r w:rsidRPr="002563FB">
        <w:rPr>
          <w:b/>
          <w:i/>
          <w:sz w:val="24"/>
        </w:rPr>
        <w:t xml:space="preserve"> PGR students are able to take up to 20 days holiday a year.  This is often arranged informally between the student and supervisor, however, for students studying on a Tier 4 student visa, there are legal implications relating to their right to work.  Students are restricted on working hours during term time, however, whilst on vacation these restrictions are lifted. This form need only be completed for students on a Tier 4 visa. </w:t>
      </w:r>
    </w:p>
    <w:p w:rsidR="00F4745E" w:rsidRPr="002563FB" w:rsidRDefault="00F4745E" w:rsidP="00F4745E">
      <w:pPr>
        <w:jc w:val="both"/>
        <w:rPr>
          <w:b/>
          <w:color w:val="0D0D0D" w:themeColor="text1" w:themeTint="F2"/>
          <w:sz w:val="24"/>
        </w:rPr>
      </w:pPr>
      <w:r w:rsidRPr="002563FB">
        <w:rPr>
          <w:b/>
          <w:color w:val="0D0D0D" w:themeColor="text1" w:themeTint="F2"/>
          <w:sz w:val="24"/>
        </w:rPr>
        <w:t xml:space="preserve">You are allowed 20 days = 4 weeks per academic year. This is in addition to weekends and the University closure days but does not include the </w:t>
      </w:r>
      <w:proofErr w:type="gramStart"/>
      <w:r w:rsidRPr="002563FB">
        <w:rPr>
          <w:b/>
          <w:color w:val="0D0D0D" w:themeColor="text1" w:themeTint="F2"/>
          <w:sz w:val="24"/>
        </w:rPr>
        <w:t>Summer</w:t>
      </w:r>
      <w:proofErr w:type="gramEnd"/>
      <w:r w:rsidRPr="002563FB">
        <w:rPr>
          <w:b/>
          <w:color w:val="0D0D0D" w:themeColor="text1" w:themeTint="F2"/>
          <w:sz w:val="24"/>
        </w:rPr>
        <w:t xml:space="preserve"> vacation because you are expected to be working towards your degree during this time in the UK</w:t>
      </w:r>
      <w:r w:rsidR="00F1661E" w:rsidRPr="002563FB">
        <w:rPr>
          <w:b/>
          <w:color w:val="0D0D0D" w:themeColor="text1" w:themeTint="F2"/>
          <w:sz w:val="24"/>
        </w:rPr>
        <w:t>.</w:t>
      </w:r>
      <w:r w:rsidRPr="002563FB">
        <w:rPr>
          <w:b/>
          <w:color w:val="0D0D0D" w:themeColor="text1" w:themeTint="F2"/>
          <w:sz w:val="24"/>
        </w:rPr>
        <w:t xml:space="preserve"> Postgraduate students do not follow the same term times as Undergraduate students because they are expected to be working on their degree throughout the academic year with the exception of the University closure dates which are published on our webpages here: </w:t>
      </w:r>
    </w:p>
    <w:p w:rsidR="00F4745E" w:rsidRPr="002563FB" w:rsidRDefault="00C51AF9" w:rsidP="00F4745E">
      <w:pPr>
        <w:jc w:val="both"/>
        <w:rPr>
          <w:color w:val="1F497D" w:themeColor="dark2"/>
          <w:sz w:val="24"/>
        </w:rPr>
      </w:pPr>
      <w:hyperlink r:id="rId43" w:history="1">
        <w:r w:rsidR="00F4745E" w:rsidRPr="002563FB">
          <w:rPr>
            <w:rStyle w:val="Hyperlink"/>
            <w:sz w:val="24"/>
          </w:rPr>
          <w:t>http://www.lancaster.ac.uk/hr/total-reward/files/hols.html</w:t>
        </w:r>
      </w:hyperlink>
    </w:p>
    <w:p w:rsidR="00F4745E" w:rsidRPr="002563FB" w:rsidRDefault="00F4745E" w:rsidP="00F4745E">
      <w:pPr>
        <w:jc w:val="both"/>
        <w:rPr>
          <w:b/>
          <w:i/>
          <w:sz w:val="24"/>
        </w:rPr>
      </w:pPr>
      <w:r w:rsidRPr="002563FB">
        <w:rPr>
          <w:b/>
          <w:i/>
          <w:sz w:val="24"/>
          <w:u w:val="single"/>
        </w:rPr>
        <w:t>On completion</w:t>
      </w:r>
      <w:r w:rsidRPr="002563FB">
        <w:rPr>
          <w:b/>
          <w:i/>
          <w:sz w:val="24"/>
        </w:rPr>
        <w:t xml:space="preserve"> the form must be forwarded to the Visa and Immigration Team in the Registry by internal post or emailed to us at </w:t>
      </w:r>
      <w:hyperlink r:id="rId44" w:history="1">
        <w:r w:rsidRPr="002563FB">
          <w:rPr>
            <w:rStyle w:val="Hyperlink"/>
            <w:b/>
            <w:i/>
            <w:sz w:val="24"/>
          </w:rPr>
          <w:t>visa-advice@lancaster.ac.uk</w:t>
        </w:r>
      </w:hyperlink>
      <w:r w:rsidRPr="002563FB">
        <w:rPr>
          <w:b/>
          <w:i/>
          <w:sz w:val="24"/>
        </w:rPr>
        <w:t xml:space="preserve">  to be entered on to LUSI. If the student is planning to work, they must also present this form to their employer. </w:t>
      </w:r>
    </w:p>
    <w:p w:rsidR="00F4745E" w:rsidRPr="002563FB" w:rsidRDefault="00F4745E" w:rsidP="00F4745E">
      <w:pPr>
        <w:ind w:right="-46"/>
        <w:jc w:val="both"/>
        <w:rPr>
          <w:sz w:val="24"/>
        </w:rPr>
      </w:pPr>
      <w:r w:rsidRPr="002563FB">
        <w:rPr>
          <w:sz w:val="24"/>
        </w:rPr>
        <w:t>Academic Year: …………………………………………….</w:t>
      </w:r>
    </w:p>
    <w:p w:rsidR="00F4745E" w:rsidRPr="002563FB" w:rsidRDefault="00F4745E" w:rsidP="00F4745E">
      <w:pPr>
        <w:ind w:right="-46"/>
        <w:jc w:val="both"/>
        <w:rPr>
          <w:sz w:val="24"/>
        </w:rPr>
      </w:pPr>
      <w:r w:rsidRPr="002563FB">
        <w:rPr>
          <w:sz w:val="24"/>
        </w:rPr>
        <w:t>Name of Student: ………………………………………………………………………………………………………………………………..</w:t>
      </w:r>
    </w:p>
    <w:p w:rsidR="00F4745E" w:rsidRPr="002563FB" w:rsidRDefault="00F4745E" w:rsidP="00F4745E">
      <w:pPr>
        <w:ind w:right="-46"/>
        <w:jc w:val="both"/>
        <w:rPr>
          <w:sz w:val="24"/>
        </w:rPr>
      </w:pPr>
      <w:r w:rsidRPr="002563FB">
        <w:rPr>
          <w:sz w:val="24"/>
        </w:rPr>
        <w:t>Student ID Number: …………………………………………………………………………………………………………………………….</w:t>
      </w:r>
    </w:p>
    <w:p w:rsidR="00F4745E" w:rsidRPr="002563FB" w:rsidRDefault="00F4745E" w:rsidP="00F4745E">
      <w:pPr>
        <w:ind w:right="-46"/>
        <w:jc w:val="both"/>
        <w:rPr>
          <w:sz w:val="24"/>
        </w:rPr>
      </w:pPr>
      <w:r w:rsidRPr="002563FB">
        <w:rPr>
          <w:sz w:val="24"/>
        </w:rPr>
        <w:t>Programme of Study: …………………………………………………………………………………………………………………….......</w:t>
      </w:r>
    </w:p>
    <w:p w:rsidR="00F4745E" w:rsidRPr="002563FB" w:rsidRDefault="00F4745E" w:rsidP="00F4745E">
      <w:pPr>
        <w:ind w:right="-46"/>
        <w:jc w:val="both"/>
        <w:rPr>
          <w:sz w:val="24"/>
        </w:rPr>
      </w:pPr>
      <w:r w:rsidRPr="002563FB">
        <w:rPr>
          <w:sz w:val="24"/>
        </w:rPr>
        <w:t>Reason for holiday: ………………………………………………………………………………………………………………………….....</w:t>
      </w:r>
    </w:p>
    <w:p w:rsidR="00F4745E" w:rsidRPr="002563FB" w:rsidRDefault="00F4745E" w:rsidP="00F4745E">
      <w:pPr>
        <w:ind w:right="-46"/>
        <w:jc w:val="both"/>
        <w:rPr>
          <w:sz w:val="24"/>
        </w:rPr>
      </w:pPr>
      <w:r w:rsidRPr="002563FB">
        <w:rPr>
          <w:sz w:val="24"/>
        </w:rPr>
        <w:t>…………………………………………………………………………………………………………………………………………………………….</w:t>
      </w:r>
    </w:p>
    <w:p w:rsidR="00F4745E" w:rsidRPr="002563FB" w:rsidRDefault="00F4745E" w:rsidP="00F4745E">
      <w:pPr>
        <w:ind w:right="-46"/>
        <w:jc w:val="both"/>
        <w:rPr>
          <w:sz w:val="24"/>
        </w:rPr>
      </w:pPr>
      <w:r w:rsidRPr="002563FB">
        <w:rPr>
          <w:sz w:val="24"/>
        </w:rPr>
        <w:t>………………………………………………………………………………………………………………………………….…………………………</w:t>
      </w:r>
    </w:p>
    <w:p w:rsidR="00F4745E" w:rsidRPr="002563FB" w:rsidRDefault="00F4745E" w:rsidP="00F4745E">
      <w:pPr>
        <w:ind w:right="-46"/>
        <w:jc w:val="both"/>
        <w:rPr>
          <w:sz w:val="24"/>
        </w:rPr>
      </w:pPr>
      <w:r w:rsidRPr="002563FB">
        <w:rPr>
          <w:sz w:val="24"/>
        </w:rPr>
        <w:t>......................................................................................................</w:t>
      </w:r>
      <w:r w:rsidR="00B910A0" w:rsidRPr="002563FB">
        <w:rPr>
          <w:sz w:val="24"/>
        </w:rPr>
        <w:t>............</w:t>
      </w:r>
      <w:r w:rsidRPr="002563FB">
        <w:rPr>
          <w:sz w:val="24"/>
        </w:rPr>
        <w:t>................................................</w:t>
      </w:r>
    </w:p>
    <w:p w:rsidR="00F4745E" w:rsidRPr="002563FB" w:rsidRDefault="00F4745E" w:rsidP="00F4745E">
      <w:pPr>
        <w:ind w:right="-46"/>
        <w:jc w:val="both"/>
        <w:rPr>
          <w:sz w:val="24"/>
        </w:rPr>
      </w:pPr>
      <w:r w:rsidRPr="002563FB">
        <w:rPr>
          <w:sz w:val="24"/>
        </w:rPr>
        <w:t>How many days holiday are being authorised: ……………………………………………………………………………………</w:t>
      </w:r>
    </w:p>
    <w:p w:rsidR="00F4745E" w:rsidRPr="002563FB" w:rsidRDefault="00F4745E" w:rsidP="00F4745E">
      <w:pPr>
        <w:ind w:right="-46"/>
        <w:jc w:val="both"/>
        <w:rPr>
          <w:sz w:val="24"/>
        </w:rPr>
      </w:pPr>
      <w:r w:rsidRPr="002563FB">
        <w:rPr>
          <w:sz w:val="24"/>
        </w:rPr>
        <w:t>How many days left after authorised vacation: …………………………………………………………………………………..</w:t>
      </w:r>
    </w:p>
    <w:p w:rsidR="00F4745E" w:rsidRPr="002563FB" w:rsidRDefault="00F4745E" w:rsidP="00F4745E">
      <w:pPr>
        <w:ind w:right="-46"/>
        <w:jc w:val="both"/>
        <w:rPr>
          <w:sz w:val="24"/>
        </w:rPr>
      </w:pPr>
      <w:r w:rsidRPr="002563FB">
        <w:rPr>
          <w:sz w:val="24"/>
        </w:rPr>
        <w:t>Dates of holiday: ………………………………………………</w:t>
      </w:r>
      <w:r w:rsidR="002563FB">
        <w:rPr>
          <w:sz w:val="24"/>
        </w:rPr>
        <w:t>…………………………………………………………………………………</w:t>
      </w:r>
    </w:p>
    <w:p w:rsidR="00F4745E" w:rsidRPr="002563FB" w:rsidRDefault="00F4745E" w:rsidP="00F4745E">
      <w:pPr>
        <w:ind w:right="-46"/>
        <w:jc w:val="both"/>
        <w:rPr>
          <w:sz w:val="24"/>
        </w:rPr>
      </w:pPr>
      <w:r w:rsidRPr="002563FB">
        <w:rPr>
          <w:sz w:val="24"/>
        </w:rPr>
        <w:t>Supervisor Name (Printed): …………………………………………………………………………………………………………………</w:t>
      </w:r>
    </w:p>
    <w:p w:rsidR="00F4745E" w:rsidRPr="002563FB" w:rsidRDefault="00F4745E" w:rsidP="00F4745E">
      <w:pPr>
        <w:ind w:right="-46"/>
        <w:jc w:val="both"/>
        <w:rPr>
          <w:sz w:val="24"/>
        </w:rPr>
      </w:pPr>
      <w:r w:rsidRPr="002563FB">
        <w:rPr>
          <w:sz w:val="24"/>
        </w:rPr>
        <w:t>Supervisors Signature: …………………………………………………………………………………………………………………………</w:t>
      </w:r>
    </w:p>
    <w:sectPr w:rsidR="00F4745E" w:rsidRPr="002563FB" w:rsidSect="00BB371D">
      <w:footerReference w:type="default" r:id="rId4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56" w:rsidRDefault="002E2A56" w:rsidP="00332D30">
      <w:pPr>
        <w:spacing w:after="0" w:line="240" w:lineRule="auto"/>
      </w:pPr>
      <w:r>
        <w:separator/>
      </w:r>
    </w:p>
  </w:endnote>
  <w:endnote w:type="continuationSeparator" w:id="0">
    <w:p w:rsidR="002E2A56" w:rsidRDefault="002E2A56" w:rsidP="0033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53akru,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50icnmwmoxyidyj">
    <w:panose1 w:val="00000000000000000000"/>
    <w:charset w:val="00"/>
    <w:family w:val="swiss"/>
    <w:notTrueType/>
    <w:pitch w:val="default"/>
    <w:sig w:usb0="00000003" w:usb1="00000000" w:usb2="00000000" w:usb3="00000000" w:csb0="00000001" w:csb1="00000000"/>
  </w:font>
  <w:font w:name="62hzfxcopkfqphv,Bold">
    <w:panose1 w:val="00000000000000000000"/>
    <w:charset w:val="00"/>
    <w:family w:val="swiss"/>
    <w:notTrueType/>
    <w:pitch w:val="default"/>
    <w:sig w:usb0="00000003" w:usb1="00000000" w:usb2="00000000" w:usb3="00000000" w:csb0="00000001" w:csb1="00000000"/>
  </w:font>
  <w:font w:name="54ggecymkhdnzot">
    <w:panose1 w:val="00000000000000000000"/>
    <w:charset w:val="00"/>
    <w:family w:val="swiss"/>
    <w:notTrueType/>
    <w:pitch w:val="default"/>
    <w:sig w:usb0="00000003" w:usb1="00000000" w:usb2="00000000" w:usb3="00000000" w:csb0="00000001" w:csb1="00000000"/>
  </w:font>
  <w:font w:name="04frojsrbvloskg,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92882"/>
      <w:docPartObj>
        <w:docPartGallery w:val="Page Numbers (Bottom of Page)"/>
        <w:docPartUnique/>
      </w:docPartObj>
    </w:sdtPr>
    <w:sdtEndPr>
      <w:rPr>
        <w:noProof/>
      </w:rPr>
    </w:sdtEndPr>
    <w:sdtContent>
      <w:p w:rsidR="002E2A56" w:rsidRDefault="002E2A56">
        <w:pPr>
          <w:pStyle w:val="Footer"/>
          <w:jc w:val="center"/>
        </w:pPr>
        <w:r>
          <w:fldChar w:fldCharType="begin"/>
        </w:r>
        <w:r>
          <w:instrText xml:space="preserve"> PAGE   \* MERGEFORMAT </w:instrText>
        </w:r>
        <w:r>
          <w:fldChar w:fldCharType="separate"/>
        </w:r>
        <w:r w:rsidR="00C51AF9">
          <w:rPr>
            <w:noProof/>
          </w:rPr>
          <w:t>13</w:t>
        </w:r>
        <w:r>
          <w:rPr>
            <w:noProof/>
          </w:rPr>
          <w:fldChar w:fldCharType="end"/>
        </w:r>
      </w:p>
    </w:sdtContent>
  </w:sdt>
  <w:p w:rsidR="002E2A56" w:rsidRDefault="002E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56" w:rsidRDefault="002E2A56" w:rsidP="00332D30">
      <w:pPr>
        <w:spacing w:after="0" w:line="240" w:lineRule="auto"/>
      </w:pPr>
      <w:r>
        <w:separator/>
      </w:r>
    </w:p>
  </w:footnote>
  <w:footnote w:type="continuationSeparator" w:id="0">
    <w:p w:rsidR="002E2A56" w:rsidRDefault="002E2A56" w:rsidP="00332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470"/>
    <w:multiLevelType w:val="hybridMultilevel"/>
    <w:tmpl w:val="8F064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49E4"/>
    <w:multiLevelType w:val="hybridMultilevel"/>
    <w:tmpl w:val="08482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30DFA"/>
    <w:multiLevelType w:val="hybridMultilevel"/>
    <w:tmpl w:val="D0781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42D85"/>
    <w:multiLevelType w:val="hybridMultilevel"/>
    <w:tmpl w:val="2182B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7D6F"/>
    <w:multiLevelType w:val="hybridMultilevel"/>
    <w:tmpl w:val="D584C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684E"/>
    <w:multiLevelType w:val="multilevel"/>
    <w:tmpl w:val="98D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03239"/>
    <w:multiLevelType w:val="multilevel"/>
    <w:tmpl w:val="E042F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322C28"/>
    <w:multiLevelType w:val="hybridMultilevel"/>
    <w:tmpl w:val="5628D3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936C9"/>
    <w:multiLevelType w:val="hybridMultilevel"/>
    <w:tmpl w:val="D34C8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827FA"/>
    <w:multiLevelType w:val="hybridMultilevel"/>
    <w:tmpl w:val="E634F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51181"/>
    <w:multiLevelType w:val="multilevel"/>
    <w:tmpl w:val="507E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17CCD"/>
    <w:multiLevelType w:val="hybridMultilevel"/>
    <w:tmpl w:val="66761FDE"/>
    <w:lvl w:ilvl="0" w:tplc="7F5C7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253BE"/>
    <w:multiLevelType w:val="hybridMultilevel"/>
    <w:tmpl w:val="E070C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853E3"/>
    <w:multiLevelType w:val="hybridMultilevel"/>
    <w:tmpl w:val="FBB29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96CF4"/>
    <w:multiLevelType w:val="hybridMultilevel"/>
    <w:tmpl w:val="1B5AC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B4E52"/>
    <w:multiLevelType w:val="multilevel"/>
    <w:tmpl w:val="F0B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471EE"/>
    <w:multiLevelType w:val="hybridMultilevel"/>
    <w:tmpl w:val="2386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775D5"/>
    <w:multiLevelType w:val="multilevel"/>
    <w:tmpl w:val="945E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17227"/>
    <w:multiLevelType w:val="multilevel"/>
    <w:tmpl w:val="2CE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A0917"/>
    <w:multiLevelType w:val="multilevel"/>
    <w:tmpl w:val="D73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
  </w:num>
  <w:num w:numId="4">
    <w:abstractNumId w:val="12"/>
  </w:num>
  <w:num w:numId="5">
    <w:abstractNumId w:val="14"/>
  </w:num>
  <w:num w:numId="6">
    <w:abstractNumId w:val="7"/>
  </w:num>
  <w:num w:numId="7">
    <w:abstractNumId w:val="1"/>
  </w:num>
  <w:num w:numId="8">
    <w:abstractNumId w:val="0"/>
  </w:num>
  <w:num w:numId="9">
    <w:abstractNumId w:val="3"/>
  </w:num>
  <w:num w:numId="10">
    <w:abstractNumId w:val="8"/>
  </w:num>
  <w:num w:numId="11">
    <w:abstractNumId w:val="18"/>
  </w:num>
  <w:num w:numId="12">
    <w:abstractNumId w:val="17"/>
  </w:num>
  <w:num w:numId="13">
    <w:abstractNumId w:val="5"/>
  </w:num>
  <w:num w:numId="14">
    <w:abstractNumId w:val="15"/>
  </w:num>
  <w:num w:numId="15">
    <w:abstractNumId w:val="19"/>
  </w:num>
  <w:num w:numId="16">
    <w:abstractNumId w:val="10"/>
  </w:num>
  <w:num w:numId="17">
    <w:abstractNumId w:val="4"/>
  </w:num>
  <w:num w:numId="18">
    <w:abstractNumId w:val="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B2"/>
    <w:rsid w:val="00003B54"/>
    <w:rsid w:val="00011E71"/>
    <w:rsid w:val="0003249B"/>
    <w:rsid w:val="00061A1F"/>
    <w:rsid w:val="00061E53"/>
    <w:rsid w:val="000802B2"/>
    <w:rsid w:val="00087E02"/>
    <w:rsid w:val="000A1369"/>
    <w:rsid w:val="000B4432"/>
    <w:rsid w:val="000C7512"/>
    <w:rsid w:val="000D04AB"/>
    <w:rsid w:val="00117950"/>
    <w:rsid w:val="00130726"/>
    <w:rsid w:val="00131851"/>
    <w:rsid w:val="001352BB"/>
    <w:rsid w:val="0013563C"/>
    <w:rsid w:val="00147611"/>
    <w:rsid w:val="00177F16"/>
    <w:rsid w:val="001832A7"/>
    <w:rsid w:val="00197760"/>
    <w:rsid w:val="001A082E"/>
    <w:rsid w:val="001C2BEC"/>
    <w:rsid w:val="001D5520"/>
    <w:rsid w:val="001E1590"/>
    <w:rsid w:val="001F5932"/>
    <w:rsid w:val="00207A7E"/>
    <w:rsid w:val="00216E9A"/>
    <w:rsid w:val="00223262"/>
    <w:rsid w:val="00225373"/>
    <w:rsid w:val="00245C29"/>
    <w:rsid w:val="002529F8"/>
    <w:rsid w:val="002563FB"/>
    <w:rsid w:val="00266348"/>
    <w:rsid w:val="002666E4"/>
    <w:rsid w:val="00295B5F"/>
    <w:rsid w:val="002A2F7D"/>
    <w:rsid w:val="002C1629"/>
    <w:rsid w:val="002E2A56"/>
    <w:rsid w:val="002E6466"/>
    <w:rsid w:val="003022E4"/>
    <w:rsid w:val="00306237"/>
    <w:rsid w:val="00307100"/>
    <w:rsid w:val="00332D30"/>
    <w:rsid w:val="003C6261"/>
    <w:rsid w:val="003F3EB9"/>
    <w:rsid w:val="0040736C"/>
    <w:rsid w:val="004146C5"/>
    <w:rsid w:val="00453CEC"/>
    <w:rsid w:val="00480782"/>
    <w:rsid w:val="00482F70"/>
    <w:rsid w:val="004A2380"/>
    <w:rsid w:val="004B635F"/>
    <w:rsid w:val="004C05BE"/>
    <w:rsid w:val="004C5171"/>
    <w:rsid w:val="004E2272"/>
    <w:rsid w:val="0053639F"/>
    <w:rsid w:val="005471B2"/>
    <w:rsid w:val="005605E9"/>
    <w:rsid w:val="0056371C"/>
    <w:rsid w:val="005769CA"/>
    <w:rsid w:val="005E0AA8"/>
    <w:rsid w:val="005E2E5F"/>
    <w:rsid w:val="00600BC1"/>
    <w:rsid w:val="0063235E"/>
    <w:rsid w:val="006377B9"/>
    <w:rsid w:val="006456F8"/>
    <w:rsid w:val="0065492C"/>
    <w:rsid w:val="00655239"/>
    <w:rsid w:val="006557C3"/>
    <w:rsid w:val="006F0EC3"/>
    <w:rsid w:val="006F62FE"/>
    <w:rsid w:val="006F7C8D"/>
    <w:rsid w:val="007009A8"/>
    <w:rsid w:val="007028C6"/>
    <w:rsid w:val="00706E90"/>
    <w:rsid w:val="00713A57"/>
    <w:rsid w:val="0072602F"/>
    <w:rsid w:val="00731618"/>
    <w:rsid w:val="00734F9B"/>
    <w:rsid w:val="00757474"/>
    <w:rsid w:val="007920C0"/>
    <w:rsid w:val="007964C1"/>
    <w:rsid w:val="007A1F4A"/>
    <w:rsid w:val="007B2014"/>
    <w:rsid w:val="007D5BF8"/>
    <w:rsid w:val="007F442A"/>
    <w:rsid w:val="00812EBA"/>
    <w:rsid w:val="008668C1"/>
    <w:rsid w:val="00867C90"/>
    <w:rsid w:val="00871A28"/>
    <w:rsid w:val="008A03E5"/>
    <w:rsid w:val="008A674B"/>
    <w:rsid w:val="0093150F"/>
    <w:rsid w:val="00932D96"/>
    <w:rsid w:val="009B70D9"/>
    <w:rsid w:val="009C281F"/>
    <w:rsid w:val="00A255C3"/>
    <w:rsid w:val="00A30223"/>
    <w:rsid w:val="00A4070F"/>
    <w:rsid w:val="00A60AFE"/>
    <w:rsid w:val="00A65FD3"/>
    <w:rsid w:val="00B07988"/>
    <w:rsid w:val="00B65BE2"/>
    <w:rsid w:val="00B662DB"/>
    <w:rsid w:val="00B87F25"/>
    <w:rsid w:val="00B910A0"/>
    <w:rsid w:val="00B92147"/>
    <w:rsid w:val="00BB371D"/>
    <w:rsid w:val="00BD6188"/>
    <w:rsid w:val="00C179D1"/>
    <w:rsid w:val="00C32A6C"/>
    <w:rsid w:val="00C51AF9"/>
    <w:rsid w:val="00C72BAA"/>
    <w:rsid w:val="00C76FF7"/>
    <w:rsid w:val="00C770CE"/>
    <w:rsid w:val="00C7747A"/>
    <w:rsid w:val="00C913D9"/>
    <w:rsid w:val="00CA057A"/>
    <w:rsid w:val="00CA2521"/>
    <w:rsid w:val="00CA3284"/>
    <w:rsid w:val="00CB6A6F"/>
    <w:rsid w:val="00CD16EE"/>
    <w:rsid w:val="00CE22DF"/>
    <w:rsid w:val="00CE78AF"/>
    <w:rsid w:val="00D147A7"/>
    <w:rsid w:val="00D423B5"/>
    <w:rsid w:val="00D51A6E"/>
    <w:rsid w:val="00D55385"/>
    <w:rsid w:val="00DA185B"/>
    <w:rsid w:val="00DD76B8"/>
    <w:rsid w:val="00E22CAE"/>
    <w:rsid w:val="00E353FA"/>
    <w:rsid w:val="00E46F6A"/>
    <w:rsid w:val="00E473FA"/>
    <w:rsid w:val="00E53ACA"/>
    <w:rsid w:val="00E62339"/>
    <w:rsid w:val="00E778B9"/>
    <w:rsid w:val="00E855F0"/>
    <w:rsid w:val="00EC7E37"/>
    <w:rsid w:val="00ED5415"/>
    <w:rsid w:val="00EE3F63"/>
    <w:rsid w:val="00F1661E"/>
    <w:rsid w:val="00F27E71"/>
    <w:rsid w:val="00F36CB1"/>
    <w:rsid w:val="00F4745E"/>
    <w:rsid w:val="00F52F4C"/>
    <w:rsid w:val="00F5473B"/>
    <w:rsid w:val="00F63BE8"/>
    <w:rsid w:val="00F73154"/>
    <w:rsid w:val="00F7732F"/>
    <w:rsid w:val="00F802F0"/>
    <w:rsid w:val="00F814AD"/>
    <w:rsid w:val="00F94972"/>
    <w:rsid w:val="00FD19BB"/>
    <w:rsid w:val="00FD26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05F9"/>
  <w15:docId w15:val="{1A80A323-1952-41A0-BA16-0479608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AA8"/>
    <w:pPr>
      <w:jc w:val="center"/>
      <w:outlineLvl w:val="0"/>
    </w:pPr>
    <w:rPr>
      <w:rFonts w:ascii="Calibri" w:hAnsi="Calibri" w:cs="Calibri"/>
      <w:b/>
      <w:color w:val="000000"/>
      <w:sz w:val="32"/>
      <w:szCs w:val="28"/>
    </w:rPr>
  </w:style>
  <w:style w:type="paragraph" w:styleId="Heading2">
    <w:name w:val="heading 2"/>
    <w:basedOn w:val="Normal"/>
    <w:next w:val="Normal"/>
    <w:link w:val="Heading2Char"/>
    <w:uiPriority w:val="9"/>
    <w:unhideWhenUsed/>
    <w:qFormat/>
    <w:rsid w:val="005E0AA8"/>
    <w:pPr>
      <w:autoSpaceDE w:val="0"/>
      <w:autoSpaceDN w:val="0"/>
      <w:adjustRightInd w:val="0"/>
      <w:spacing w:after="0" w:line="240" w:lineRule="auto"/>
      <w:jc w:val="center"/>
      <w:outlineLvl w:val="1"/>
    </w:pPr>
    <w:rPr>
      <w:rFonts w:cs="Palatino Linotype"/>
      <w:b/>
      <w:bCs/>
      <w:color w:val="000000"/>
      <w:sz w:val="28"/>
      <w:szCs w:val="28"/>
    </w:rPr>
  </w:style>
  <w:style w:type="paragraph" w:styleId="Heading3">
    <w:name w:val="heading 3"/>
    <w:basedOn w:val="Normal"/>
    <w:next w:val="Normal"/>
    <w:link w:val="Heading3Char"/>
    <w:uiPriority w:val="9"/>
    <w:semiHidden/>
    <w:unhideWhenUsed/>
    <w:qFormat/>
    <w:rsid w:val="00147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B2"/>
    <w:pPr>
      <w:ind w:left="720"/>
      <w:contextualSpacing/>
    </w:pPr>
  </w:style>
  <w:style w:type="character" w:styleId="Hyperlink">
    <w:name w:val="Hyperlink"/>
    <w:basedOn w:val="DefaultParagraphFont"/>
    <w:uiPriority w:val="99"/>
    <w:unhideWhenUsed/>
    <w:rsid w:val="004B635F"/>
    <w:rPr>
      <w:color w:val="0000FF" w:themeColor="hyperlink"/>
      <w:u w:val="single"/>
    </w:rPr>
  </w:style>
  <w:style w:type="paragraph" w:customStyle="1" w:styleId="Default">
    <w:name w:val="Default"/>
    <w:rsid w:val="004B63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674B"/>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8A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4B"/>
    <w:rPr>
      <w:rFonts w:ascii="Tahoma" w:hAnsi="Tahoma" w:cs="Tahoma"/>
      <w:sz w:val="16"/>
      <w:szCs w:val="16"/>
    </w:rPr>
  </w:style>
  <w:style w:type="paragraph" w:styleId="BodyTextIndent2">
    <w:name w:val="Body Text Indent 2"/>
    <w:basedOn w:val="Normal"/>
    <w:link w:val="BodyTextIndent2Char"/>
    <w:rsid w:val="008A674B"/>
    <w:pPr>
      <w:tabs>
        <w:tab w:val="left" w:pos="6237"/>
        <w:tab w:val="left" w:pos="7088"/>
        <w:tab w:val="left" w:pos="7938"/>
      </w:tabs>
      <w:spacing w:after="0" w:line="240" w:lineRule="auto"/>
      <w:ind w:left="142" w:hanging="142"/>
    </w:pPr>
    <w:rPr>
      <w:rFonts w:ascii="Times New Roman" w:eastAsia="Times New Roman" w:hAnsi="Times New Roman" w:cs="Times New Roman"/>
      <w:szCs w:val="20"/>
      <w:lang w:val="en-US" w:eastAsia="en-GB"/>
    </w:rPr>
  </w:style>
  <w:style w:type="character" w:customStyle="1" w:styleId="BodyTextIndent2Char">
    <w:name w:val="Body Text Indent 2 Char"/>
    <w:basedOn w:val="DefaultParagraphFont"/>
    <w:link w:val="BodyTextIndent2"/>
    <w:rsid w:val="008A674B"/>
    <w:rPr>
      <w:rFonts w:ascii="Times New Roman" w:eastAsia="Times New Roman" w:hAnsi="Times New Roman" w:cs="Times New Roman"/>
      <w:szCs w:val="20"/>
      <w:lang w:val="en-US" w:eastAsia="en-GB"/>
    </w:rPr>
  </w:style>
  <w:style w:type="paragraph" w:styleId="Header">
    <w:name w:val="header"/>
    <w:basedOn w:val="Normal"/>
    <w:link w:val="HeaderChar"/>
    <w:uiPriority w:val="99"/>
    <w:unhideWhenUsed/>
    <w:rsid w:val="00332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D30"/>
  </w:style>
  <w:style w:type="paragraph" w:styleId="Footer">
    <w:name w:val="footer"/>
    <w:basedOn w:val="Normal"/>
    <w:link w:val="FooterChar"/>
    <w:uiPriority w:val="99"/>
    <w:unhideWhenUsed/>
    <w:rsid w:val="00332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D30"/>
  </w:style>
  <w:style w:type="table" w:styleId="TableGrid">
    <w:name w:val="Table Grid"/>
    <w:basedOn w:val="TableNormal"/>
    <w:uiPriority w:val="59"/>
    <w:rsid w:val="0033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4761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0EC3"/>
    <w:rPr>
      <w:color w:val="800080" w:themeColor="followedHyperlink"/>
      <w:u w:val="single"/>
    </w:rPr>
  </w:style>
  <w:style w:type="character" w:styleId="CommentReference">
    <w:name w:val="annotation reference"/>
    <w:basedOn w:val="DefaultParagraphFont"/>
    <w:uiPriority w:val="99"/>
    <w:semiHidden/>
    <w:unhideWhenUsed/>
    <w:rsid w:val="00E53ACA"/>
    <w:rPr>
      <w:sz w:val="16"/>
      <w:szCs w:val="16"/>
    </w:rPr>
  </w:style>
  <w:style w:type="paragraph" w:styleId="CommentText">
    <w:name w:val="annotation text"/>
    <w:basedOn w:val="Normal"/>
    <w:link w:val="CommentTextChar"/>
    <w:uiPriority w:val="99"/>
    <w:semiHidden/>
    <w:unhideWhenUsed/>
    <w:rsid w:val="00E53ACA"/>
    <w:pPr>
      <w:spacing w:line="240" w:lineRule="auto"/>
    </w:pPr>
    <w:rPr>
      <w:sz w:val="20"/>
      <w:szCs w:val="20"/>
    </w:rPr>
  </w:style>
  <w:style w:type="character" w:customStyle="1" w:styleId="CommentTextChar">
    <w:name w:val="Comment Text Char"/>
    <w:basedOn w:val="DefaultParagraphFont"/>
    <w:link w:val="CommentText"/>
    <w:uiPriority w:val="99"/>
    <w:semiHidden/>
    <w:rsid w:val="00E53ACA"/>
    <w:rPr>
      <w:sz w:val="20"/>
      <w:szCs w:val="20"/>
    </w:rPr>
  </w:style>
  <w:style w:type="paragraph" w:styleId="CommentSubject">
    <w:name w:val="annotation subject"/>
    <w:basedOn w:val="CommentText"/>
    <w:next w:val="CommentText"/>
    <w:link w:val="CommentSubjectChar"/>
    <w:uiPriority w:val="99"/>
    <w:semiHidden/>
    <w:unhideWhenUsed/>
    <w:rsid w:val="00E53ACA"/>
    <w:rPr>
      <w:b/>
      <w:bCs/>
    </w:rPr>
  </w:style>
  <w:style w:type="character" w:customStyle="1" w:styleId="CommentSubjectChar">
    <w:name w:val="Comment Subject Char"/>
    <w:basedOn w:val="CommentTextChar"/>
    <w:link w:val="CommentSubject"/>
    <w:uiPriority w:val="99"/>
    <w:semiHidden/>
    <w:rsid w:val="00E53ACA"/>
    <w:rPr>
      <w:b/>
      <w:bCs/>
      <w:sz w:val="20"/>
      <w:szCs w:val="20"/>
    </w:rPr>
  </w:style>
  <w:style w:type="paragraph" w:styleId="Revision">
    <w:name w:val="Revision"/>
    <w:hidden/>
    <w:uiPriority w:val="99"/>
    <w:semiHidden/>
    <w:rsid w:val="00CA057A"/>
    <w:pPr>
      <w:spacing w:after="0" w:line="240" w:lineRule="auto"/>
    </w:pPr>
  </w:style>
  <w:style w:type="paragraph" w:styleId="BodyTextIndent">
    <w:name w:val="Body Text Indent"/>
    <w:basedOn w:val="Normal"/>
    <w:link w:val="BodyTextIndentChar"/>
    <w:uiPriority w:val="99"/>
    <w:unhideWhenUsed/>
    <w:rsid w:val="00D423B5"/>
    <w:pPr>
      <w:spacing w:after="120"/>
      <w:ind w:left="283"/>
    </w:pPr>
  </w:style>
  <w:style w:type="character" w:customStyle="1" w:styleId="BodyTextIndentChar">
    <w:name w:val="Body Text Indent Char"/>
    <w:basedOn w:val="DefaultParagraphFont"/>
    <w:link w:val="BodyTextIndent"/>
    <w:uiPriority w:val="99"/>
    <w:rsid w:val="00D423B5"/>
  </w:style>
  <w:style w:type="paragraph" w:customStyle="1" w:styleId="Mailer">
    <w:name w:val="Mailer"/>
    <w:basedOn w:val="Normal"/>
    <w:link w:val="MailerChar"/>
    <w:qFormat/>
    <w:rsid w:val="00FD261B"/>
    <w:pPr>
      <w:spacing w:after="0" w:line="240" w:lineRule="auto"/>
    </w:pPr>
    <w:rPr>
      <w:rFonts w:asciiTheme="majorHAnsi" w:eastAsiaTheme="majorEastAsia" w:hAnsiTheme="majorHAnsi" w:cstheme="majorBidi"/>
      <w:color w:val="000000" w:themeColor="text1"/>
      <w:sz w:val="28"/>
      <w:szCs w:val="24"/>
      <w:lang w:val="en-US"/>
    </w:rPr>
  </w:style>
  <w:style w:type="character" w:customStyle="1" w:styleId="MailerChar">
    <w:name w:val="Mailer Char"/>
    <w:basedOn w:val="DefaultParagraphFont"/>
    <w:link w:val="Mailer"/>
    <w:rsid w:val="00FD261B"/>
    <w:rPr>
      <w:rFonts w:asciiTheme="majorHAnsi" w:eastAsiaTheme="majorEastAsia" w:hAnsiTheme="majorHAnsi" w:cstheme="majorBidi"/>
      <w:color w:val="000000" w:themeColor="text1"/>
      <w:sz w:val="28"/>
      <w:szCs w:val="24"/>
      <w:lang w:val="en-US"/>
    </w:rPr>
  </w:style>
  <w:style w:type="character" w:customStyle="1" w:styleId="Heading1Char">
    <w:name w:val="Heading 1 Char"/>
    <w:basedOn w:val="DefaultParagraphFont"/>
    <w:link w:val="Heading1"/>
    <w:uiPriority w:val="9"/>
    <w:rsid w:val="005E0AA8"/>
    <w:rPr>
      <w:rFonts w:ascii="Calibri" w:hAnsi="Calibri" w:cs="Calibri"/>
      <w:b/>
      <w:color w:val="000000"/>
      <w:sz w:val="32"/>
      <w:szCs w:val="28"/>
    </w:rPr>
  </w:style>
  <w:style w:type="character" w:customStyle="1" w:styleId="Heading2Char">
    <w:name w:val="Heading 2 Char"/>
    <w:basedOn w:val="DefaultParagraphFont"/>
    <w:link w:val="Heading2"/>
    <w:uiPriority w:val="9"/>
    <w:rsid w:val="005E0AA8"/>
    <w:rPr>
      <w:rFonts w:cs="Palatino Linotype"/>
      <w:b/>
      <w:bCs/>
      <w:color w:val="000000"/>
      <w:sz w:val="28"/>
      <w:szCs w:val="28"/>
    </w:rPr>
  </w:style>
  <w:style w:type="paragraph" w:styleId="TOCHeading">
    <w:name w:val="TOC Heading"/>
    <w:basedOn w:val="Heading1"/>
    <w:next w:val="Normal"/>
    <w:uiPriority w:val="39"/>
    <w:unhideWhenUsed/>
    <w:qFormat/>
    <w:rsid w:val="005E0AA8"/>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5E0AA8"/>
    <w:pPr>
      <w:spacing w:after="100"/>
    </w:pPr>
  </w:style>
  <w:style w:type="paragraph" w:styleId="TOC2">
    <w:name w:val="toc 2"/>
    <w:basedOn w:val="Normal"/>
    <w:next w:val="Normal"/>
    <w:autoRedefine/>
    <w:uiPriority w:val="39"/>
    <w:unhideWhenUsed/>
    <w:rsid w:val="005E0A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532">
      <w:bodyDiv w:val="1"/>
      <w:marLeft w:val="0"/>
      <w:marRight w:val="0"/>
      <w:marTop w:val="0"/>
      <w:marBottom w:val="0"/>
      <w:divBdr>
        <w:top w:val="none" w:sz="0" w:space="0" w:color="auto"/>
        <w:left w:val="none" w:sz="0" w:space="0" w:color="auto"/>
        <w:bottom w:val="none" w:sz="0" w:space="0" w:color="auto"/>
        <w:right w:val="none" w:sz="0" w:space="0" w:color="auto"/>
      </w:divBdr>
      <w:divsChild>
        <w:div w:id="784807309">
          <w:marLeft w:val="0"/>
          <w:marRight w:val="0"/>
          <w:marTop w:val="0"/>
          <w:marBottom w:val="0"/>
          <w:divBdr>
            <w:top w:val="none" w:sz="0" w:space="0" w:color="auto"/>
            <w:left w:val="none" w:sz="0" w:space="0" w:color="auto"/>
            <w:bottom w:val="none" w:sz="0" w:space="0" w:color="auto"/>
            <w:right w:val="none" w:sz="0" w:space="0" w:color="auto"/>
          </w:divBdr>
          <w:divsChild>
            <w:div w:id="774134057">
              <w:marLeft w:val="0"/>
              <w:marRight w:val="0"/>
              <w:marTop w:val="0"/>
              <w:marBottom w:val="0"/>
              <w:divBdr>
                <w:top w:val="none" w:sz="0" w:space="0" w:color="auto"/>
                <w:left w:val="none" w:sz="0" w:space="0" w:color="auto"/>
                <w:bottom w:val="none" w:sz="0" w:space="0" w:color="auto"/>
                <w:right w:val="none" w:sz="0" w:space="0" w:color="auto"/>
              </w:divBdr>
              <w:divsChild>
                <w:div w:id="570696738">
                  <w:marLeft w:val="0"/>
                  <w:marRight w:val="0"/>
                  <w:marTop w:val="0"/>
                  <w:marBottom w:val="0"/>
                  <w:divBdr>
                    <w:top w:val="none" w:sz="0" w:space="0" w:color="auto"/>
                    <w:left w:val="none" w:sz="0" w:space="0" w:color="auto"/>
                    <w:bottom w:val="none" w:sz="0" w:space="0" w:color="auto"/>
                    <w:right w:val="none" w:sz="0" w:space="0" w:color="auto"/>
                  </w:divBdr>
                  <w:divsChild>
                    <w:div w:id="387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1798">
      <w:bodyDiv w:val="1"/>
      <w:marLeft w:val="0"/>
      <w:marRight w:val="0"/>
      <w:marTop w:val="0"/>
      <w:marBottom w:val="0"/>
      <w:divBdr>
        <w:top w:val="none" w:sz="0" w:space="0" w:color="auto"/>
        <w:left w:val="none" w:sz="0" w:space="0" w:color="auto"/>
        <w:bottom w:val="none" w:sz="0" w:space="0" w:color="auto"/>
        <w:right w:val="none" w:sz="0" w:space="0" w:color="auto"/>
      </w:divBdr>
      <w:divsChild>
        <w:div w:id="1344164089">
          <w:marLeft w:val="0"/>
          <w:marRight w:val="0"/>
          <w:marTop w:val="0"/>
          <w:marBottom w:val="0"/>
          <w:divBdr>
            <w:top w:val="none" w:sz="0" w:space="0" w:color="auto"/>
            <w:left w:val="none" w:sz="0" w:space="0" w:color="auto"/>
            <w:bottom w:val="none" w:sz="0" w:space="0" w:color="auto"/>
            <w:right w:val="none" w:sz="0" w:space="0" w:color="auto"/>
          </w:divBdr>
          <w:divsChild>
            <w:div w:id="477504056">
              <w:marLeft w:val="0"/>
              <w:marRight w:val="0"/>
              <w:marTop w:val="0"/>
              <w:marBottom w:val="0"/>
              <w:divBdr>
                <w:top w:val="none" w:sz="0" w:space="0" w:color="auto"/>
                <w:left w:val="none" w:sz="0" w:space="0" w:color="auto"/>
                <w:bottom w:val="none" w:sz="0" w:space="0" w:color="auto"/>
                <w:right w:val="none" w:sz="0" w:space="0" w:color="auto"/>
              </w:divBdr>
              <w:divsChild>
                <w:div w:id="287470901">
                  <w:marLeft w:val="0"/>
                  <w:marRight w:val="0"/>
                  <w:marTop w:val="0"/>
                  <w:marBottom w:val="0"/>
                  <w:divBdr>
                    <w:top w:val="none" w:sz="0" w:space="0" w:color="auto"/>
                    <w:left w:val="none" w:sz="0" w:space="0" w:color="auto"/>
                    <w:bottom w:val="none" w:sz="0" w:space="0" w:color="auto"/>
                    <w:right w:val="none" w:sz="0" w:space="0" w:color="auto"/>
                  </w:divBdr>
                  <w:divsChild>
                    <w:div w:id="366413071">
                      <w:marLeft w:val="0"/>
                      <w:marRight w:val="0"/>
                      <w:marTop w:val="0"/>
                      <w:marBottom w:val="0"/>
                      <w:divBdr>
                        <w:top w:val="none" w:sz="0" w:space="0" w:color="auto"/>
                        <w:left w:val="none" w:sz="0" w:space="0" w:color="auto"/>
                        <w:bottom w:val="none" w:sz="0" w:space="0" w:color="auto"/>
                        <w:right w:val="none" w:sz="0" w:space="0" w:color="auto"/>
                      </w:divBdr>
                      <w:divsChild>
                        <w:div w:id="1819032731">
                          <w:marLeft w:val="0"/>
                          <w:marRight w:val="0"/>
                          <w:marTop w:val="0"/>
                          <w:marBottom w:val="0"/>
                          <w:divBdr>
                            <w:top w:val="none" w:sz="0" w:space="0" w:color="auto"/>
                            <w:left w:val="none" w:sz="0" w:space="0" w:color="auto"/>
                            <w:bottom w:val="none" w:sz="0" w:space="0" w:color="auto"/>
                            <w:right w:val="none" w:sz="0" w:space="0" w:color="auto"/>
                          </w:divBdr>
                          <w:divsChild>
                            <w:div w:id="6078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0155">
      <w:bodyDiv w:val="1"/>
      <w:marLeft w:val="0"/>
      <w:marRight w:val="0"/>
      <w:marTop w:val="0"/>
      <w:marBottom w:val="0"/>
      <w:divBdr>
        <w:top w:val="none" w:sz="0" w:space="0" w:color="auto"/>
        <w:left w:val="none" w:sz="0" w:space="0" w:color="auto"/>
        <w:bottom w:val="none" w:sz="0" w:space="0" w:color="auto"/>
        <w:right w:val="none" w:sz="0" w:space="0" w:color="auto"/>
      </w:divBdr>
    </w:div>
    <w:div w:id="537470763">
      <w:bodyDiv w:val="1"/>
      <w:marLeft w:val="0"/>
      <w:marRight w:val="0"/>
      <w:marTop w:val="0"/>
      <w:marBottom w:val="0"/>
      <w:divBdr>
        <w:top w:val="none" w:sz="0" w:space="0" w:color="auto"/>
        <w:left w:val="none" w:sz="0" w:space="0" w:color="auto"/>
        <w:bottom w:val="none" w:sz="0" w:space="0" w:color="auto"/>
        <w:right w:val="none" w:sz="0" w:space="0" w:color="auto"/>
      </w:divBdr>
      <w:divsChild>
        <w:div w:id="295063812">
          <w:marLeft w:val="0"/>
          <w:marRight w:val="0"/>
          <w:marTop w:val="0"/>
          <w:marBottom w:val="0"/>
          <w:divBdr>
            <w:top w:val="none" w:sz="0" w:space="0" w:color="auto"/>
            <w:left w:val="none" w:sz="0" w:space="0" w:color="auto"/>
            <w:bottom w:val="none" w:sz="0" w:space="0" w:color="auto"/>
            <w:right w:val="none" w:sz="0" w:space="0" w:color="auto"/>
          </w:divBdr>
          <w:divsChild>
            <w:div w:id="841621466">
              <w:marLeft w:val="0"/>
              <w:marRight w:val="0"/>
              <w:marTop w:val="0"/>
              <w:marBottom w:val="0"/>
              <w:divBdr>
                <w:top w:val="none" w:sz="0" w:space="0" w:color="auto"/>
                <w:left w:val="none" w:sz="0" w:space="0" w:color="auto"/>
                <w:bottom w:val="none" w:sz="0" w:space="0" w:color="auto"/>
                <w:right w:val="none" w:sz="0" w:space="0" w:color="auto"/>
              </w:divBdr>
              <w:divsChild>
                <w:div w:id="984626751">
                  <w:marLeft w:val="0"/>
                  <w:marRight w:val="0"/>
                  <w:marTop w:val="0"/>
                  <w:marBottom w:val="0"/>
                  <w:divBdr>
                    <w:top w:val="none" w:sz="0" w:space="0" w:color="auto"/>
                    <w:left w:val="none" w:sz="0" w:space="0" w:color="auto"/>
                    <w:bottom w:val="none" w:sz="0" w:space="0" w:color="auto"/>
                    <w:right w:val="none" w:sz="0" w:space="0" w:color="auto"/>
                  </w:divBdr>
                  <w:divsChild>
                    <w:div w:id="1339693716">
                      <w:marLeft w:val="0"/>
                      <w:marRight w:val="0"/>
                      <w:marTop w:val="0"/>
                      <w:marBottom w:val="0"/>
                      <w:divBdr>
                        <w:top w:val="none" w:sz="0" w:space="0" w:color="auto"/>
                        <w:left w:val="none" w:sz="0" w:space="0" w:color="auto"/>
                        <w:bottom w:val="none" w:sz="0" w:space="0" w:color="auto"/>
                        <w:right w:val="none" w:sz="0" w:space="0" w:color="auto"/>
                      </w:divBdr>
                      <w:divsChild>
                        <w:div w:id="945621011">
                          <w:marLeft w:val="0"/>
                          <w:marRight w:val="0"/>
                          <w:marTop w:val="0"/>
                          <w:marBottom w:val="0"/>
                          <w:divBdr>
                            <w:top w:val="none" w:sz="0" w:space="0" w:color="auto"/>
                            <w:left w:val="none" w:sz="0" w:space="0" w:color="auto"/>
                            <w:bottom w:val="none" w:sz="0" w:space="0" w:color="auto"/>
                            <w:right w:val="none" w:sz="0" w:space="0" w:color="auto"/>
                          </w:divBdr>
                          <w:divsChild>
                            <w:div w:id="18574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4170">
      <w:bodyDiv w:val="1"/>
      <w:marLeft w:val="0"/>
      <w:marRight w:val="0"/>
      <w:marTop w:val="0"/>
      <w:marBottom w:val="0"/>
      <w:divBdr>
        <w:top w:val="none" w:sz="0" w:space="0" w:color="auto"/>
        <w:left w:val="none" w:sz="0" w:space="0" w:color="auto"/>
        <w:bottom w:val="none" w:sz="0" w:space="0" w:color="auto"/>
        <w:right w:val="none" w:sz="0" w:space="0" w:color="auto"/>
      </w:divBdr>
      <w:divsChild>
        <w:div w:id="540048888">
          <w:marLeft w:val="0"/>
          <w:marRight w:val="0"/>
          <w:marTop w:val="0"/>
          <w:marBottom w:val="0"/>
          <w:divBdr>
            <w:top w:val="none" w:sz="0" w:space="0" w:color="auto"/>
            <w:left w:val="none" w:sz="0" w:space="0" w:color="auto"/>
            <w:bottom w:val="none" w:sz="0" w:space="0" w:color="auto"/>
            <w:right w:val="none" w:sz="0" w:space="0" w:color="auto"/>
          </w:divBdr>
          <w:divsChild>
            <w:div w:id="336079886">
              <w:marLeft w:val="0"/>
              <w:marRight w:val="0"/>
              <w:marTop w:val="150"/>
              <w:marBottom w:val="0"/>
              <w:divBdr>
                <w:top w:val="none" w:sz="0" w:space="0" w:color="auto"/>
                <w:left w:val="none" w:sz="0" w:space="0" w:color="auto"/>
                <w:bottom w:val="none" w:sz="0" w:space="0" w:color="auto"/>
                <w:right w:val="none" w:sz="0" w:space="0" w:color="auto"/>
              </w:divBdr>
              <w:divsChild>
                <w:div w:id="1738897173">
                  <w:marLeft w:val="0"/>
                  <w:marRight w:val="0"/>
                  <w:marTop w:val="0"/>
                  <w:marBottom w:val="0"/>
                  <w:divBdr>
                    <w:top w:val="none" w:sz="0" w:space="0" w:color="auto"/>
                    <w:left w:val="none" w:sz="0" w:space="0" w:color="auto"/>
                    <w:bottom w:val="none" w:sz="0" w:space="0" w:color="auto"/>
                    <w:right w:val="none" w:sz="0" w:space="0" w:color="auto"/>
                  </w:divBdr>
                  <w:divsChild>
                    <w:div w:id="239415289">
                      <w:marLeft w:val="0"/>
                      <w:marRight w:val="0"/>
                      <w:marTop w:val="0"/>
                      <w:marBottom w:val="0"/>
                      <w:divBdr>
                        <w:top w:val="none" w:sz="0" w:space="0" w:color="auto"/>
                        <w:left w:val="none" w:sz="0" w:space="0" w:color="auto"/>
                        <w:bottom w:val="none" w:sz="0" w:space="0" w:color="auto"/>
                        <w:right w:val="none" w:sz="0" w:space="0" w:color="auto"/>
                      </w:divBdr>
                      <w:divsChild>
                        <w:div w:id="1133137195">
                          <w:marLeft w:val="0"/>
                          <w:marRight w:val="0"/>
                          <w:marTop w:val="0"/>
                          <w:marBottom w:val="0"/>
                          <w:divBdr>
                            <w:top w:val="none" w:sz="0" w:space="0" w:color="auto"/>
                            <w:left w:val="none" w:sz="0" w:space="0" w:color="auto"/>
                            <w:bottom w:val="none" w:sz="0" w:space="0" w:color="auto"/>
                            <w:right w:val="none" w:sz="0" w:space="0" w:color="auto"/>
                          </w:divBdr>
                          <w:divsChild>
                            <w:div w:id="20865690">
                              <w:marLeft w:val="0"/>
                              <w:marRight w:val="0"/>
                              <w:marTop w:val="0"/>
                              <w:marBottom w:val="0"/>
                              <w:divBdr>
                                <w:top w:val="none" w:sz="0" w:space="0" w:color="auto"/>
                                <w:left w:val="none" w:sz="0" w:space="0" w:color="auto"/>
                                <w:bottom w:val="none" w:sz="0" w:space="0" w:color="auto"/>
                                <w:right w:val="none" w:sz="0" w:space="0" w:color="auto"/>
                              </w:divBdr>
                              <w:divsChild>
                                <w:div w:id="4484584">
                                  <w:marLeft w:val="0"/>
                                  <w:marRight w:val="0"/>
                                  <w:marTop w:val="0"/>
                                  <w:marBottom w:val="0"/>
                                  <w:divBdr>
                                    <w:top w:val="none" w:sz="0" w:space="0" w:color="auto"/>
                                    <w:left w:val="none" w:sz="0" w:space="0" w:color="auto"/>
                                    <w:bottom w:val="none" w:sz="0" w:space="0" w:color="auto"/>
                                    <w:right w:val="none" w:sz="0" w:space="0" w:color="auto"/>
                                  </w:divBdr>
                                  <w:divsChild>
                                    <w:div w:id="965044224">
                                      <w:marLeft w:val="0"/>
                                      <w:marRight w:val="0"/>
                                      <w:marTop w:val="0"/>
                                      <w:marBottom w:val="0"/>
                                      <w:divBdr>
                                        <w:top w:val="none" w:sz="0" w:space="0" w:color="auto"/>
                                        <w:left w:val="none" w:sz="0" w:space="0" w:color="auto"/>
                                        <w:bottom w:val="none" w:sz="0" w:space="0" w:color="auto"/>
                                        <w:right w:val="none" w:sz="0" w:space="0" w:color="auto"/>
                                      </w:divBdr>
                                      <w:divsChild>
                                        <w:div w:id="1522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2573">
      <w:bodyDiv w:val="1"/>
      <w:marLeft w:val="0"/>
      <w:marRight w:val="0"/>
      <w:marTop w:val="0"/>
      <w:marBottom w:val="0"/>
      <w:divBdr>
        <w:top w:val="none" w:sz="0" w:space="0" w:color="auto"/>
        <w:left w:val="none" w:sz="0" w:space="0" w:color="auto"/>
        <w:bottom w:val="none" w:sz="0" w:space="0" w:color="auto"/>
        <w:right w:val="none" w:sz="0" w:space="0" w:color="auto"/>
      </w:divBdr>
      <w:divsChild>
        <w:div w:id="1482231607">
          <w:marLeft w:val="0"/>
          <w:marRight w:val="0"/>
          <w:marTop w:val="0"/>
          <w:marBottom w:val="0"/>
          <w:divBdr>
            <w:top w:val="none" w:sz="0" w:space="0" w:color="auto"/>
            <w:left w:val="none" w:sz="0" w:space="0" w:color="auto"/>
            <w:bottom w:val="none" w:sz="0" w:space="0" w:color="auto"/>
            <w:right w:val="none" w:sz="0" w:space="0" w:color="auto"/>
          </w:divBdr>
          <w:divsChild>
            <w:div w:id="1048840248">
              <w:marLeft w:val="0"/>
              <w:marRight w:val="0"/>
              <w:marTop w:val="0"/>
              <w:marBottom w:val="0"/>
              <w:divBdr>
                <w:top w:val="none" w:sz="0" w:space="0" w:color="auto"/>
                <w:left w:val="none" w:sz="0" w:space="0" w:color="auto"/>
                <w:bottom w:val="none" w:sz="0" w:space="0" w:color="auto"/>
                <w:right w:val="none" w:sz="0" w:space="0" w:color="auto"/>
              </w:divBdr>
              <w:divsChild>
                <w:div w:id="807087696">
                  <w:marLeft w:val="0"/>
                  <w:marRight w:val="0"/>
                  <w:marTop w:val="0"/>
                  <w:marBottom w:val="0"/>
                  <w:divBdr>
                    <w:top w:val="none" w:sz="0" w:space="0" w:color="auto"/>
                    <w:left w:val="none" w:sz="0" w:space="0" w:color="auto"/>
                    <w:bottom w:val="none" w:sz="0" w:space="0" w:color="auto"/>
                    <w:right w:val="none" w:sz="0" w:space="0" w:color="auto"/>
                  </w:divBdr>
                  <w:divsChild>
                    <w:div w:id="1294020729">
                      <w:marLeft w:val="0"/>
                      <w:marRight w:val="0"/>
                      <w:marTop w:val="0"/>
                      <w:marBottom w:val="0"/>
                      <w:divBdr>
                        <w:top w:val="none" w:sz="0" w:space="0" w:color="auto"/>
                        <w:left w:val="none" w:sz="0" w:space="0" w:color="auto"/>
                        <w:bottom w:val="none" w:sz="0" w:space="0" w:color="auto"/>
                        <w:right w:val="none" w:sz="0" w:space="0" w:color="auto"/>
                      </w:divBdr>
                      <w:divsChild>
                        <w:div w:id="1855804367">
                          <w:marLeft w:val="0"/>
                          <w:marRight w:val="0"/>
                          <w:marTop w:val="0"/>
                          <w:marBottom w:val="0"/>
                          <w:divBdr>
                            <w:top w:val="none" w:sz="0" w:space="0" w:color="auto"/>
                            <w:left w:val="none" w:sz="0" w:space="0" w:color="auto"/>
                            <w:bottom w:val="none" w:sz="0" w:space="0" w:color="auto"/>
                            <w:right w:val="none" w:sz="0" w:space="0" w:color="auto"/>
                          </w:divBdr>
                          <w:divsChild>
                            <w:div w:id="10466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1919">
      <w:bodyDiv w:val="1"/>
      <w:marLeft w:val="0"/>
      <w:marRight w:val="0"/>
      <w:marTop w:val="0"/>
      <w:marBottom w:val="0"/>
      <w:divBdr>
        <w:top w:val="none" w:sz="0" w:space="0" w:color="auto"/>
        <w:left w:val="none" w:sz="0" w:space="0" w:color="auto"/>
        <w:bottom w:val="none" w:sz="0" w:space="0" w:color="auto"/>
        <w:right w:val="none" w:sz="0" w:space="0" w:color="auto"/>
      </w:divBdr>
      <w:divsChild>
        <w:div w:id="1075009290">
          <w:marLeft w:val="0"/>
          <w:marRight w:val="0"/>
          <w:marTop w:val="0"/>
          <w:marBottom w:val="0"/>
          <w:divBdr>
            <w:top w:val="none" w:sz="0" w:space="0" w:color="auto"/>
            <w:left w:val="none" w:sz="0" w:space="0" w:color="auto"/>
            <w:bottom w:val="none" w:sz="0" w:space="0" w:color="auto"/>
            <w:right w:val="none" w:sz="0" w:space="0" w:color="auto"/>
          </w:divBdr>
          <w:divsChild>
            <w:div w:id="2051218662">
              <w:marLeft w:val="0"/>
              <w:marRight w:val="0"/>
              <w:marTop w:val="0"/>
              <w:marBottom w:val="0"/>
              <w:divBdr>
                <w:top w:val="none" w:sz="0" w:space="0" w:color="auto"/>
                <w:left w:val="none" w:sz="0" w:space="0" w:color="auto"/>
                <w:bottom w:val="none" w:sz="0" w:space="0" w:color="auto"/>
                <w:right w:val="none" w:sz="0" w:space="0" w:color="auto"/>
              </w:divBdr>
              <w:divsChild>
                <w:div w:id="2121488430">
                  <w:marLeft w:val="0"/>
                  <w:marRight w:val="0"/>
                  <w:marTop w:val="0"/>
                  <w:marBottom w:val="0"/>
                  <w:divBdr>
                    <w:top w:val="none" w:sz="0" w:space="0" w:color="auto"/>
                    <w:left w:val="none" w:sz="0" w:space="0" w:color="auto"/>
                    <w:bottom w:val="none" w:sz="0" w:space="0" w:color="auto"/>
                    <w:right w:val="none" w:sz="0" w:space="0" w:color="auto"/>
                  </w:divBdr>
                  <w:divsChild>
                    <w:div w:id="1228878114">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sChild>
                            <w:div w:id="15329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909259">
      <w:bodyDiv w:val="1"/>
      <w:marLeft w:val="0"/>
      <w:marRight w:val="0"/>
      <w:marTop w:val="0"/>
      <w:marBottom w:val="0"/>
      <w:divBdr>
        <w:top w:val="none" w:sz="0" w:space="0" w:color="auto"/>
        <w:left w:val="none" w:sz="0" w:space="0" w:color="auto"/>
        <w:bottom w:val="none" w:sz="0" w:space="0" w:color="auto"/>
        <w:right w:val="none" w:sz="0" w:space="0" w:color="auto"/>
      </w:divBdr>
      <w:divsChild>
        <w:div w:id="1602647080">
          <w:marLeft w:val="0"/>
          <w:marRight w:val="0"/>
          <w:marTop w:val="0"/>
          <w:marBottom w:val="0"/>
          <w:divBdr>
            <w:top w:val="none" w:sz="0" w:space="0" w:color="auto"/>
            <w:left w:val="none" w:sz="0" w:space="0" w:color="auto"/>
            <w:bottom w:val="none" w:sz="0" w:space="0" w:color="auto"/>
            <w:right w:val="none" w:sz="0" w:space="0" w:color="auto"/>
          </w:divBdr>
          <w:divsChild>
            <w:div w:id="1509326486">
              <w:marLeft w:val="0"/>
              <w:marRight w:val="0"/>
              <w:marTop w:val="0"/>
              <w:marBottom w:val="0"/>
              <w:divBdr>
                <w:top w:val="none" w:sz="0" w:space="0" w:color="auto"/>
                <w:left w:val="none" w:sz="0" w:space="0" w:color="auto"/>
                <w:bottom w:val="none" w:sz="0" w:space="0" w:color="auto"/>
                <w:right w:val="none" w:sz="0" w:space="0" w:color="auto"/>
              </w:divBdr>
              <w:divsChild>
                <w:div w:id="19863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468">
      <w:bodyDiv w:val="1"/>
      <w:marLeft w:val="0"/>
      <w:marRight w:val="0"/>
      <w:marTop w:val="0"/>
      <w:marBottom w:val="0"/>
      <w:divBdr>
        <w:top w:val="none" w:sz="0" w:space="0" w:color="auto"/>
        <w:left w:val="none" w:sz="0" w:space="0" w:color="auto"/>
        <w:bottom w:val="none" w:sz="0" w:space="0" w:color="auto"/>
        <w:right w:val="none" w:sz="0" w:space="0" w:color="auto"/>
      </w:divBdr>
      <w:divsChild>
        <w:div w:id="1915818795">
          <w:marLeft w:val="0"/>
          <w:marRight w:val="0"/>
          <w:marTop w:val="0"/>
          <w:marBottom w:val="0"/>
          <w:divBdr>
            <w:top w:val="none" w:sz="0" w:space="0" w:color="auto"/>
            <w:left w:val="none" w:sz="0" w:space="0" w:color="auto"/>
            <w:bottom w:val="none" w:sz="0" w:space="0" w:color="auto"/>
            <w:right w:val="none" w:sz="0" w:space="0" w:color="auto"/>
          </w:divBdr>
          <w:divsChild>
            <w:div w:id="1563296211">
              <w:marLeft w:val="0"/>
              <w:marRight w:val="0"/>
              <w:marTop w:val="0"/>
              <w:marBottom w:val="0"/>
              <w:divBdr>
                <w:top w:val="none" w:sz="0" w:space="0" w:color="auto"/>
                <w:left w:val="none" w:sz="0" w:space="0" w:color="auto"/>
                <w:bottom w:val="none" w:sz="0" w:space="0" w:color="auto"/>
                <w:right w:val="none" w:sz="0" w:space="0" w:color="auto"/>
              </w:divBdr>
              <w:divsChild>
                <w:div w:id="647126041">
                  <w:marLeft w:val="0"/>
                  <w:marRight w:val="0"/>
                  <w:marTop w:val="0"/>
                  <w:marBottom w:val="0"/>
                  <w:divBdr>
                    <w:top w:val="none" w:sz="0" w:space="0" w:color="auto"/>
                    <w:left w:val="none" w:sz="0" w:space="0" w:color="auto"/>
                    <w:bottom w:val="none" w:sz="0" w:space="0" w:color="auto"/>
                    <w:right w:val="none" w:sz="0" w:space="0" w:color="auto"/>
                  </w:divBdr>
                  <w:divsChild>
                    <w:div w:id="21425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8460">
      <w:bodyDiv w:val="1"/>
      <w:marLeft w:val="0"/>
      <w:marRight w:val="0"/>
      <w:marTop w:val="0"/>
      <w:marBottom w:val="0"/>
      <w:divBdr>
        <w:top w:val="none" w:sz="0" w:space="0" w:color="auto"/>
        <w:left w:val="none" w:sz="0" w:space="0" w:color="auto"/>
        <w:bottom w:val="none" w:sz="0" w:space="0" w:color="auto"/>
        <w:right w:val="none" w:sz="0" w:space="0" w:color="auto"/>
      </w:divBdr>
      <w:divsChild>
        <w:div w:id="142046849">
          <w:marLeft w:val="0"/>
          <w:marRight w:val="0"/>
          <w:marTop w:val="0"/>
          <w:marBottom w:val="0"/>
          <w:divBdr>
            <w:top w:val="none" w:sz="0" w:space="0" w:color="auto"/>
            <w:left w:val="none" w:sz="0" w:space="0" w:color="auto"/>
            <w:bottom w:val="none" w:sz="0" w:space="0" w:color="auto"/>
            <w:right w:val="none" w:sz="0" w:space="0" w:color="auto"/>
          </w:divBdr>
          <w:divsChild>
            <w:div w:id="699597637">
              <w:marLeft w:val="0"/>
              <w:marRight w:val="0"/>
              <w:marTop w:val="0"/>
              <w:marBottom w:val="0"/>
              <w:divBdr>
                <w:top w:val="none" w:sz="0" w:space="0" w:color="auto"/>
                <w:left w:val="none" w:sz="0" w:space="0" w:color="auto"/>
                <w:bottom w:val="none" w:sz="0" w:space="0" w:color="auto"/>
                <w:right w:val="none" w:sz="0" w:space="0" w:color="auto"/>
              </w:divBdr>
              <w:divsChild>
                <w:div w:id="4991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languages-and-cultures/" TargetMode="External"/><Relationship Id="rId13" Type="http://schemas.openxmlformats.org/officeDocument/2006/relationships/hyperlink" Target="http://www.lancaster.ac.uk/iss/services/postgraduate-services/" TargetMode="External"/><Relationship Id="rId18" Type="http://schemas.openxmlformats.org/officeDocument/2006/relationships/hyperlink" Target="mailto:a.fiddler@lancaster.ac.uk" TargetMode="External"/><Relationship Id="rId26" Type="http://schemas.openxmlformats.org/officeDocument/2006/relationships/hyperlink" Target="http://www.lancaster.ac.uk/european-languages/undergraduate/why-lancaster/modules/delc351/" TargetMode="External"/><Relationship Id="rId39" Type="http://schemas.openxmlformats.org/officeDocument/2006/relationships/hyperlink" Target="mailto:m.masci@lancaster.ac.uk"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lancaster.ac.uk/arts-and-social-sciences/study/study-support/"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fiddler@lancaster.ac.uk" TargetMode="External"/><Relationship Id="rId17" Type="http://schemas.openxmlformats.org/officeDocument/2006/relationships/hyperlink" Target="http://www.lancaster.ac.uk/careers" TargetMode="External"/><Relationship Id="rId25" Type="http://schemas.openxmlformats.org/officeDocument/2006/relationships/hyperlink" Target="http://www.lancaster.ac.uk/european-languages/undergraduate/why-lancaster/modules/delc345/" TargetMode="External"/><Relationship Id="rId33" Type="http://schemas.openxmlformats.org/officeDocument/2006/relationships/hyperlink" Target="http://www.lancaster.ac.uk/student-based-services/the-base/" TargetMode="External"/><Relationship Id="rId38" Type="http://schemas.openxmlformats.org/officeDocument/2006/relationships/hyperlink" Target="http://www.lancaster.ac.uk/career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culturalwriting.com" TargetMode="External"/><Relationship Id="rId20" Type="http://schemas.openxmlformats.org/officeDocument/2006/relationships/hyperlink" Target="mailto:d.grass@lancaster.ac.uk" TargetMode="External"/><Relationship Id="rId29" Type="http://schemas.openxmlformats.org/officeDocument/2006/relationships/hyperlink" Target="http://www.lancaster.ac.uk/european-languages/undergraduate/why-lancaster/modules/delc364/" TargetMode="External"/><Relationship Id="rId41" Type="http://schemas.openxmlformats.org/officeDocument/2006/relationships/hyperlink" Target="http://www.lancaster.ac.uk/hr/total-reward/files/ho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ter.ac.uk/european-languages/about-us/people" TargetMode="External"/><Relationship Id="rId24" Type="http://schemas.openxmlformats.org/officeDocument/2006/relationships/hyperlink" Target="http://www.lancaster.ac.uk/european-languages/undergraduate/why-lancaster/modules/delc344/" TargetMode="External"/><Relationship Id="rId32" Type="http://schemas.openxmlformats.org/officeDocument/2006/relationships/hyperlink" Target="mailto:thebase@lancaster.ac.uk" TargetMode="External"/><Relationship Id="rId37" Type="http://schemas.openxmlformats.org/officeDocument/2006/relationships/hyperlink" Target="http://www.lancaster.ac.uk/sbs/counselling/" TargetMode="External"/><Relationship Id="rId40" Type="http://schemas.openxmlformats.org/officeDocument/2006/relationships/hyperlink" Target="http://www.lancaster.ac.uk/hr/total-reward/files/hol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thorsandtheworld.com" TargetMode="External"/><Relationship Id="rId23" Type="http://schemas.openxmlformats.org/officeDocument/2006/relationships/image" Target="media/image5.jpeg"/><Relationship Id="rId28" Type="http://schemas.openxmlformats.org/officeDocument/2006/relationships/hyperlink" Target="http://www.lancaster.ac.uk/european-languages/undergraduate/why-lancaster/modules/delc361/" TargetMode="External"/><Relationship Id="rId36" Type="http://schemas.openxmlformats.org/officeDocument/2006/relationships/hyperlink" Target="http://www.lancaster.ac.uk/sbs/international/" TargetMode="Externa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www.lancaster.ac.uk/current-students" TargetMode="External"/><Relationship Id="rId44" Type="http://schemas.openxmlformats.org/officeDocument/2006/relationships/hyperlink" Target="mailto:visa-advice@lancaster.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ncaster.ac.uk/arts-and-social-sciences/study/postgraduate/research-training-programme/" TargetMode="External"/><Relationship Id="rId22" Type="http://schemas.openxmlformats.org/officeDocument/2006/relationships/hyperlink" Target="mailto:h.monaghan@lancaster.ac.uk" TargetMode="External"/><Relationship Id="rId27" Type="http://schemas.openxmlformats.org/officeDocument/2006/relationships/hyperlink" Target="http://www.lancaster.ac.uk/european-languages/undergraduate/why-lancaster/modules/delc352/" TargetMode="External"/><Relationship Id="rId30" Type="http://schemas.openxmlformats.org/officeDocument/2006/relationships/hyperlink" Target="http://www.lancaster.ac.uk/learning-skills/academic-writing/proofreading/proofreading-policy/" TargetMode="External"/><Relationship Id="rId35" Type="http://schemas.openxmlformats.org/officeDocument/2006/relationships/hyperlink" Target="mailto:studyadvice.fass@lancaster.ac.uk" TargetMode="External"/><Relationship Id="rId43" Type="http://schemas.openxmlformats.org/officeDocument/2006/relationships/hyperlink" Target="http://www.lancaster.ac.uk/hr/total-reward/files/h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8385-4B38-4564-98D4-E554A645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7968</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bakerc</dc:creator>
  <cp:lastModifiedBy>Monaghan, Hannah</cp:lastModifiedBy>
  <cp:revision>5</cp:revision>
  <cp:lastPrinted>2018-07-26T07:47:00Z</cp:lastPrinted>
  <dcterms:created xsi:type="dcterms:W3CDTF">2018-10-22T10:04:00Z</dcterms:created>
  <dcterms:modified xsi:type="dcterms:W3CDTF">2018-10-22T14:49:00Z</dcterms:modified>
</cp:coreProperties>
</file>